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16" w:rsidRPr="00EC2016" w:rsidRDefault="00EC2016" w:rsidP="00EC2016">
      <w:pPr>
        <w:rPr>
          <w:color w:val="FF0000"/>
          <w:sz w:val="28"/>
          <w:szCs w:val="28"/>
        </w:rPr>
      </w:pPr>
      <w:r w:rsidRPr="00EC2016">
        <w:rPr>
          <w:rFonts w:hint="eastAsia"/>
          <w:color w:val="FF0000"/>
          <w:sz w:val="28"/>
          <w:szCs w:val="28"/>
        </w:rPr>
        <w:t>企业必须先注册一个“个人账户”</w:t>
      </w:r>
    </w:p>
    <w:p w:rsidR="00EC2016" w:rsidRDefault="00EC2016" w:rsidP="00EC2016"/>
    <w:p w:rsidR="00EC2016" w:rsidRDefault="00EC2016" w:rsidP="00EC2016">
      <w:pPr>
        <w:rPr>
          <w:rFonts w:hint="eastAsia"/>
          <w:color w:val="00B0F0"/>
          <w:sz w:val="36"/>
          <w:szCs w:val="36"/>
        </w:rPr>
      </w:pPr>
      <w:r w:rsidRPr="00EC2016">
        <w:rPr>
          <w:rFonts w:hint="eastAsia"/>
          <w:color w:val="00B0F0"/>
          <w:sz w:val="36"/>
          <w:szCs w:val="36"/>
        </w:rPr>
        <w:t>专利详细流程：</w:t>
      </w:r>
    </w:p>
    <w:p w:rsidR="00EC2016" w:rsidRDefault="002F7DA4" w:rsidP="00EC2016">
      <w:pPr>
        <w:rPr>
          <w:rFonts w:hint="eastAsia"/>
          <w:sz w:val="24"/>
          <w:szCs w:val="24"/>
        </w:rPr>
      </w:pPr>
      <w:r w:rsidRPr="002F7DA4">
        <w:rPr>
          <w:rFonts w:hint="eastAsia"/>
          <w:sz w:val="24"/>
          <w:szCs w:val="24"/>
        </w:rPr>
        <w:t>技术交底书</w:t>
      </w: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检索反馈</w:t>
      </w: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签合同办款</w:t>
      </w: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代理人撰稿交流修改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办相关手续文件</w:t>
      </w: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一稿二稿定稿</w:t>
      </w: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提交专利局</w:t>
      </w: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 xml:space="preserve">专利受理通知 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 xml:space="preserve">初审 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 xml:space="preserve">公布（仅发明） 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实审（仅发明）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 xml:space="preserve">  授权/驳回</w:t>
      </w:r>
    </w:p>
    <w:p w:rsidR="002F7DA4" w:rsidRPr="002F7DA4" w:rsidRDefault="002F7DA4" w:rsidP="00EC2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-</w:t>
      </w:r>
      <w:r w:rsidRPr="002F7DA4">
        <w:rPr>
          <w:sz w:val="24"/>
          <w:szCs w:val="24"/>
        </w:rPr>
        <w:t xml:space="preserve"> </w:t>
      </w:r>
    </w:p>
    <w:p w:rsidR="00EC2016" w:rsidRPr="00EC2016" w:rsidRDefault="00EC2016" w:rsidP="00EC2016">
      <w:pPr>
        <w:rPr>
          <w:color w:val="E36C0A" w:themeColor="accent6" w:themeShade="BF"/>
          <w:sz w:val="32"/>
          <w:szCs w:val="32"/>
        </w:rPr>
      </w:pPr>
      <w:r w:rsidRPr="00EC2016">
        <w:rPr>
          <w:rFonts w:hint="eastAsia"/>
          <w:color w:val="E36C0A" w:themeColor="accent6" w:themeShade="BF"/>
          <w:sz w:val="32"/>
          <w:szCs w:val="32"/>
        </w:rPr>
        <w:t>检索：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⑴无技术交底（只有想法无书面材料）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下载《技术交底书》，将技术按模板填写进去。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⑵保密协议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针对有泄密方面顾虑的客户，可以直接下载盖公章《保密协议》</w:t>
      </w:r>
      <w:r>
        <w:rPr>
          <w:rFonts w:hint="eastAsia"/>
          <w:sz w:val="24"/>
          <w:szCs w:val="24"/>
        </w:rPr>
        <w:t xml:space="preserve"> </w:t>
      </w:r>
      <w:r w:rsidRPr="00EC2016">
        <w:rPr>
          <w:rFonts w:hint="eastAsia"/>
          <w:sz w:val="24"/>
          <w:szCs w:val="24"/>
        </w:rPr>
        <w:t>。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⑶发布检索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客户自有材料或填写好《技术交底书》的，点击“发布检索”将文件以</w:t>
      </w:r>
      <w:r w:rsidRPr="00EC2016">
        <w:rPr>
          <w:rFonts w:hint="eastAsia"/>
          <w:sz w:val="24"/>
          <w:szCs w:val="24"/>
        </w:rPr>
        <w:t>WORD</w:t>
      </w:r>
      <w:r w:rsidRPr="00EC2016">
        <w:rPr>
          <w:rFonts w:hint="eastAsia"/>
          <w:sz w:val="24"/>
          <w:szCs w:val="24"/>
        </w:rPr>
        <w:t>文档形式上传到我们后台。等待检索反馈。（可否批量上传？一次性上传</w:t>
      </w:r>
      <w:r w:rsidRPr="00EC2016">
        <w:rPr>
          <w:rFonts w:hint="eastAsia"/>
          <w:sz w:val="24"/>
          <w:szCs w:val="24"/>
        </w:rPr>
        <w:t>5</w:t>
      </w:r>
      <w:r w:rsidRPr="00EC2016">
        <w:rPr>
          <w:rFonts w:hint="eastAsia"/>
          <w:sz w:val="24"/>
          <w:szCs w:val="24"/>
        </w:rPr>
        <w:t>份以内）</w:t>
      </w:r>
    </w:p>
    <w:p w:rsidR="00EC2016" w:rsidRDefault="00EC2016" w:rsidP="00EC2016"/>
    <w:p w:rsidR="00FE3AFC" w:rsidRDefault="00FE3AFC" w:rsidP="00EC2016"/>
    <w:p w:rsidR="00EC2016" w:rsidRPr="00EC2016" w:rsidRDefault="00EC2016" w:rsidP="00EC2016">
      <w:pPr>
        <w:rPr>
          <w:color w:val="E36C0A" w:themeColor="accent6" w:themeShade="BF"/>
          <w:sz w:val="32"/>
          <w:szCs w:val="32"/>
        </w:rPr>
      </w:pPr>
      <w:r w:rsidRPr="00EC2016">
        <w:rPr>
          <w:rFonts w:hint="eastAsia"/>
          <w:color w:val="E36C0A" w:themeColor="accent6" w:themeShade="BF"/>
          <w:sz w:val="32"/>
          <w:szCs w:val="32"/>
        </w:rPr>
        <w:t>检索反馈：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⑴针对客户提供的检索文件，代理人以</w:t>
      </w:r>
      <w:r w:rsidRPr="00EC2016">
        <w:rPr>
          <w:rFonts w:hint="eastAsia"/>
          <w:sz w:val="24"/>
          <w:szCs w:val="24"/>
        </w:rPr>
        <w:t>word</w:t>
      </w:r>
      <w:r w:rsidRPr="00EC2016">
        <w:rPr>
          <w:rFonts w:hint="eastAsia"/>
          <w:sz w:val="24"/>
          <w:szCs w:val="24"/>
        </w:rPr>
        <w:t>文档形式做好反馈意见后，我们上传文件，放到客户个人账户的“检索反馈”里面，格式如图所示。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⑵客户点击下载反馈文档。</w:t>
      </w:r>
    </w:p>
    <w:p w:rsidR="00EC2016" w:rsidRDefault="00EC2016" w:rsidP="00EC2016"/>
    <w:p w:rsidR="00FE3AFC" w:rsidRDefault="00FE3AFC" w:rsidP="00EC2016"/>
    <w:p w:rsidR="00EC2016" w:rsidRPr="00EC2016" w:rsidRDefault="00EC2016" w:rsidP="00EC2016">
      <w:pPr>
        <w:rPr>
          <w:color w:val="E36C0A" w:themeColor="accent6" w:themeShade="BF"/>
          <w:sz w:val="32"/>
          <w:szCs w:val="32"/>
        </w:rPr>
      </w:pPr>
      <w:r w:rsidRPr="00EC2016">
        <w:rPr>
          <w:rFonts w:hint="eastAsia"/>
          <w:color w:val="E36C0A" w:themeColor="accent6" w:themeShade="BF"/>
          <w:sz w:val="32"/>
          <w:szCs w:val="32"/>
        </w:rPr>
        <w:t>合同流程：</w:t>
      </w:r>
    </w:p>
    <w:p w:rsidR="00EC2016" w:rsidRPr="00EC2016" w:rsidRDefault="00EC2016" w:rsidP="00EC2016">
      <w:pPr>
        <w:jc w:val="left"/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⑴过第一阶段检索后，客户在反馈意见中可以看到专利的申请建议，如果决定申请，可以下载《合作流程》</w:t>
      </w:r>
      <w:r w:rsidRPr="00EC2016">
        <w:rPr>
          <w:rFonts w:hint="eastAsia"/>
          <w:sz w:val="24"/>
          <w:szCs w:val="24"/>
        </w:rPr>
        <w:t xml:space="preserve"> </w:t>
      </w:r>
      <w:r w:rsidRPr="00EC2016">
        <w:rPr>
          <w:rFonts w:hint="eastAsia"/>
          <w:sz w:val="24"/>
          <w:szCs w:val="24"/>
        </w:rPr>
        <w:t>。在《合作流程》中会详细说明后面签订合同及手续办理。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⑵按照《合作流程》之后，将合同等</w:t>
      </w:r>
      <w:r w:rsidR="00FE3AFC">
        <w:rPr>
          <w:rFonts w:hint="eastAsia"/>
          <w:sz w:val="24"/>
          <w:szCs w:val="24"/>
        </w:rPr>
        <w:t>手续</w:t>
      </w:r>
      <w:r w:rsidRPr="00EC2016">
        <w:rPr>
          <w:rFonts w:hint="eastAsia"/>
          <w:sz w:val="24"/>
          <w:szCs w:val="24"/>
        </w:rPr>
        <w:t>文件信息完善后点击“盖章文件”上传到后台。（每个公司的账户，后台文件都是根据账户独立的吗？还是所有客户都上传到一个后台？）</w:t>
      </w:r>
    </w:p>
    <w:p w:rsidR="00EC2016" w:rsidRDefault="00EC2016" w:rsidP="00EC2016">
      <w:pPr>
        <w:rPr>
          <w:sz w:val="24"/>
          <w:szCs w:val="24"/>
        </w:rPr>
      </w:pPr>
    </w:p>
    <w:p w:rsidR="00FE3AFC" w:rsidRPr="00EC2016" w:rsidRDefault="00FE3AFC" w:rsidP="00EC2016">
      <w:pPr>
        <w:rPr>
          <w:sz w:val="24"/>
          <w:szCs w:val="24"/>
        </w:rPr>
      </w:pPr>
    </w:p>
    <w:p w:rsidR="00EC2016" w:rsidRPr="00FE3AFC" w:rsidRDefault="00EC2016" w:rsidP="00EC2016">
      <w:pPr>
        <w:rPr>
          <w:color w:val="E36C0A" w:themeColor="accent6" w:themeShade="BF"/>
          <w:sz w:val="32"/>
          <w:szCs w:val="32"/>
        </w:rPr>
      </w:pPr>
      <w:r w:rsidRPr="00EC2016">
        <w:rPr>
          <w:rFonts w:hint="eastAsia"/>
          <w:color w:val="E36C0A" w:themeColor="accent6" w:themeShade="BF"/>
          <w:sz w:val="32"/>
          <w:szCs w:val="32"/>
        </w:rPr>
        <w:t>文件管理</w:t>
      </w:r>
      <w:r w:rsidRPr="00EC2016">
        <w:rPr>
          <w:rFonts w:hint="eastAsia"/>
          <w:sz w:val="24"/>
          <w:szCs w:val="24"/>
        </w:rPr>
        <w:t>（这部分是交付专利局审查</w:t>
      </w:r>
      <w:proofErr w:type="gramStart"/>
      <w:r w:rsidRPr="00EC2016">
        <w:rPr>
          <w:rFonts w:hint="eastAsia"/>
          <w:sz w:val="24"/>
          <w:szCs w:val="24"/>
        </w:rPr>
        <w:t>前专利</w:t>
      </w:r>
      <w:proofErr w:type="gramEnd"/>
      <w:r w:rsidRPr="00EC2016">
        <w:rPr>
          <w:rFonts w:hint="eastAsia"/>
          <w:sz w:val="24"/>
          <w:szCs w:val="24"/>
        </w:rPr>
        <w:t>的文件）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⑴企业一个专利的所有提交</w:t>
      </w:r>
      <w:proofErr w:type="gramStart"/>
      <w:r w:rsidRPr="00EC2016">
        <w:rPr>
          <w:rFonts w:hint="eastAsia"/>
          <w:sz w:val="24"/>
          <w:szCs w:val="24"/>
        </w:rPr>
        <w:t>前相关</w:t>
      </w:r>
      <w:proofErr w:type="gramEnd"/>
      <w:r w:rsidRPr="00EC2016">
        <w:rPr>
          <w:rFonts w:hint="eastAsia"/>
          <w:sz w:val="24"/>
          <w:szCs w:val="24"/>
        </w:rPr>
        <w:t>文件（包括交底书、检索反馈、撰写一稿、一稿修改、二稿、二稿修改、三</w:t>
      </w:r>
      <w:r w:rsidRPr="00EC2016">
        <w:rPr>
          <w:rFonts w:hint="eastAsia"/>
          <w:sz w:val="24"/>
          <w:szCs w:val="24"/>
        </w:rPr>
        <w:t>..</w:t>
      </w:r>
      <w:r w:rsidRPr="00EC2016">
        <w:rPr>
          <w:rFonts w:hint="eastAsia"/>
          <w:sz w:val="24"/>
          <w:szCs w:val="24"/>
        </w:rPr>
        <w:t>、定稿、委托书、费减、请求书）都在此处收纳，可以点击下载。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⑵《技术交底书》客户点击上传后，及《检索反馈》我们上传后，能否直接自动转存到此处？如不能，人工成本会很大。目的是用一款</w:t>
      </w:r>
      <w:r w:rsidRPr="00EC2016">
        <w:rPr>
          <w:rFonts w:hint="eastAsia"/>
          <w:sz w:val="24"/>
          <w:szCs w:val="24"/>
        </w:rPr>
        <w:t>SaaS</w:t>
      </w:r>
      <w:r w:rsidRPr="00EC2016">
        <w:rPr>
          <w:rFonts w:hint="eastAsia"/>
          <w:sz w:val="24"/>
          <w:szCs w:val="24"/>
        </w:rPr>
        <w:t>尽量代理所有人工行为。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⑶一稿修改、二稿修改、三稿修改是客户根据稿子修改后的文件，需要增加一个“点击上传”，其他地方不用。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⑷一个专利大概有十个文件，点击专利名称，可以展开、收缩。</w:t>
      </w:r>
    </w:p>
    <w:p w:rsidR="00EC2016" w:rsidRDefault="00EC2016" w:rsidP="00EC2016"/>
    <w:p w:rsidR="00FE3AFC" w:rsidRDefault="00FE3AFC" w:rsidP="00EC2016"/>
    <w:p w:rsidR="00FE3AFC" w:rsidRDefault="00FE3AFC" w:rsidP="00EC2016"/>
    <w:p w:rsidR="00FE3AFC" w:rsidRDefault="00FE3AFC" w:rsidP="00EC2016"/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color w:val="E36C0A" w:themeColor="accent6" w:themeShade="BF"/>
          <w:sz w:val="32"/>
          <w:szCs w:val="32"/>
        </w:rPr>
        <w:t>案件进展</w:t>
      </w:r>
      <w:r w:rsidRPr="00EC2016">
        <w:rPr>
          <w:rFonts w:hint="eastAsia"/>
          <w:sz w:val="24"/>
          <w:szCs w:val="24"/>
        </w:rPr>
        <w:t>（这部分是交付专利局审查后专利的文件）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⑴企业一个专利的所有提交后相关文件（包括专利受理通知书、初审合格通知书、公开文件、审查意见等）都在此处收纳，可以点击</w:t>
      </w:r>
      <w:r w:rsidR="00FE3AFC">
        <w:rPr>
          <w:rFonts w:hint="eastAsia"/>
          <w:sz w:val="24"/>
          <w:szCs w:val="24"/>
        </w:rPr>
        <w:t>显示</w:t>
      </w:r>
      <w:r w:rsidRPr="00EC2016">
        <w:rPr>
          <w:rFonts w:hint="eastAsia"/>
          <w:sz w:val="24"/>
          <w:szCs w:val="24"/>
        </w:rPr>
        <w:t>。（这部分文件</w:t>
      </w:r>
      <w:r w:rsidR="00FE3AFC">
        <w:rPr>
          <w:rFonts w:hint="eastAsia"/>
          <w:sz w:val="24"/>
          <w:szCs w:val="24"/>
        </w:rPr>
        <w:t>不需要下载</w:t>
      </w:r>
      <w:r w:rsidRPr="00EC2016">
        <w:rPr>
          <w:rFonts w:hint="eastAsia"/>
          <w:sz w:val="24"/>
          <w:szCs w:val="24"/>
        </w:rPr>
        <w:t>，前期我们收到专利局文件后自己录入，后期考虑购买数据端口，</w:t>
      </w:r>
      <w:r w:rsidR="00FE3AFC">
        <w:rPr>
          <w:rFonts w:hint="eastAsia"/>
          <w:sz w:val="24"/>
          <w:szCs w:val="24"/>
        </w:rPr>
        <w:t>市面上</w:t>
      </w:r>
      <w:r w:rsidRPr="00EC2016">
        <w:rPr>
          <w:rFonts w:hint="eastAsia"/>
          <w:sz w:val="24"/>
          <w:szCs w:val="24"/>
        </w:rPr>
        <w:t>有现成的）</w:t>
      </w:r>
    </w:p>
    <w:p w:rsidR="00EC2016" w:rsidRPr="00EC2016" w:rsidRDefault="00FE3AFC" w:rsidP="00EC2016">
      <w:pPr>
        <w:rPr>
          <w:sz w:val="24"/>
          <w:szCs w:val="24"/>
        </w:rPr>
      </w:pPr>
      <w:r w:rsidRPr="00EC201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838F68" wp14:editId="00212EED">
            <wp:simplePos x="0" y="0"/>
            <wp:positionH relativeFrom="column">
              <wp:posOffset>-33655</wp:posOffset>
            </wp:positionH>
            <wp:positionV relativeFrom="paragraph">
              <wp:posOffset>413385</wp:posOffset>
            </wp:positionV>
            <wp:extent cx="5953125" cy="46196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016" w:rsidRPr="00EC2016">
        <w:rPr>
          <w:rFonts w:hint="eastAsia"/>
          <w:sz w:val="24"/>
          <w:szCs w:val="24"/>
        </w:rPr>
        <w:t>⑵所有文件点击</w:t>
      </w:r>
      <w:r>
        <w:rPr>
          <w:rFonts w:hint="eastAsia"/>
          <w:sz w:val="24"/>
          <w:szCs w:val="24"/>
        </w:rPr>
        <w:t>专利名称</w:t>
      </w:r>
      <w:r w:rsidR="00EC2016" w:rsidRPr="00EC2016">
        <w:rPr>
          <w:rFonts w:hint="eastAsia"/>
          <w:sz w:val="24"/>
          <w:szCs w:val="24"/>
        </w:rPr>
        <w:t>可展开、收缩。</w:t>
      </w:r>
    </w:p>
    <w:p w:rsidR="00EC2016" w:rsidRPr="00EC2016" w:rsidRDefault="00EC2016" w:rsidP="00EC2016">
      <w:pPr>
        <w:rPr>
          <w:sz w:val="24"/>
          <w:szCs w:val="24"/>
        </w:rPr>
      </w:pPr>
    </w:p>
    <w:p w:rsidR="00EC2016" w:rsidRDefault="00EC2016" w:rsidP="00EC2016">
      <w:pPr>
        <w:rPr>
          <w:sz w:val="24"/>
          <w:szCs w:val="24"/>
        </w:rPr>
      </w:pPr>
    </w:p>
    <w:p w:rsidR="00FE3AFC" w:rsidRPr="00EC2016" w:rsidRDefault="00FE3AFC" w:rsidP="00EC2016">
      <w:pPr>
        <w:rPr>
          <w:sz w:val="24"/>
          <w:szCs w:val="24"/>
        </w:rPr>
      </w:pP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几点注意：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1</w:t>
      </w:r>
      <w:r w:rsidRPr="00EC2016">
        <w:rPr>
          <w:rFonts w:hint="eastAsia"/>
          <w:sz w:val="24"/>
          <w:szCs w:val="24"/>
        </w:rPr>
        <w:t>、是否客户的“个人账户”我们是可以共用，修改编辑？管理、转移文件？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1</w:t>
      </w:r>
      <w:r w:rsidRPr="00EC2016">
        <w:rPr>
          <w:rFonts w:hint="eastAsia"/>
          <w:sz w:val="24"/>
          <w:szCs w:val="24"/>
        </w:rPr>
        <w:t>、客户注册的时候需要留邮箱，有信息变动以邮件形式通知、或短信？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2</w:t>
      </w:r>
      <w:r w:rsidRPr="00EC2016">
        <w:rPr>
          <w:rFonts w:hint="eastAsia"/>
          <w:sz w:val="24"/>
          <w:szCs w:val="24"/>
        </w:rPr>
        <w:t>、合同问题：能否有自动生成的功能，客户填写信息，然后自动生成合同给客户。</w:t>
      </w:r>
    </w:p>
    <w:p w:rsidR="00EC2016" w:rsidRPr="00EC2016" w:rsidRDefault="00EC2016" w:rsidP="00EC2016">
      <w:pPr>
        <w:rPr>
          <w:sz w:val="24"/>
          <w:szCs w:val="24"/>
        </w:rPr>
      </w:pPr>
      <w:r w:rsidRPr="00EC2016">
        <w:rPr>
          <w:rFonts w:hint="eastAsia"/>
          <w:sz w:val="24"/>
          <w:szCs w:val="24"/>
        </w:rPr>
        <w:t>3</w:t>
      </w:r>
      <w:r w:rsidRPr="00EC2016">
        <w:rPr>
          <w:rFonts w:hint="eastAsia"/>
          <w:sz w:val="24"/>
          <w:szCs w:val="24"/>
        </w:rPr>
        <w:t>、转存、优化问题，流程细节很多要注意，原则是尽量用软件代替人力劳动，能少录入就少，但一定要清晰。</w:t>
      </w:r>
    </w:p>
    <w:p w:rsidR="00EC2016" w:rsidRDefault="00EC2016" w:rsidP="00EC2016"/>
    <w:p w:rsidR="00EC2016" w:rsidRDefault="00EC2016" w:rsidP="00EC2016"/>
    <w:p w:rsidR="00EC2016" w:rsidRDefault="00EC2016" w:rsidP="00EC2016"/>
    <w:p w:rsidR="00EC2016" w:rsidRDefault="00EC2016" w:rsidP="00EC2016"/>
    <w:p w:rsidR="001C6E76" w:rsidRDefault="001C6E76">
      <w:bookmarkStart w:id="0" w:name="_GoBack"/>
      <w:bookmarkEnd w:id="0"/>
    </w:p>
    <w:sectPr w:rsidR="001C6E76" w:rsidSect="00EC201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4C46"/>
    <w:multiLevelType w:val="hybridMultilevel"/>
    <w:tmpl w:val="61F09806"/>
    <w:lvl w:ilvl="0" w:tplc="C832AC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C25B37"/>
    <w:multiLevelType w:val="hybridMultilevel"/>
    <w:tmpl w:val="117626EA"/>
    <w:lvl w:ilvl="0" w:tplc="7C8EFA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4226EE"/>
    <w:multiLevelType w:val="hybridMultilevel"/>
    <w:tmpl w:val="E9888B20"/>
    <w:lvl w:ilvl="0" w:tplc="150256A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103B1B"/>
    <w:multiLevelType w:val="hybridMultilevel"/>
    <w:tmpl w:val="BA4693F4"/>
    <w:lvl w:ilvl="0" w:tplc="51E051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A26AEC"/>
    <w:multiLevelType w:val="hybridMultilevel"/>
    <w:tmpl w:val="54E64EC6"/>
    <w:lvl w:ilvl="0" w:tplc="E782268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E94374"/>
    <w:multiLevelType w:val="hybridMultilevel"/>
    <w:tmpl w:val="A51812FA"/>
    <w:lvl w:ilvl="0" w:tplc="12F21D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2"/>
    <w:rsid w:val="001C6E76"/>
    <w:rsid w:val="001D5036"/>
    <w:rsid w:val="002F7DA4"/>
    <w:rsid w:val="00557B52"/>
    <w:rsid w:val="00EC2016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0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2016"/>
    <w:rPr>
      <w:sz w:val="18"/>
      <w:szCs w:val="18"/>
    </w:rPr>
  </w:style>
  <w:style w:type="paragraph" w:styleId="a4">
    <w:name w:val="List Paragraph"/>
    <w:basedOn w:val="a"/>
    <w:uiPriority w:val="34"/>
    <w:qFormat/>
    <w:rsid w:val="00EC20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0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2016"/>
    <w:rPr>
      <w:sz w:val="18"/>
      <w:szCs w:val="18"/>
    </w:rPr>
  </w:style>
  <w:style w:type="paragraph" w:styleId="a4">
    <w:name w:val="List Paragraph"/>
    <w:basedOn w:val="a"/>
    <w:uiPriority w:val="34"/>
    <w:qFormat/>
    <w:rsid w:val="00EC20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2016-05-12T03:38:00Z</dcterms:created>
  <dcterms:modified xsi:type="dcterms:W3CDTF">2016-05-12T04:02:00Z</dcterms:modified>
</cp:coreProperties>
</file>