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BC" w:rsidRPr="00090908" w:rsidRDefault="000D7A71" w:rsidP="009E5435">
      <w:pPr>
        <w:spacing w:line="360" w:lineRule="auto"/>
        <w:jc w:val="center"/>
        <w:rPr>
          <w:rFonts w:ascii="宋体" w:hAnsi="宋体"/>
          <w:b/>
          <w:kern w:val="22"/>
          <w:sz w:val="44"/>
          <w:szCs w:val="44"/>
        </w:rPr>
      </w:pPr>
      <w:r w:rsidRPr="00090908">
        <w:rPr>
          <w:rFonts w:ascii="宋体" w:hAnsi="宋体" w:hint="eastAsia"/>
          <w:b/>
          <w:kern w:val="22"/>
          <w:sz w:val="44"/>
          <w:szCs w:val="44"/>
        </w:rPr>
        <w:t>专利</w:t>
      </w:r>
      <w:r w:rsidR="00F52D8B" w:rsidRPr="00090908">
        <w:rPr>
          <w:rFonts w:ascii="宋体" w:hAnsi="宋体" w:hint="eastAsia"/>
          <w:b/>
          <w:kern w:val="22"/>
          <w:sz w:val="44"/>
          <w:szCs w:val="44"/>
        </w:rPr>
        <w:t>委托</w:t>
      </w:r>
      <w:r w:rsidR="009C6621" w:rsidRPr="00090908">
        <w:rPr>
          <w:rFonts w:ascii="宋体" w:hAnsi="宋体" w:hint="eastAsia"/>
          <w:b/>
          <w:kern w:val="22"/>
          <w:sz w:val="44"/>
          <w:szCs w:val="44"/>
        </w:rPr>
        <w:t>代理</w:t>
      </w:r>
      <w:r w:rsidR="00211FD8" w:rsidRPr="00090908">
        <w:rPr>
          <w:rFonts w:ascii="宋体" w:hAnsi="宋体" w:hint="eastAsia"/>
          <w:b/>
          <w:kern w:val="22"/>
          <w:sz w:val="44"/>
          <w:szCs w:val="44"/>
        </w:rPr>
        <w:t>合同</w:t>
      </w:r>
    </w:p>
    <w:p w:rsidR="00253CBC" w:rsidRPr="00090908" w:rsidRDefault="00E5616C" w:rsidP="009E5435">
      <w:pPr>
        <w:spacing w:line="360" w:lineRule="auto"/>
        <w:ind w:firstLineChars="1550" w:firstLine="3255"/>
        <w:rPr>
          <w:rFonts w:ascii="楷体" w:eastAsia="楷体" w:hAnsi="楷体"/>
          <w:b/>
          <w:sz w:val="32"/>
        </w:rPr>
      </w:pPr>
      <w:r w:rsidRPr="00090908">
        <w:rPr>
          <w:rFonts w:ascii="楷体" w:eastAsia="楷体" w:hAnsi="楷体" w:hint="eastAsia"/>
          <w:color w:val="000000"/>
          <w:szCs w:val="28"/>
        </w:rPr>
        <w:t>合同编号：</w:t>
      </w:r>
      <w:r w:rsidRPr="00090908">
        <w:rPr>
          <w:rFonts w:ascii="楷体" w:eastAsia="楷体" w:hAnsi="楷体" w:hint="eastAsia"/>
          <w:color w:val="000000"/>
          <w:szCs w:val="28"/>
          <w:u w:val="single"/>
        </w:rPr>
        <w:t>THXC</w:t>
      </w:r>
      <w:r w:rsidR="00FC2F97" w:rsidRPr="00090908">
        <w:rPr>
          <w:rFonts w:ascii="楷体" w:eastAsia="楷体" w:hAnsi="楷体" w:hint="eastAsia"/>
          <w:color w:val="000000"/>
          <w:szCs w:val="28"/>
          <w:u w:val="single"/>
        </w:rPr>
        <w:t>ZL</w:t>
      </w:r>
      <w:r w:rsidRPr="00090908">
        <w:rPr>
          <w:rFonts w:ascii="楷体" w:eastAsia="楷体" w:hAnsi="楷体" w:hint="eastAsia"/>
          <w:color w:val="000000"/>
          <w:szCs w:val="28"/>
          <w:u w:val="single"/>
        </w:rPr>
        <w:t>2016</w:t>
      </w:r>
      <w:r w:rsidR="00FC2F97" w:rsidRPr="00090908">
        <w:rPr>
          <w:rFonts w:ascii="楷体" w:eastAsia="楷体" w:hAnsi="楷体" w:hint="eastAsia"/>
          <w:color w:val="000000"/>
          <w:szCs w:val="28"/>
          <w:u w:val="single"/>
        </w:rPr>
        <w:t>0</w:t>
      </w:r>
      <w:r w:rsidR="002A2D6F">
        <w:rPr>
          <w:rFonts w:ascii="楷体" w:eastAsia="楷体" w:hAnsi="楷体" w:hint="eastAsia"/>
          <w:color w:val="000000"/>
          <w:szCs w:val="28"/>
          <w:u w:val="single"/>
        </w:rPr>
        <w:t>603001</w:t>
      </w:r>
      <w:r w:rsidR="00B724D4">
        <w:rPr>
          <w:rFonts w:ascii="楷体" w:eastAsia="楷体" w:hAnsi="楷体" w:hint="eastAsia"/>
          <w:color w:val="000000"/>
          <w:szCs w:val="28"/>
          <w:u w:val="single"/>
        </w:rPr>
        <w:t xml:space="preserve"> </w:t>
      </w:r>
    </w:p>
    <w:p w:rsidR="00253CBC" w:rsidRPr="00090908" w:rsidRDefault="00253CBC" w:rsidP="009E5435">
      <w:pPr>
        <w:tabs>
          <w:tab w:val="left" w:pos="801"/>
        </w:tabs>
        <w:spacing w:line="360" w:lineRule="auto"/>
        <w:jc w:val="left"/>
        <w:rPr>
          <w:rFonts w:ascii="宋体" w:hAnsi="宋体"/>
          <w:b/>
          <w:kern w:val="22"/>
          <w:sz w:val="20"/>
          <w:szCs w:val="21"/>
        </w:rPr>
      </w:pPr>
    </w:p>
    <w:p w:rsidR="00CA63C1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甲方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</w:t>
      </w:r>
      <w:r w:rsidR="00CA63C1" w:rsidRPr="002A2D6F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 xml:space="preserve"> </w:t>
      </w:r>
      <w:r w:rsidR="00544414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 xml:space="preserve">                </w:t>
      </w:r>
      <w:r w:rsidR="002A2D6F" w:rsidRPr="002A2D6F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 xml:space="preserve">  </w:t>
      </w:r>
      <w:r w:rsidR="002A2D6F">
        <w:rPr>
          <w:rFonts w:ascii="宋体" w:hAnsi="宋体" w:hint="eastAsia"/>
          <w:kern w:val="22"/>
          <w:sz w:val="28"/>
          <w:szCs w:val="28"/>
          <w:u w:val="single"/>
        </w:rPr>
        <w:t xml:space="preserve">    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 </w:t>
      </w:r>
    </w:p>
    <w:p w:rsidR="00253CBC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被委托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乙方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505C32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成都天汇</w:t>
      </w:r>
      <w:r w:rsidR="00F2055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知识产权代理</w:t>
      </w:r>
      <w:r w:rsidR="00211FD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有限公司</w:t>
      </w:r>
      <w:r w:rsidR="001618CF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</w:p>
    <w:p w:rsidR="00253CBC" w:rsidRPr="00090908" w:rsidRDefault="00253CBC" w:rsidP="009E5435">
      <w:pPr>
        <w:widowControl/>
        <w:spacing w:line="360" w:lineRule="auto"/>
        <w:ind w:left="3120" w:hangingChars="1300" w:hanging="3120"/>
        <w:jc w:val="left"/>
        <w:rPr>
          <w:rFonts w:ascii="宋体" w:hAnsi="宋体" w:cs="宋体"/>
          <w:kern w:val="22"/>
          <w:sz w:val="24"/>
          <w:szCs w:val="28"/>
        </w:rPr>
      </w:pP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="564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甲方是</w:t>
      </w:r>
      <w:r w:rsidRPr="00090908">
        <w:rPr>
          <w:rFonts w:ascii="宋体" w:eastAsia="宋体" w:hAnsi="宋体" w:hint="eastAsia"/>
          <w:kern w:val="22"/>
          <w:szCs w:val="28"/>
          <w:u w:val="single"/>
        </w:rPr>
        <w:t xml:space="preserve"> 中 </w:t>
      </w:r>
      <w:r w:rsidRPr="00090908">
        <w:rPr>
          <w:rFonts w:ascii="宋体" w:eastAsia="宋体" w:hAnsi="宋体" w:hint="eastAsia"/>
          <w:kern w:val="22"/>
          <w:szCs w:val="28"/>
        </w:rPr>
        <w:t>国</w:t>
      </w:r>
      <w:r w:rsidR="000976C0" w:rsidRPr="00090908">
        <w:rPr>
          <w:rFonts w:ascii="宋体" w:eastAsia="宋体" w:hAnsi="宋体" w:hint="eastAsia"/>
          <w:kern w:val="22"/>
          <w:szCs w:val="28"/>
        </w:rPr>
        <w:t>国</w:t>
      </w:r>
      <w:r w:rsidRPr="00090908">
        <w:rPr>
          <w:rFonts w:ascii="宋体" w:eastAsia="宋体" w:hAnsi="宋体" w:hint="eastAsia"/>
          <w:kern w:val="22"/>
          <w:szCs w:val="28"/>
        </w:rPr>
        <w:t>家或地区的公民</w:t>
      </w:r>
      <w:r w:rsidRPr="00090908">
        <w:rPr>
          <w:rFonts w:ascii="宋体" w:eastAsia="宋体" w:hAnsi="宋体"/>
          <w:kern w:val="22"/>
          <w:szCs w:val="28"/>
        </w:rPr>
        <w:t>/</w:t>
      </w:r>
      <w:r w:rsidRPr="00090908">
        <w:rPr>
          <w:rFonts w:ascii="宋体" w:eastAsia="宋体" w:hAnsi="宋体" w:hint="eastAsia"/>
          <w:kern w:val="22"/>
          <w:szCs w:val="28"/>
        </w:rPr>
        <w:t>法人，兹根据</w:t>
      </w:r>
      <w:r w:rsidR="000976C0" w:rsidRPr="00090908">
        <w:rPr>
          <w:rFonts w:ascii="宋体" w:eastAsia="宋体" w:hAnsi="宋体" w:hint="eastAsia"/>
          <w:kern w:val="22"/>
          <w:szCs w:val="28"/>
        </w:rPr>
        <w:t>《中华人民共和国专利法》第十九条</w:t>
      </w:r>
      <w:r w:rsidRPr="00090908">
        <w:rPr>
          <w:rFonts w:ascii="宋体" w:eastAsia="宋体" w:hAnsi="宋体" w:hint="eastAsia"/>
          <w:kern w:val="22"/>
          <w:szCs w:val="28"/>
        </w:rPr>
        <w:t>规定，委托乙方代为办理申请国家专利如撰写申请文件以及办理申请、审批程序中的有关事宜，双方在公平、相互信任的情况下达成如下协议：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第一条 </w:t>
      </w:r>
      <w:r w:rsidR="006C234D" w:rsidRPr="009E5435">
        <w:rPr>
          <w:rFonts w:ascii="宋体" w:hAnsi="宋体" w:hint="eastAsia"/>
          <w:b/>
          <w:kern w:val="22"/>
          <w:sz w:val="28"/>
          <w:szCs w:val="28"/>
        </w:rPr>
        <w:t>委托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服务事项</w:t>
      </w:r>
    </w:p>
    <w:p w:rsidR="006C234D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乙方接受甲方委托，依照</w:t>
      </w:r>
      <w:r w:rsidR="004B653B" w:rsidRPr="00090908">
        <w:rPr>
          <w:rFonts w:ascii="宋体" w:hAnsi="宋体" w:hint="eastAsia"/>
          <w:kern w:val="22"/>
          <w:sz w:val="24"/>
          <w:szCs w:val="28"/>
        </w:rPr>
        <w:t>中华人民共和国</w:t>
      </w:r>
      <w:r w:rsidRPr="00090908">
        <w:rPr>
          <w:rFonts w:ascii="宋体" w:hAnsi="宋体" w:hint="eastAsia"/>
          <w:kern w:val="22"/>
          <w:sz w:val="24"/>
          <w:szCs w:val="28"/>
        </w:rPr>
        <w:t>《专利法》和《专利代理条例》及有关法规办理代理事务，并安排专人负责与甲方联系，办理相关事宜。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第二条 乙方的权利和义务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1、乙方在收</w:t>
      </w:r>
      <w:r w:rsidR="002D113F" w:rsidRPr="00090908">
        <w:rPr>
          <w:rFonts w:ascii="宋体" w:eastAsia="宋体" w:hAnsi="宋体" w:hint="eastAsia"/>
          <w:kern w:val="22"/>
          <w:szCs w:val="28"/>
        </w:rPr>
        <w:t>到甲方的专利技术资料后</w:t>
      </w:r>
      <w:r w:rsidRPr="00090908">
        <w:rPr>
          <w:rFonts w:ascii="宋体" w:eastAsia="宋体" w:hAnsi="宋体" w:hint="eastAsia"/>
          <w:kern w:val="22"/>
          <w:szCs w:val="28"/>
        </w:rPr>
        <w:t>及时撰写</w:t>
      </w:r>
      <w:r w:rsidR="002D113F" w:rsidRPr="00090908">
        <w:rPr>
          <w:rFonts w:ascii="宋体" w:eastAsia="宋体" w:hAnsi="宋体" w:hint="eastAsia"/>
          <w:kern w:val="22"/>
          <w:szCs w:val="28"/>
        </w:rPr>
        <w:t>文案</w:t>
      </w:r>
      <w:r w:rsidRPr="00090908">
        <w:rPr>
          <w:rFonts w:ascii="宋体" w:eastAsia="宋体" w:hAnsi="宋体" w:hint="eastAsia"/>
          <w:kern w:val="22"/>
          <w:szCs w:val="28"/>
        </w:rPr>
        <w:t>，并取得受理通知书；乙方在</w:t>
      </w:r>
      <w:r w:rsidR="002D113F" w:rsidRPr="00090908">
        <w:rPr>
          <w:rFonts w:ascii="宋体" w:eastAsia="宋体" w:hAnsi="宋体" w:hint="eastAsia"/>
          <w:kern w:val="22"/>
          <w:szCs w:val="28"/>
        </w:rPr>
        <w:t>收</w:t>
      </w:r>
      <w:r w:rsidRPr="00090908">
        <w:rPr>
          <w:rFonts w:ascii="宋体" w:eastAsia="宋体" w:hAnsi="宋体" w:hint="eastAsia"/>
          <w:kern w:val="22"/>
          <w:szCs w:val="28"/>
        </w:rPr>
        <w:t>到专利局下发的审查意见后，应在法定期限内及时</w:t>
      </w:r>
      <w:r w:rsidR="002D113F" w:rsidRPr="00090908">
        <w:rPr>
          <w:rFonts w:ascii="宋体" w:eastAsia="宋体" w:hAnsi="宋体" w:hint="eastAsia"/>
          <w:kern w:val="22"/>
          <w:szCs w:val="28"/>
        </w:rPr>
        <w:t>给予</w:t>
      </w:r>
      <w:r w:rsidRPr="00090908">
        <w:rPr>
          <w:rFonts w:ascii="宋体" w:eastAsia="宋体" w:hAnsi="宋体" w:hint="eastAsia"/>
          <w:kern w:val="22"/>
          <w:szCs w:val="28"/>
        </w:rPr>
        <w:t>答复。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2、乙方必须依法维护甲方的合法权益，如指派的负责人</w:t>
      </w:r>
      <w:r w:rsidR="00915E33" w:rsidRPr="00090908">
        <w:rPr>
          <w:rFonts w:ascii="宋体" w:eastAsia="宋体" w:hAnsi="宋体" w:hint="eastAsia"/>
          <w:kern w:val="22"/>
          <w:szCs w:val="28"/>
        </w:rPr>
        <w:t>中途</w:t>
      </w:r>
      <w:r w:rsidRPr="00090908">
        <w:rPr>
          <w:rFonts w:ascii="宋体" w:eastAsia="宋体" w:hAnsi="宋体" w:hint="eastAsia"/>
          <w:kern w:val="22"/>
          <w:szCs w:val="28"/>
        </w:rPr>
        <w:t>因故不能执行任务时，应及时另行指派其他人员接替，不能影响甲方的</w:t>
      </w:r>
      <w:r w:rsidR="00915E33" w:rsidRPr="00090908">
        <w:rPr>
          <w:rFonts w:ascii="宋体" w:eastAsia="宋体" w:hAnsi="宋体" w:hint="eastAsia"/>
          <w:kern w:val="22"/>
          <w:szCs w:val="28"/>
        </w:rPr>
        <w:t>委托事宜</w:t>
      </w:r>
      <w:r w:rsidRPr="00090908">
        <w:rPr>
          <w:rFonts w:ascii="宋体" w:eastAsia="宋体" w:hAnsi="宋体" w:hint="eastAsia"/>
          <w:kern w:val="22"/>
          <w:szCs w:val="28"/>
        </w:rPr>
        <w:t>。</w:t>
      </w:r>
    </w:p>
    <w:p w:rsidR="00D677AF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3、乙方在递交专利申请文件之前，有义务将申请文件交予甲方审阅确认后，方可提交专利局。</w:t>
      </w:r>
    </w:p>
    <w:p w:rsidR="00253CBC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</w:t>
      </w:r>
      <w:r w:rsidR="00581B46" w:rsidRPr="00090908">
        <w:rPr>
          <w:rFonts w:ascii="宋体" w:hAnsi="宋体" w:hint="eastAsia"/>
          <w:kern w:val="22"/>
          <w:sz w:val="24"/>
          <w:szCs w:val="28"/>
        </w:rPr>
        <w:t>、乙方对其获知的甲方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信息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和相关技术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负有保密责任，非由法律规定或者甲方同意，不得向任何第三方披露。如有发生，甲方有权要求乙方给予赔偿。</w:t>
      </w:r>
    </w:p>
    <w:p w:rsidR="006C234D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5</w:t>
      </w:r>
      <w:r w:rsidR="006C234D" w:rsidRPr="00090908">
        <w:rPr>
          <w:rFonts w:ascii="宋体" w:eastAsia="宋体" w:hAnsi="宋体" w:hint="eastAsia"/>
          <w:kern w:val="22"/>
          <w:szCs w:val="28"/>
        </w:rPr>
        <w:t>、在合同有效期内，若因乙方过错导致甲方解除合同的，乙方应退还全部代理费。</w:t>
      </w:r>
    </w:p>
    <w:p w:rsidR="006C234D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6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、乙方有权在未收到甲方应付的所有费用前，不履行代理义务。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第三条 甲方的权利和义务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lastRenderedPageBreak/>
        <w:t>1、甲方应毫无保留地向乙方提供详细的技术撰写交底</w:t>
      </w:r>
      <w:r w:rsidR="00581B46" w:rsidRPr="00090908">
        <w:rPr>
          <w:rFonts w:ascii="宋体" w:eastAsia="宋体" w:hAnsi="宋体" w:hint="eastAsia"/>
          <w:kern w:val="22"/>
          <w:szCs w:val="28"/>
        </w:rPr>
        <w:t>材料</w:t>
      </w:r>
      <w:r w:rsidRPr="00090908">
        <w:rPr>
          <w:rFonts w:ascii="宋体" w:eastAsia="宋体" w:hAnsi="宋体" w:hint="eastAsia"/>
          <w:kern w:val="22"/>
          <w:szCs w:val="28"/>
        </w:rPr>
        <w:t>、有关资料及证明；</w:t>
      </w:r>
      <w:r w:rsidR="00581B46" w:rsidRPr="00090908">
        <w:rPr>
          <w:rFonts w:ascii="宋体" w:eastAsia="宋体" w:hAnsi="宋体" w:hint="eastAsia"/>
          <w:kern w:val="22"/>
          <w:szCs w:val="28"/>
        </w:rPr>
        <w:t>在</w:t>
      </w:r>
      <w:r w:rsidRPr="00090908">
        <w:rPr>
          <w:rFonts w:ascii="宋体" w:eastAsia="宋体" w:hAnsi="宋体" w:hint="eastAsia"/>
          <w:kern w:val="22"/>
          <w:szCs w:val="28"/>
        </w:rPr>
        <w:t>乙方接到专利局下发的审查意见后答复期间，甲方有义务</w:t>
      </w:r>
      <w:r w:rsidR="00581B46" w:rsidRPr="00090908">
        <w:rPr>
          <w:rFonts w:ascii="宋体" w:eastAsia="宋体" w:hAnsi="宋体" w:hint="eastAsia"/>
          <w:kern w:val="22"/>
          <w:szCs w:val="28"/>
        </w:rPr>
        <w:t>配合乙方补充相关技术资料和证明材料</w:t>
      </w:r>
      <w:r w:rsidRPr="00090908">
        <w:rPr>
          <w:rFonts w:ascii="宋体" w:eastAsia="宋体" w:hAnsi="宋体" w:hint="eastAsia"/>
          <w:kern w:val="22"/>
          <w:szCs w:val="28"/>
        </w:rPr>
        <w:t>，配合乙方工作。</w:t>
      </w:r>
      <w:r w:rsidR="00581B46" w:rsidRPr="00090908">
        <w:rPr>
          <w:rFonts w:ascii="宋体" w:eastAsia="宋体" w:hAnsi="宋体" w:hint="eastAsia"/>
          <w:kern w:val="22"/>
          <w:szCs w:val="28"/>
        </w:rPr>
        <w:t>甲方未及时答复乙方的问题而影响专利申请</w:t>
      </w:r>
      <w:r w:rsidRPr="00090908">
        <w:rPr>
          <w:rFonts w:ascii="宋体" w:eastAsia="宋体" w:hAnsi="宋体" w:hint="eastAsia"/>
          <w:kern w:val="22"/>
          <w:szCs w:val="28"/>
        </w:rPr>
        <w:t>进展的，责任由甲方自负。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 xml:space="preserve">2、若甲方申请专利有弄虚作假或假冒他人技术等不正当行为，由甲方承担一切责任，乙方有权终止合同，所收代理费不予退回。 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3、在合同有效期内，若因甲方过错导致乙方解除合同的，甲方所交代理费不予退回。</w:t>
      </w:r>
    </w:p>
    <w:p w:rsidR="00253CBC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楷体" w:eastAsia="楷体" w:hAnsi="楷体"/>
          <w:color w:val="000000"/>
          <w:sz w:val="22"/>
          <w:szCs w:val="21"/>
        </w:rPr>
      </w:pPr>
      <w:r w:rsidRPr="00090908">
        <w:rPr>
          <w:rFonts w:ascii="宋体" w:hAnsi="宋体" w:hint="eastAsia"/>
          <w:kern w:val="22"/>
          <w:szCs w:val="28"/>
        </w:rPr>
        <w:t>4</w:t>
      </w:r>
      <w:r w:rsidR="00211FD8" w:rsidRPr="00090908">
        <w:rPr>
          <w:rFonts w:ascii="宋体" w:hAnsi="宋体" w:hint="eastAsia"/>
          <w:kern w:val="22"/>
          <w:szCs w:val="28"/>
        </w:rPr>
        <w:t>、</w:t>
      </w:r>
      <w:r w:rsidR="00211FD8" w:rsidRPr="00090908">
        <w:rPr>
          <w:rFonts w:ascii="宋体" w:eastAsia="宋体" w:hAnsi="宋体" w:hint="eastAsia"/>
          <w:kern w:val="22"/>
          <w:szCs w:val="28"/>
        </w:rPr>
        <w:t>甲方</w:t>
      </w:r>
      <w:r w:rsidR="003D6E91" w:rsidRPr="00090908">
        <w:rPr>
          <w:rFonts w:ascii="宋体" w:eastAsia="宋体" w:hAnsi="宋体" w:hint="eastAsia"/>
          <w:kern w:val="22"/>
          <w:szCs w:val="28"/>
        </w:rPr>
        <w:t>有义务</w:t>
      </w:r>
      <w:r w:rsidRPr="00090908">
        <w:rPr>
          <w:rFonts w:ascii="宋体" w:eastAsia="宋体" w:hAnsi="宋体" w:hint="eastAsia"/>
          <w:kern w:val="22"/>
          <w:szCs w:val="28"/>
        </w:rPr>
        <w:t>在本合同签订之日起五个工作日内向乙方一次性支付代理</w:t>
      </w:r>
      <w:r w:rsidR="00EB186E" w:rsidRPr="00090908">
        <w:rPr>
          <w:rFonts w:ascii="宋体" w:eastAsia="宋体" w:hAnsi="宋体" w:hint="eastAsia"/>
          <w:kern w:val="22"/>
          <w:szCs w:val="28"/>
        </w:rPr>
        <w:t>费用；</w:t>
      </w:r>
      <w:r w:rsidRPr="00090908">
        <w:rPr>
          <w:rFonts w:ascii="宋体" w:eastAsia="宋体" w:hAnsi="宋体" w:hint="eastAsia"/>
          <w:kern w:val="22"/>
          <w:szCs w:val="28"/>
        </w:rPr>
        <w:t>专利授权后应缴的年费、登记费等发生时，由乙方通知甲方另行缴纳。</w:t>
      </w:r>
    </w:p>
    <w:p w:rsidR="004A6C43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5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、甲方有义务在自己的通讯地址、联系人、</w:t>
      </w:r>
      <w:r w:rsidR="003D4B09" w:rsidRPr="00090908">
        <w:rPr>
          <w:rFonts w:ascii="宋体" w:hAnsi="宋体" w:hint="eastAsia"/>
          <w:kern w:val="22"/>
          <w:sz w:val="24"/>
          <w:szCs w:val="28"/>
        </w:rPr>
        <w:t>联系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电话发生变更时，及时通知乙方。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第四条 </w:t>
      </w:r>
      <w:r w:rsidR="00EE55F5" w:rsidRPr="009E5435">
        <w:rPr>
          <w:rFonts w:ascii="宋体" w:hAnsi="宋体" w:hint="eastAsia"/>
          <w:b/>
          <w:kern w:val="22"/>
          <w:sz w:val="28"/>
          <w:szCs w:val="28"/>
        </w:rPr>
        <w:t>委托代理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费用</w:t>
      </w:r>
    </w:p>
    <w:p w:rsidR="00253CBC" w:rsidRPr="00090908" w:rsidRDefault="00A47E04" w:rsidP="009E5435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1、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乙方经与甲方协商一致后，乙方按以下收费明细向甲方收取</w:t>
      </w:r>
      <w:r w:rsidR="00211FD8" w:rsidRPr="00090908">
        <w:rPr>
          <w:rFonts w:ascii="宋体" w:hAnsi="宋体" w:hint="eastAsia"/>
          <w:color w:val="000000"/>
          <w:kern w:val="22"/>
          <w:sz w:val="24"/>
          <w:szCs w:val="28"/>
        </w:rPr>
        <w:t>费用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：</w:t>
      </w:r>
    </w:p>
    <w:tbl>
      <w:tblPr>
        <w:tblW w:w="955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18"/>
        <w:gridCol w:w="851"/>
        <w:gridCol w:w="1275"/>
        <w:gridCol w:w="1560"/>
        <w:gridCol w:w="1134"/>
      </w:tblGrid>
      <w:tr w:rsidR="00D677AF" w:rsidRPr="00090908" w:rsidTr="00B13B43">
        <w:trPr>
          <w:trHeight w:val="431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 w:rsidRPr="00090908">
              <w:rPr>
                <w:rFonts w:ascii="楷体" w:eastAsia="楷体" w:hAnsi="楷体" w:hint="eastAsia"/>
                <w:color w:val="000000"/>
                <w:kern w:val="0"/>
                <w:sz w:val="24"/>
                <w:szCs w:val="21"/>
              </w:rPr>
              <w:t>专利代理委托项目</w:t>
            </w:r>
          </w:p>
        </w:tc>
      </w:tr>
      <w:tr w:rsidR="00D677AF" w:rsidRPr="00090908" w:rsidTr="00B13B43">
        <w:trPr>
          <w:trHeight w:val="425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发明专利申请；实用新型专利申请；外观设计专利申请；答复审查；著录项目变更；其他。</w:t>
            </w:r>
          </w:p>
        </w:tc>
      </w:tr>
      <w:tr w:rsidR="00D677AF" w:rsidRPr="00090908" w:rsidTr="00F20558">
        <w:trPr>
          <w:trHeight w:val="417"/>
        </w:trPr>
        <w:tc>
          <w:tcPr>
            <w:tcW w:w="1620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委托项目</w:t>
            </w:r>
          </w:p>
        </w:tc>
        <w:tc>
          <w:tcPr>
            <w:tcW w:w="3118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专利名称（未确定可不填）</w:t>
            </w:r>
          </w:p>
        </w:tc>
        <w:tc>
          <w:tcPr>
            <w:tcW w:w="851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1275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官费</w:t>
            </w:r>
          </w:p>
        </w:tc>
        <w:tc>
          <w:tcPr>
            <w:tcW w:w="1560" w:type="dxa"/>
          </w:tcPr>
          <w:p w:rsidR="00D677AF" w:rsidRPr="00090908" w:rsidRDefault="00544414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代理</w:t>
            </w:r>
            <w:r w:rsidR="00AB63FB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人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费</w:t>
            </w:r>
            <w:r w:rsidR="00AB63FB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用</w:t>
            </w:r>
          </w:p>
        </w:tc>
        <w:tc>
          <w:tcPr>
            <w:tcW w:w="1134" w:type="dxa"/>
          </w:tcPr>
          <w:p w:rsidR="00D677AF" w:rsidRPr="00090908" w:rsidRDefault="00D677AF" w:rsidP="009E5435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合计</w:t>
            </w:r>
          </w:p>
        </w:tc>
      </w:tr>
      <w:tr w:rsidR="00D677AF" w:rsidRPr="00090908" w:rsidTr="00F20558">
        <w:trPr>
          <w:trHeight w:val="483"/>
        </w:trPr>
        <w:tc>
          <w:tcPr>
            <w:tcW w:w="1620" w:type="dxa"/>
          </w:tcPr>
          <w:p w:rsidR="00D677AF" w:rsidRPr="002A2D6F" w:rsidRDefault="00525A69" w:rsidP="00AB63FB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发明专利</w:t>
            </w:r>
          </w:p>
        </w:tc>
        <w:tc>
          <w:tcPr>
            <w:tcW w:w="3118" w:type="dxa"/>
          </w:tcPr>
          <w:p w:rsidR="00D677AF" w:rsidRPr="002A2D6F" w:rsidRDefault="00525A69" w:rsidP="00253339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525A69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一种</w:t>
            </w:r>
            <w:r w:rsidR="00253339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蜂蜜花瓣茶及其制备方法</w:t>
            </w:r>
            <w:bookmarkStart w:id="0" w:name="_GoBack"/>
            <w:bookmarkEnd w:id="0"/>
          </w:p>
        </w:tc>
        <w:tc>
          <w:tcPr>
            <w:tcW w:w="851" w:type="dxa"/>
          </w:tcPr>
          <w:p w:rsidR="00D677AF" w:rsidRPr="002A2D6F" w:rsidRDefault="00525A69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1</w:t>
            </w:r>
          </w:p>
        </w:tc>
        <w:tc>
          <w:tcPr>
            <w:tcW w:w="1275" w:type="dxa"/>
          </w:tcPr>
          <w:p w:rsidR="00D677AF" w:rsidRPr="002A2D6F" w:rsidRDefault="00525A69" w:rsidP="00544414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1070</w:t>
            </w:r>
          </w:p>
        </w:tc>
        <w:tc>
          <w:tcPr>
            <w:tcW w:w="1560" w:type="dxa"/>
          </w:tcPr>
          <w:p w:rsidR="00D677AF" w:rsidRPr="002A2D6F" w:rsidRDefault="00525A69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1500</w:t>
            </w:r>
          </w:p>
        </w:tc>
        <w:tc>
          <w:tcPr>
            <w:tcW w:w="1134" w:type="dxa"/>
          </w:tcPr>
          <w:p w:rsidR="00D677AF" w:rsidRPr="002A2D6F" w:rsidRDefault="00525A69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2570</w:t>
            </w:r>
          </w:p>
        </w:tc>
      </w:tr>
      <w:tr w:rsidR="00D677AF" w:rsidRPr="00090908" w:rsidTr="00F20558">
        <w:trPr>
          <w:trHeight w:val="486"/>
        </w:trPr>
        <w:tc>
          <w:tcPr>
            <w:tcW w:w="1620" w:type="dxa"/>
          </w:tcPr>
          <w:p w:rsidR="00D677AF" w:rsidRPr="002A2D6F" w:rsidRDefault="00D677AF" w:rsidP="00AB63FB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3118" w:type="dxa"/>
          </w:tcPr>
          <w:p w:rsidR="00D677AF" w:rsidRPr="002A2D6F" w:rsidRDefault="00D677AF" w:rsidP="009E5435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851" w:type="dxa"/>
          </w:tcPr>
          <w:p w:rsidR="00D677AF" w:rsidRPr="002A2D6F" w:rsidRDefault="00D677AF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</w:tcPr>
          <w:p w:rsidR="00D677AF" w:rsidRPr="002A2D6F" w:rsidRDefault="00D677AF" w:rsidP="00544414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</w:tcPr>
          <w:p w:rsidR="00D677AF" w:rsidRPr="002A2D6F" w:rsidRDefault="00D677AF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</w:tcPr>
          <w:p w:rsidR="00D677AF" w:rsidRPr="002A2D6F" w:rsidRDefault="00D677AF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</w:tr>
      <w:tr w:rsidR="00D677AF" w:rsidRPr="00090908" w:rsidTr="00B13B43">
        <w:trPr>
          <w:trHeight w:val="479"/>
        </w:trPr>
        <w:tc>
          <w:tcPr>
            <w:tcW w:w="9558" w:type="dxa"/>
            <w:gridSpan w:val="6"/>
          </w:tcPr>
          <w:p w:rsidR="000D7A71" w:rsidRPr="00090908" w:rsidRDefault="00D677AF" w:rsidP="009E5435">
            <w:pPr>
              <w:spacing w:line="360" w:lineRule="auto"/>
              <w:jc w:val="left"/>
              <w:rPr>
                <w:rFonts w:ascii="楷体" w:eastAsia="楷体" w:hAnsi="楷体"/>
                <w:sz w:val="20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以上委托项目合计金额人民币：</w:t>
            </w:r>
            <w:r w:rsidR="00F20558"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B724D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 </w:t>
            </w:r>
            <w:r w:rsidR="00525A69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</w:t>
            </w:r>
            <w:r w:rsidR="0054441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 </w:t>
            </w:r>
            <w:r w:rsidR="00525A69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2570   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 xml:space="preserve">（大写）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="00544414">
              <w:rPr>
                <w:rFonts w:ascii="楷体" w:eastAsia="楷体" w:hAnsi="楷体" w:hint="eastAsia"/>
                <w:b/>
                <w:color w:val="000000"/>
                <w:sz w:val="22"/>
                <w:szCs w:val="21"/>
                <w:u w:val="single"/>
              </w:rPr>
              <w:t xml:space="preserve">  </w:t>
            </w:r>
            <w:r w:rsidR="00525A69">
              <w:rPr>
                <w:rFonts w:ascii="楷体" w:eastAsia="楷体" w:hAnsi="楷体" w:hint="eastAsia"/>
                <w:b/>
                <w:color w:val="000000"/>
                <w:sz w:val="22"/>
                <w:szCs w:val="21"/>
                <w:u w:val="single"/>
              </w:rPr>
              <w:t>贰仟伍佰柒拾元整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     </w:t>
            </w:r>
            <w:r w:rsidRPr="00090908">
              <w:rPr>
                <w:rFonts w:ascii="楷体" w:eastAsia="楷体" w:hAnsi="楷体" w:hint="eastAsia"/>
                <w:sz w:val="20"/>
                <w:szCs w:val="21"/>
              </w:rPr>
              <w:t xml:space="preserve"> </w:t>
            </w:r>
          </w:p>
          <w:p w:rsidR="00D677AF" w:rsidRPr="00090908" w:rsidRDefault="00580C2A" w:rsidP="009E5435">
            <w:pPr>
              <w:pStyle w:val="a7"/>
              <w:tabs>
                <w:tab w:val="left" w:pos="851"/>
                <w:tab w:val="left" w:pos="1134"/>
              </w:tabs>
              <w:spacing w:line="360" w:lineRule="auto"/>
              <w:ind w:firstLine="0"/>
              <w:jc w:val="both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注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：以上专利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申请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的官费如申请费、实审费、附加费、</w:t>
            </w:r>
            <w:proofErr w:type="gramStart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年登印费</w:t>
            </w:r>
            <w:proofErr w:type="gramEnd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等，将根据国家专利局《专利缴费指南》及《专利费用减缓办法》规定进行缴纳。</w:t>
            </w:r>
            <w:r w:rsidR="00D677AF" w:rsidRPr="00090908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</w:p>
        </w:tc>
      </w:tr>
    </w:tbl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2、付款方式：经双方商定采用转账方式付</w:t>
      </w:r>
      <w:r w:rsidR="008E0201" w:rsidRPr="00090908">
        <w:rPr>
          <w:rFonts w:ascii="宋体" w:hAnsi="宋体" w:hint="eastAsia"/>
          <w:color w:val="000000"/>
          <w:kern w:val="22"/>
          <w:sz w:val="24"/>
          <w:szCs w:val="28"/>
        </w:rPr>
        <w:t>款；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乙方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向甲方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提供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本次服务</w:t>
      </w:r>
      <w:r w:rsidR="00403F61">
        <w:rPr>
          <w:rFonts w:ascii="宋体" w:hAnsi="宋体" w:hint="eastAsia"/>
          <w:color w:val="000000"/>
          <w:kern w:val="22"/>
          <w:sz w:val="24"/>
          <w:szCs w:val="28"/>
        </w:rPr>
        <w:t>应收款项除官费以外剩余部分的增值税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发票，其中</w:t>
      </w:r>
      <w:r w:rsidR="00FC2F97" w:rsidRPr="00090908">
        <w:rPr>
          <w:rFonts w:ascii="宋体" w:hAnsi="宋体" w:hint="eastAsia"/>
          <w:color w:val="000000"/>
          <w:kern w:val="22"/>
          <w:sz w:val="24"/>
          <w:szCs w:val="28"/>
        </w:rPr>
        <w:t>官费部分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为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专利局</w:t>
      </w:r>
      <w:r w:rsidR="00A81918" w:rsidRPr="00090908">
        <w:rPr>
          <w:rFonts w:ascii="宋体" w:hAnsi="宋体" w:hint="eastAsia"/>
          <w:color w:val="000000"/>
          <w:kern w:val="22"/>
          <w:sz w:val="24"/>
          <w:szCs w:val="28"/>
        </w:rPr>
        <w:t>出具官方票据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。</w:t>
      </w:r>
    </w:p>
    <w:p w:rsidR="00680B60" w:rsidRPr="00090908" w:rsidRDefault="00680B60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3、乙方开户行、账户名及账号：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r w:rsidRPr="00090908">
        <w:rPr>
          <w:rFonts w:ascii="宋体" w:hAnsi="宋体" w:cs="宋体" w:hint="eastAsia"/>
          <w:sz w:val="24"/>
        </w:rPr>
        <w:t>开户行：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成都天汇知识产权代理有限公司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941556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Pr="00090908">
        <w:rPr>
          <w:rFonts w:ascii="宋体" w:hAnsi="宋体" w:cs="宋体" w:hint="eastAsia"/>
          <w:sz w:val="24"/>
        </w:rPr>
        <w:t>账户名：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中国建设银行成都市第七支行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proofErr w:type="gramStart"/>
      <w:r w:rsidRPr="00090908">
        <w:rPr>
          <w:rFonts w:ascii="宋体" w:hAnsi="宋体" w:cs="宋体" w:hint="eastAsia"/>
          <w:sz w:val="24"/>
        </w:rPr>
        <w:t>账</w:t>
      </w:r>
      <w:proofErr w:type="gramEnd"/>
      <w:r w:rsidR="004F5DDE" w:rsidRPr="00090908">
        <w:rPr>
          <w:rFonts w:ascii="宋体" w:hAnsi="宋体" w:cs="宋体" w:hint="eastAsia"/>
          <w:sz w:val="24"/>
        </w:rPr>
        <w:t xml:space="preserve">  </w:t>
      </w:r>
      <w:r w:rsidRPr="00090908">
        <w:rPr>
          <w:rFonts w:ascii="宋体" w:hAnsi="宋体" w:cs="宋体" w:hint="eastAsia"/>
          <w:sz w:val="24"/>
        </w:rPr>
        <w:t>号：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5100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1479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0080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5155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1878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lastRenderedPageBreak/>
        <w:t>第五条 协议的解除与终止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1、甲乙双方经协商同意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后</w:t>
      </w:r>
      <w:r w:rsidRPr="00090908">
        <w:rPr>
          <w:rFonts w:ascii="宋体" w:hAnsi="宋体" w:hint="eastAsia"/>
          <w:kern w:val="22"/>
          <w:sz w:val="24"/>
          <w:szCs w:val="28"/>
        </w:rPr>
        <w:t>，可变更或解除本协议；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2、乙方违反本协议第二条规定义务之一，甲方有权解除协议；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3、甲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方违反本协议第三条规定义务之一，乙方有权解除协议；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4、乙方完成委托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代理</w:t>
      </w:r>
      <w:r w:rsidRPr="00090908">
        <w:rPr>
          <w:rFonts w:ascii="宋体" w:hAnsi="宋体" w:hint="eastAsia"/>
          <w:kern w:val="22"/>
          <w:sz w:val="24"/>
          <w:szCs w:val="28"/>
        </w:rPr>
        <w:t>服务事项后，本协议终止。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第六条 违约责任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</w:t>
      </w:r>
      <w:r w:rsidR="00BE2FDF" w:rsidRPr="00090908">
        <w:rPr>
          <w:rFonts w:ascii="宋体" w:hAnsi="宋体" w:hint="eastAsia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kern w:val="22"/>
          <w:sz w:val="24"/>
          <w:szCs w:val="28"/>
        </w:rPr>
        <w:t>甲方无故中途终止合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同，乙方有权向甲方追加赔偿；</w:t>
      </w:r>
      <w:r w:rsidR="00BE2FDF" w:rsidRPr="00090908">
        <w:rPr>
          <w:rFonts w:ascii="宋体" w:hAnsi="宋体" w:hint="eastAsia"/>
          <w:color w:val="000000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乙方无故中途终止合同，甲方有权向乙方追加赔偿；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</w:t>
      </w:r>
      <w:r w:rsidR="00090908">
        <w:rPr>
          <w:rFonts w:ascii="宋体" w:hAnsi="宋体" w:hint="eastAsia"/>
          <w:kern w:val="22"/>
          <w:sz w:val="24"/>
          <w:szCs w:val="28"/>
        </w:rPr>
        <w:t>、乙方无正当理由违反本协议第二条规定义务之一的，甲方有权</w:t>
      </w:r>
      <w:r w:rsidR="009E5435">
        <w:rPr>
          <w:rFonts w:ascii="宋体" w:hAnsi="宋体" w:hint="eastAsia"/>
          <w:kern w:val="22"/>
          <w:sz w:val="24"/>
          <w:szCs w:val="28"/>
        </w:rPr>
        <w:t>保留</w:t>
      </w:r>
      <w:r w:rsidRPr="00090908">
        <w:rPr>
          <w:rFonts w:ascii="宋体" w:hAnsi="宋体" w:hint="eastAsia"/>
          <w:kern w:val="22"/>
          <w:sz w:val="24"/>
          <w:szCs w:val="28"/>
        </w:rPr>
        <w:t>追加赔偿的权利；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3、因不可抗力或者国家法律法规政策变动，导致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代理事宜延误的</w:t>
      </w:r>
      <w:r w:rsidRPr="00090908">
        <w:rPr>
          <w:rFonts w:ascii="宋体" w:hAnsi="宋体" w:hint="eastAsia"/>
          <w:kern w:val="22"/>
          <w:sz w:val="24"/>
          <w:szCs w:val="28"/>
        </w:rPr>
        <w:t>，双方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同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意</w:t>
      </w:r>
      <w:r w:rsidRPr="00090908">
        <w:rPr>
          <w:rFonts w:ascii="宋体" w:hAnsi="宋体" w:hint="eastAsia"/>
          <w:kern w:val="22"/>
          <w:sz w:val="24"/>
          <w:szCs w:val="28"/>
        </w:rPr>
        <w:t>继续进行，并互不承担违约责任；因上述原因导致无法继续办理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事宜</w:t>
      </w:r>
      <w:r w:rsidRPr="00090908">
        <w:rPr>
          <w:rFonts w:ascii="宋体" w:hAnsi="宋体" w:hint="eastAsia"/>
          <w:kern w:val="22"/>
          <w:sz w:val="24"/>
          <w:szCs w:val="28"/>
        </w:rPr>
        <w:t>的或者甲方不符合相关条件原因导致没有继续办理必要的，双方任何一方均有权利通知对方解除合同，并互不承担违约责任和经济责任。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第七条 争议的解决</w:t>
      </w:r>
    </w:p>
    <w:p w:rsidR="004A6C43" w:rsidRPr="00090908" w:rsidRDefault="006D481B" w:rsidP="009E5435">
      <w:pPr>
        <w:spacing w:line="360" w:lineRule="auto"/>
        <w:ind w:firstLine="57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本合同履行期间，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甲乙双方如果发生争议，应当友好协商解决。如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协商不成，可以向甲</w:t>
      </w:r>
      <w:proofErr w:type="gramStart"/>
      <w:r w:rsidR="004A6C43" w:rsidRPr="00090908">
        <w:rPr>
          <w:rFonts w:ascii="宋体" w:hAnsi="宋体" w:hint="eastAsia"/>
          <w:kern w:val="22"/>
          <w:sz w:val="24"/>
          <w:szCs w:val="28"/>
        </w:rPr>
        <w:t>乙方任</w:t>
      </w:r>
      <w:proofErr w:type="gramEnd"/>
      <w:r w:rsidR="004A6C43" w:rsidRPr="00090908">
        <w:rPr>
          <w:rFonts w:ascii="宋体" w:hAnsi="宋体" w:hint="eastAsia"/>
          <w:kern w:val="22"/>
          <w:sz w:val="24"/>
          <w:szCs w:val="28"/>
        </w:rPr>
        <w:t>一方所在地有管辖权的人民法院提起诉讼。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第八条 协议条款的变更</w:t>
      </w:r>
    </w:p>
    <w:p w:rsidR="00253CBC" w:rsidRPr="00090908" w:rsidRDefault="00211FD8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 xml:space="preserve">    如一方要求变更协议条款，需经对方同意，并经甲、乙双方签字盖章确认方</w:t>
      </w:r>
      <w:r w:rsidR="00C47C5B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生效，否则相对方将不予承认变更后的协议。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第九条 合同期限</w:t>
      </w:r>
    </w:p>
    <w:p w:rsidR="00253CBC" w:rsidRPr="00090908" w:rsidRDefault="00C47C5B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本协议自双方签字盖章之日起生效，</w:t>
      </w:r>
      <w:proofErr w:type="gramStart"/>
      <w:r w:rsidRPr="00090908">
        <w:rPr>
          <w:rFonts w:ascii="宋体" w:hAnsi="宋体" w:hint="eastAsia"/>
          <w:kern w:val="22"/>
          <w:sz w:val="24"/>
          <w:szCs w:val="28"/>
        </w:rPr>
        <w:t>至专利</w:t>
      </w:r>
      <w:proofErr w:type="gramEnd"/>
      <w:r w:rsidRPr="00090908">
        <w:rPr>
          <w:rFonts w:ascii="宋体" w:hAnsi="宋体" w:hint="eastAsia"/>
          <w:kern w:val="22"/>
          <w:sz w:val="24"/>
          <w:szCs w:val="28"/>
        </w:rPr>
        <w:t>申请收到授予专利权及办理登记手续通知书或驳回通知止。以后如无书面调整，即按以上标准执行。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如遇特殊情况，乙方应提前告知甲方，并协商顺延期限。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合同终止后，甲方尚欠乙方费用的，应当继续向乙方支付。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第十条 协议的生效</w:t>
      </w:r>
    </w:p>
    <w:p w:rsidR="006D481B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1、本协议未尽事宜由双方协商签订补充协议，补充协议同本协议具有同等法律效力。</w:t>
      </w:r>
    </w:p>
    <w:p w:rsidR="00253CBC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本协议一式两份，甲、乙双方各执一份，经双方签章后生效，双方约定传真件、扫描件与原件拥有同等效力。</w:t>
      </w:r>
    </w:p>
    <w:p w:rsidR="00253CBC" w:rsidRPr="00090908" w:rsidRDefault="00253CBC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</w:p>
    <w:p w:rsidR="00253CBC" w:rsidRPr="00090908" w:rsidRDefault="00253CBC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253CBC" w:rsidRPr="000909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7" w:right="1274" w:bottom="1417" w:left="1276" w:header="851" w:footer="992" w:gutter="0"/>
          <w:cols w:space="720"/>
          <w:docGrid w:type="lines" w:linePitch="312"/>
        </w:sectPr>
      </w:pP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0976C0" w:rsidRPr="00090908" w:rsidRDefault="000976C0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3E498F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>
        <w:rPr>
          <w:rFonts w:ascii="宋体" w:hAnsi="宋体" w:cs="宋体"/>
          <w:noProof/>
          <w:spacing w:val="-20"/>
          <w:kern w:val="0"/>
          <w:sz w:val="24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559152</wp:posOffset>
            </wp:positionH>
            <wp:positionV relativeFrom="paragraph">
              <wp:posOffset>87771</wp:posOffset>
            </wp:positionV>
            <wp:extent cx="1551777" cy="1548069"/>
            <wp:effectExtent l="19050" t="0" r="10323" b="0"/>
            <wp:wrapNone/>
            <wp:docPr id="1" name="图片 1" descr="C:\Users\Administrator\Desktop\成都天汇知识产权代理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成都天汇知识产权代理有限公司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440141">
                      <a:off x="0" y="0"/>
                      <a:ext cx="1551777" cy="154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A47E04" w:rsidRPr="00090908" w:rsidSect="004F5DDE">
          <w:type w:val="continuous"/>
          <w:pgSz w:w="11906" w:h="16838"/>
          <w:pgMar w:top="1417" w:right="1274" w:bottom="1417" w:left="1276" w:header="851" w:footer="992" w:gutter="0"/>
          <w:cols w:num="2" w:space="284"/>
          <w:docGrid w:type="lines" w:linePitch="312"/>
        </w:sectPr>
      </w:pPr>
    </w:p>
    <w:p w:rsidR="004F5DDE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甲方（盖章）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253CBC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代   表  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人：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BE6C7B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电话：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ind w:firstLineChars="600" w:firstLine="12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      月      日</w:t>
      </w: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5B395F" w:rsidRDefault="005B395F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乙方（盖章）：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代   表  人：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6756C6" w:rsidRPr="00090908" w:rsidRDefault="00A47E04" w:rsidP="009E5435">
      <w:pPr>
        <w:widowControl/>
        <w:spacing w:line="360" w:lineRule="auto"/>
        <w:ind w:leftChars="200" w:left="1020" w:hangingChars="300" w:hanging="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成都市青羊区青龙街51号</w:t>
      </w:r>
      <w:proofErr w:type="gramStart"/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倍特康派大厦</w:t>
      </w:r>
      <w:proofErr w:type="gramEnd"/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1109室</w:t>
      </w:r>
    </w:p>
    <w:p w:rsidR="006756C6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联系电话：</w:t>
      </w:r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028-87763797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6756C6" w:rsidP="009E5435">
      <w:pPr>
        <w:widowControl/>
        <w:spacing w:line="360" w:lineRule="auto"/>
        <w:ind w:firstLineChars="800" w:firstLine="1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2016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</w:t>
      </w:r>
      <w:r w:rsidR="00F50376">
        <w:rPr>
          <w:rFonts w:ascii="宋体" w:hAnsi="宋体" w:cs="宋体" w:hint="eastAsia"/>
          <w:spacing w:val="-20"/>
          <w:kern w:val="0"/>
          <w:sz w:val="24"/>
          <w:szCs w:val="28"/>
        </w:rPr>
        <w:t>1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F20558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月 </w:t>
      </w:r>
      <w:r w:rsidR="00F50376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1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日</w:t>
      </w:r>
    </w:p>
    <w:p w:rsidR="000D7A71" w:rsidRPr="00090908" w:rsidRDefault="000D7A71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sectPr w:rsidR="000D7A71" w:rsidRPr="00090908" w:rsidSect="00A47E04">
      <w:type w:val="continuous"/>
      <w:pgSz w:w="11906" w:h="16838"/>
      <w:pgMar w:top="1417" w:right="1274" w:bottom="1417" w:left="1276" w:header="851" w:footer="992" w:gutter="0"/>
      <w:cols w:num="2" w:space="28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64" w:rsidRDefault="002A5564" w:rsidP="00253CBC">
      <w:r>
        <w:separator/>
      </w:r>
    </w:p>
  </w:endnote>
  <w:endnote w:type="continuationSeparator" w:id="0">
    <w:p w:rsidR="002A5564" w:rsidRDefault="002A5564" w:rsidP="0025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676F89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211FD8">
      <w:rPr>
        <w:rStyle w:val="a6"/>
      </w:rPr>
      <w:instrText xml:space="preserve">PAGE  </w:instrText>
    </w:r>
    <w:r>
      <w:fldChar w:fldCharType="separate"/>
    </w:r>
    <w:r w:rsidR="00211FD8">
      <w:rPr>
        <w:rStyle w:val="a6"/>
      </w:rPr>
      <w:t>2</w:t>
    </w:r>
    <w:r>
      <w:fldChar w:fldCharType="end"/>
    </w:r>
  </w:p>
  <w:p w:rsidR="00253CBC" w:rsidRDefault="00253C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CF" w:rsidRDefault="001618CF" w:rsidP="001618CF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356"/>
      </w:tabs>
      <w:rPr>
        <w:rFonts w:asciiTheme="majorHAnsi" w:hAnsiTheme="majorHAnsi"/>
      </w:rPr>
    </w:pPr>
    <w:r w:rsidRPr="00580C2A">
      <w:rPr>
        <w:rFonts w:asciiTheme="majorHAnsi" w:hAnsiTheme="majorHAnsi"/>
        <w:sz w:val="20"/>
      </w:rPr>
      <w:t>公司网址：</w:t>
    </w:r>
    <w:r w:rsidRPr="00580C2A">
      <w:rPr>
        <w:rFonts w:asciiTheme="majorHAnsi" w:hAnsiTheme="majorHAnsi"/>
        <w:sz w:val="20"/>
      </w:rPr>
      <w:t>http://www.</w:t>
    </w:r>
    <w:r w:rsidR="00F20558">
      <w:rPr>
        <w:rFonts w:asciiTheme="majorHAnsi" w:hAnsiTheme="majorHAnsi"/>
        <w:sz w:val="20"/>
      </w:rPr>
      <w:t>skyipr</w:t>
    </w:r>
    <w:r w:rsidRPr="00580C2A">
      <w:rPr>
        <w:rFonts w:asciiTheme="majorHAnsi" w:hAnsiTheme="majorHAnsi"/>
        <w:sz w:val="20"/>
      </w:rPr>
      <w:t>.com/</w:t>
    </w:r>
    <w:r>
      <w:rPr>
        <w:rFonts w:asciiTheme="majorHAnsi" w:hAnsiTheme="majorHAnsi"/>
        <w:lang w:val="zh-CN"/>
      </w:rPr>
      <w:tab/>
      <w:t xml:space="preserve"> </w:t>
    </w:r>
    <w:r w:rsidR="002E0AE0">
      <w:fldChar w:fldCharType="begin"/>
    </w:r>
    <w:r w:rsidR="002E0AE0">
      <w:instrText xml:space="preserve"> PAGE   \* MERGEFORMAT </w:instrText>
    </w:r>
    <w:r w:rsidR="002E0AE0">
      <w:fldChar w:fldCharType="separate"/>
    </w:r>
    <w:r w:rsidR="00253339" w:rsidRPr="00253339">
      <w:rPr>
        <w:rFonts w:asciiTheme="majorHAnsi" w:hAnsiTheme="majorHAnsi"/>
        <w:noProof/>
        <w:lang w:val="zh-CN"/>
      </w:rPr>
      <w:t>1</w:t>
    </w:r>
    <w:r w:rsidR="002E0AE0">
      <w:rPr>
        <w:rFonts w:asciiTheme="majorHAnsi" w:hAnsiTheme="majorHAnsi"/>
        <w:noProof/>
        <w:lang w:val="zh-CN"/>
      </w:rPr>
      <w:fldChar w:fldCharType="end"/>
    </w:r>
  </w:p>
  <w:p w:rsidR="00253CBC" w:rsidRDefault="00253CBC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64" w:rsidRDefault="002A5564" w:rsidP="00253CBC">
      <w:r>
        <w:separator/>
      </w:r>
    </w:p>
  </w:footnote>
  <w:footnote w:type="continuationSeparator" w:id="0">
    <w:p w:rsidR="002A5564" w:rsidRDefault="002A5564" w:rsidP="0025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2A556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8" o:spid="_x0000_s2050" type="#_x0000_t136" style="position:absolute;left:0;text-align:left;margin-left:0;margin-top:0;width:586.2pt;height:73.2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2A5564" w:rsidP="00E5616C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678"/>
        <w:tab w:val="right" w:pos="935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9" o:spid="_x0000_s2051" type="#_x0000_t136" style="position:absolute;left:0;text-align:left;margin-left:0;margin-top:0;width:586.2pt;height:73.2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  <w:r w:rsidR="00E5616C">
      <w:tab/>
    </w:r>
    <w:r w:rsidR="00E5616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2A556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7" o:spid="_x0000_s2049" type="#_x0000_t136" style="position:absolute;left:0;text-align:left;margin-left:0;margin-top:0;width:586.2pt;height:73.2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C81"/>
    <w:multiLevelType w:val="hybridMultilevel"/>
    <w:tmpl w:val="DDE6795A"/>
    <w:lvl w:ilvl="0" w:tplc="A4F01B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96467"/>
    <w:multiLevelType w:val="hybridMultilevel"/>
    <w:tmpl w:val="7BCE111C"/>
    <w:lvl w:ilvl="0" w:tplc="BA3CF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FF3BAD"/>
    <w:multiLevelType w:val="hybridMultilevel"/>
    <w:tmpl w:val="585640AC"/>
    <w:lvl w:ilvl="0" w:tplc="10AC1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D6"/>
    <w:rsid w:val="00032ADA"/>
    <w:rsid w:val="00090908"/>
    <w:rsid w:val="00091283"/>
    <w:rsid w:val="000976C0"/>
    <w:rsid w:val="000D7A71"/>
    <w:rsid w:val="00126BDD"/>
    <w:rsid w:val="001618CF"/>
    <w:rsid w:val="001A14BF"/>
    <w:rsid w:val="001A19CD"/>
    <w:rsid w:val="00211FD8"/>
    <w:rsid w:val="00253339"/>
    <w:rsid w:val="00253CBC"/>
    <w:rsid w:val="00286F3B"/>
    <w:rsid w:val="002A2D6F"/>
    <w:rsid w:val="002A5564"/>
    <w:rsid w:val="002C46AC"/>
    <w:rsid w:val="002D113F"/>
    <w:rsid w:val="002E0AE0"/>
    <w:rsid w:val="002F0E5A"/>
    <w:rsid w:val="00310BFE"/>
    <w:rsid w:val="0031583F"/>
    <w:rsid w:val="00394C5C"/>
    <w:rsid w:val="003D4B09"/>
    <w:rsid w:val="003D6E91"/>
    <w:rsid w:val="003E498F"/>
    <w:rsid w:val="003F15AE"/>
    <w:rsid w:val="003F6AD9"/>
    <w:rsid w:val="003F7D1B"/>
    <w:rsid w:val="00403F61"/>
    <w:rsid w:val="00415340"/>
    <w:rsid w:val="00430B67"/>
    <w:rsid w:val="00440F80"/>
    <w:rsid w:val="004905C0"/>
    <w:rsid w:val="004A6C43"/>
    <w:rsid w:val="004B281F"/>
    <w:rsid w:val="004B634F"/>
    <w:rsid w:val="004B653B"/>
    <w:rsid w:val="004F5DDE"/>
    <w:rsid w:val="00505C32"/>
    <w:rsid w:val="00525A69"/>
    <w:rsid w:val="00536CDF"/>
    <w:rsid w:val="00544414"/>
    <w:rsid w:val="00580C2A"/>
    <w:rsid w:val="00581B46"/>
    <w:rsid w:val="005B395F"/>
    <w:rsid w:val="00635F16"/>
    <w:rsid w:val="006756C6"/>
    <w:rsid w:val="00676F89"/>
    <w:rsid w:val="00677D73"/>
    <w:rsid w:val="00680B60"/>
    <w:rsid w:val="006A6D98"/>
    <w:rsid w:val="006C234D"/>
    <w:rsid w:val="006D481B"/>
    <w:rsid w:val="006F0B33"/>
    <w:rsid w:val="00726775"/>
    <w:rsid w:val="00767D1C"/>
    <w:rsid w:val="007A38E1"/>
    <w:rsid w:val="00806E49"/>
    <w:rsid w:val="0085123E"/>
    <w:rsid w:val="00875014"/>
    <w:rsid w:val="008A76DB"/>
    <w:rsid w:val="008C0563"/>
    <w:rsid w:val="008D42D6"/>
    <w:rsid w:val="008E01E1"/>
    <w:rsid w:val="008E0201"/>
    <w:rsid w:val="00915E33"/>
    <w:rsid w:val="00941556"/>
    <w:rsid w:val="00987520"/>
    <w:rsid w:val="00992064"/>
    <w:rsid w:val="009B79F4"/>
    <w:rsid w:val="009C6621"/>
    <w:rsid w:val="009E5435"/>
    <w:rsid w:val="00A47E04"/>
    <w:rsid w:val="00A74548"/>
    <w:rsid w:val="00A81918"/>
    <w:rsid w:val="00AB63FB"/>
    <w:rsid w:val="00B13B43"/>
    <w:rsid w:val="00B724D4"/>
    <w:rsid w:val="00BA2E15"/>
    <w:rsid w:val="00BB5E98"/>
    <w:rsid w:val="00BE2FDF"/>
    <w:rsid w:val="00BE432B"/>
    <w:rsid w:val="00BE6C7B"/>
    <w:rsid w:val="00C47C5B"/>
    <w:rsid w:val="00CA63C1"/>
    <w:rsid w:val="00D677AF"/>
    <w:rsid w:val="00DC2A09"/>
    <w:rsid w:val="00DD57AC"/>
    <w:rsid w:val="00DF4773"/>
    <w:rsid w:val="00E0554B"/>
    <w:rsid w:val="00E402F7"/>
    <w:rsid w:val="00E5616C"/>
    <w:rsid w:val="00E96BE2"/>
    <w:rsid w:val="00EB186E"/>
    <w:rsid w:val="00ED5A72"/>
    <w:rsid w:val="00EE55F5"/>
    <w:rsid w:val="00EF36C7"/>
    <w:rsid w:val="00F20558"/>
    <w:rsid w:val="00F24C0C"/>
    <w:rsid w:val="00F33C5F"/>
    <w:rsid w:val="00F50376"/>
    <w:rsid w:val="00F50CB1"/>
    <w:rsid w:val="00F52D8B"/>
    <w:rsid w:val="00F70DA5"/>
    <w:rsid w:val="00F96FC4"/>
    <w:rsid w:val="00FC2F97"/>
    <w:rsid w:val="5E5E18DF"/>
    <w:rsid w:val="788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软件著作权登记委托代理合同</dc:title>
  <dc:creator>USER</dc:creator>
  <cp:lastModifiedBy>PC</cp:lastModifiedBy>
  <cp:revision>2</cp:revision>
  <cp:lastPrinted>2016-06-15T06:55:00Z</cp:lastPrinted>
  <dcterms:created xsi:type="dcterms:W3CDTF">2016-06-15T09:42:00Z</dcterms:created>
  <dcterms:modified xsi:type="dcterms:W3CDTF">2016-06-15T09:42:00Z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