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5F7" w:rsidRPr="007905F7" w:rsidRDefault="007905F7" w:rsidP="007905F7">
      <w:pPr>
        <w:spacing w:line="360" w:lineRule="auto"/>
        <w:jc w:val="center"/>
        <w:rPr>
          <w:rFonts w:ascii="Times New Roman" w:hAnsi="Times New Roman" w:cs="宋体"/>
          <w:b/>
          <w:sz w:val="32"/>
          <w:szCs w:val="24"/>
        </w:rPr>
      </w:pPr>
      <w:r w:rsidRPr="007905F7">
        <w:rPr>
          <w:rFonts w:ascii="Times New Roman" w:hAnsi="Times New Roman" w:cs="宋体" w:hint="eastAsia"/>
          <w:b/>
          <w:sz w:val="32"/>
          <w:szCs w:val="24"/>
        </w:rPr>
        <w:t>陈</w:t>
      </w:r>
      <w:r w:rsidRPr="007905F7">
        <w:rPr>
          <w:rFonts w:ascii="Times New Roman" w:hAnsi="Times New Roman" w:cs="宋体" w:hint="eastAsia"/>
          <w:b/>
          <w:sz w:val="32"/>
          <w:szCs w:val="24"/>
        </w:rPr>
        <w:t xml:space="preserve"> </w:t>
      </w:r>
      <w:r w:rsidRPr="007905F7">
        <w:rPr>
          <w:rFonts w:ascii="Times New Roman" w:hAnsi="Times New Roman" w:cs="宋体" w:hint="eastAsia"/>
          <w:b/>
          <w:sz w:val="32"/>
          <w:szCs w:val="24"/>
        </w:rPr>
        <w:t>述</w:t>
      </w:r>
      <w:r w:rsidRPr="007905F7">
        <w:rPr>
          <w:rFonts w:ascii="Times New Roman" w:hAnsi="Times New Roman" w:cs="宋体" w:hint="eastAsia"/>
          <w:b/>
          <w:sz w:val="32"/>
          <w:szCs w:val="24"/>
        </w:rPr>
        <w:t xml:space="preserve"> </w:t>
      </w:r>
      <w:r w:rsidRPr="007905F7">
        <w:rPr>
          <w:rFonts w:ascii="Times New Roman" w:hAnsi="Times New Roman" w:cs="宋体" w:hint="eastAsia"/>
          <w:b/>
          <w:sz w:val="32"/>
          <w:szCs w:val="24"/>
        </w:rPr>
        <w:t>书</w:t>
      </w:r>
      <w:r>
        <w:rPr>
          <w:rFonts w:ascii="Times New Roman" w:hAnsi="Times New Roman" w:cs="宋体" w:hint="eastAsia"/>
          <w:b/>
          <w:sz w:val="32"/>
          <w:szCs w:val="24"/>
        </w:rPr>
        <w:t xml:space="preserve"> </w:t>
      </w:r>
      <w:r>
        <w:rPr>
          <w:rFonts w:ascii="Times New Roman" w:hAnsi="Times New Roman" w:cs="宋体" w:hint="eastAsia"/>
          <w:b/>
          <w:sz w:val="32"/>
          <w:szCs w:val="24"/>
        </w:rPr>
        <w:t>附</w:t>
      </w:r>
      <w:r>
        <w:rPr>
          <w:rFonts w:ascii="Times New Roman" w:hAnsi="Times New Roman" w:cs="宋体" w:hint="eastAsia"/>
          <w:b/>
          <w:sz w:val="32"/>
          <w:szCs w:val="24"/>
        </w:rPr>
        <w:t xml:space="preserve"> </w:t>
      </w:r>
      <w:r>
        <w:rPr>
          <w:rFonts w:ascii="Times New Roman" w:hAnsi="Times New Roman" w:cs="宋体" w:hint="eastAsia"/>
          <w:b/>
          <w:sz w:val="32"/>
          <w:szCs w:val="24"/>
        </w:rPr>
        <w:t>页</w:t>
      </w:r>
    </w:p>
    <w:p w:rsidR="007905F7" w:rsidRDefault="007905F7">
      <w:pPr>
        <w:spacing w:line="360" w:lineRule="auto"/>
        <w:rPr>
          <w:rFonts w:ascii="Times New Roman" w:hAnsi="Times New Roman" w:cs="宋体"/>
          <w:sz w:val="24"/>
          <w:szCs w:val="24"/>
        </w:rPr>
      </w:pPr>
    </w:p>
    <w:p w:rsidR="00685B5E" w:rsidRDefault="007905F7">
      <w:pPr>
        <w:spacing w:line="360" w:lineRule="auto"/>
        <w:rPr>
          <w:rFonts w:ascii="Times New Roman" w:hAnsi="Times New Roman" w:cs="Times New Roman"/>
          <w:sz w:val="24"/>
          <w:szCs w:val="24"/>
        </w:rPr>
      </w:pPr>
      <w:commentRangeStart w:id="0"/>
      <w:r>
        <w:rPr>
          <w:rFonts w:ascii="Times New Roman" w:hAnsi="Times New Roman" w:cs="宋体" w:hint="eastAsia"/>
          <w:sz w:val="24"/>
          <w:szCs w:val="24"/>
        </w:rPr>
        <w:t>审查员您好！</w:t>
      </w:r>
      <w:commentRangeEnd w:id="0"/>
      <w:r>
        <w:commentReference w:id="0"/>
      </w:r>
    </w:p>
    <w:p w:rsidR="00685B5E" w:rsidRDefault="007905F7">
      <w:pPr>
        <w:spacing w:line="360" w:lineRule="auto"/>
        <w:ind w:firstLine="435"/>
        <w:rPr>
          <w:rFonts w:ascii="Times New Roman" w:hAnsi="Times New Roman" w:cs="Times New Roman"/>
          <w:sz w:val="24"/>
          <w:szCs w:val="24"/>
        </w:rPr>
      </w:pPr>
      <w:r>
        <w:rPr>
          <w:rFonts w:ascii="Times New Roman" w:hAnsi="Times New Roman" w:cs="宋体" w:hint="eastAsia"/>
          <w:sz w:val="24"/>
          <w:szCs w:val="24"/>
        </w:rPr>
        <w:t>申请人在仔细阅读审查意见后，在不超出原说明书和权利要求书记载的范围内对权利要求书进行了如下修改：将原权利要求</w:t>
      </w:r>
      <w:r>
        <w:rPr>
          <w:rFonts w:ascii="Times New Roman" w:hAnsi="Times New Roman" w:cs="Times New Roman"/>
          <w:sz w:val="24"/>
          <w:szCs w:val="24"/>
        </w:rPr>
        <w:t>1</w:t>
      </w:r>
      <w:r>
        <w:rPr>
          <w:rFonts w:ascii="Times New Roman" w:hAnsi="Times New Roman" w:cs="宋体" w:hint="eastAsia"/>
          <w:sz w:val="24"/>
          <w:szCs w:val="24"/>
        </w:rPr>
        <w:t>、</w:t>
      </w:r>
      <w:r>
        <w:rPr>
          <w:rFonts w:ascii="Times New Roman" w:hAnsi="Times New Roman" w:cs="宋体" w:hint="eastAsia"/>
          <w:sz w:val="24"/>
          <w:szCs w:val="24"/>
        </w:rPr>
        <w:t>5</w:t>
      </w:r>
      <w:r>
        <w:rPr>
          <w:rFonts w:ascii="Times New Roman" w:hAnsi="Times New Roman" w:cs="宋体" w:hint="eastAsia"/>
          <w:sz w:val="24"/>
          <w:szCs w:val="24"/>
        </w:rPr>
        <w:t>、</w:t>
      </w:r>
      <w:r>
        <w:rPr>
          <w:rFonts w:ascii="Times New Roman" w:hAnsi="Times New Roman" w:cs="宋体" w:hint="eastAsia"/>
          <w:sz w:val="24"/>
          <w:szCs w:val="24"/>
        </w:rPr>
        <w:t>6</w:t>
      </w:r>
      <w:r>
        <w:rPr>
          <w:rFonts w:ascii="Times New Roman" w:hAnsi="Times New Roman" w:cs="宋体" w:hint="eastAsia"/>
          <w:sz w:val="24"/>
          <w:szCs w:val="24"/>
        </w:rPr>
        <w:t>、</w:t>
      </w:r>
      <w:r>
        <w:rPr>
          <w:rFonts w:ascii="Times New Roman" w:hAnsi="Times New Roman" w:cs="宋体" w:hint="eastAsia"/>
          <w:sz w:val="24"/>
          <w:szCs w:val="24"/>
        </w:rPr>
        <w:t>7</w:t>
      </w:r>
      <w:r>
        <w:rPr>
          <w:rFonts w:ascii="Times New Roman" w:hAnsi="Times New Roman" w:cs="宋体" w:hint="eastAsia"/>
          <w:sz w:val="24"/>
          <w:szCs w:val="24"/>
        </w:rPr>
        <w:t>、</w:t>
      </w:r>
      <w:r>
        <w:rPr>
          <w:rFonts w:ascii="Times New Roman" w:hAnsi="Times New Roman" w:cs="宋体" w:hint="eastAsia"/>
          <w:sz w:val="24"/>
          <w:szCs w:val="24"/>
        </w:rPr>
        <w:t>8</w:t>
      </w:r>
      <w:r>
        <w:rPr>
          <w:rFonts w:ascii="Times New Roman" w:hAnsi="Times New Roman" w:cs="宋体" w:hint="eastAsia"/>
          <w:sz w:val="24"/>
          <w:szCs w:val="24"/>
        </w:rPr>
        <w:t>合并成</w:t>
      </w:r>
      <w:proofErr w:type="gramStart"/>
      <w:r>
        <w:rPr>
          <w:rFonts w:ascii="Times New Roman" w:hAnsi="Times New Roman" w:cs="宋体" w:hint="eastAsia"/>
          <w:sz w:val="24"/>
          <w:szCs w:val="24"/>
        </w:rPr>
        <w:t>新权利</w:t>
      </w:r>
      <w:proofErr w:type="gramEnd"/>
      <w:r>
        <w:rPr>
          <w:rFonts w:ascii="Times New Roman" w:hAnsi="Times New Roman" w:cs="宋体" w:hint="eastAsia"/>
          <w:sz w:val="24"/>
          <w:szCs w:val="24"/>
        </w:rPr>
        <w:t>要求</w:t>
      </w:r>
      <w:r>
        <w:rPr>
          <w:rFonts w:ascii="Times New Roman" w:hAnsi="Times New Roman" w:cs="宋体" w:hint="eastAsia"/>
          <w:sz w:val="24"/>
          <w:szCs w:val="24"/>
        </w:rPr>
        <w:t>1</w:t>
      </w:r>
      <w:r>
        <w:rPr>
          <w:rFonts w:ascii="Times New Roman" w:hAnsi="Times New Roman" w:cs="宋体" w:hint="eastAsia"/>
          <w:sz w:val="24"/>
          <w:szCs w:val="24"/>
        </w:rPr>
        <w:t>；将原权利要求</w:t>
      </w:r>
      <w:r>
        <w:rPr>
          <w:rFonts w:ascii="Times New Roman" w:hAnsi="Times New Roman" w:cs="Times New Roman" w:hint="eastAsia"/>
          <w:sz w:val="24"/>
          <w:szCs w:val="24"/>
        </w:rPr>
        <w:t>9</w:t>
      </w:r>
      <w:r>
        <w:rPr>
          <w:rFonts w:ascii="Times New Roman" w:hAnsi="Times New Roman" w:cs="宋体" w:hint="eastAsia"/>
          <w:sz w:val="24"/>
          <w:szCs w:val="24"/>
        </w:rPr>
        <w:t>和</w:t>
      </w:r>
      <w:r>
        <w:rPr>
          <w:rFonts w:ascii="Times New Roman" w:hAnsi="Times New Roman" w:cs="Times New Roman" w:hint="eastAsia"/>
          <w:sz w:val="24"/>
          <w:szCs w:val="24"/>
        </w:rPr>
        <w:t>10</w:t>
      </w:r>
      <w:r>
        <w:rPr>
          <w:rFonts w:ascii="Times New Roman" w:hAnsi="Times New Roman" w:cs="宋体" w:hint="eastAsia"/>
          <w:sz w:val="24"/>
          <w:szCs w:val="24"/>
        </w:rPr>
        <w:t>分别变成引用</w:t>
      </w:r>
      <w:proofErr w:type="gramStart"/>
      <w:r>
        <w:rPr>
          <w:rFonts w:ascii="Times New Roman" w:hAnsi="Times New Roman" w:cs="宋体" w:hint="eastAsia"/>
          <w:sz w:val="24"/>
          <w:szCs w:val="24"/>
        </w:rPr>
        <w:t>新权利</w:t>
      </w:r>
      <w:proofErr w:type="gramEnd"/>
      <w:r>
        <w:rPr>
          <w:rFonts w:ascii="Times New Roman" w:hAnsi="Times New Roman" w:cs="宋体" w:hint="eastAsia"/>
          <w:sz w:val="24"/>
          <w:szCs w:val="24"/>
        </w:rPr>
        <w:t>要求</w:t>
      </w:r>
      <w:r>
        <w:rPr>
          <w:rFonts w:ascii="Times New Roman" w:hAnsi="Times New Roman" w:cs="Times New Roman"/>
          <w:sz w:val="24"/>
          <w:szCs w:val="24"/>
        </w:rPr>
        <w:t>1</w:t>
      </w:r>
      <w:r>
        <w:rPr>
          <w:rFonts w:ascii="Times New Roman" w:hAnsi="Times New Roman" w:cs="宋体" w:hint="eastAsia"/>
          <w:sz w:val="24"/>
          <w:szCs w:val="24"/>
        </w:rPr>
        <w:t>的从属权利要求</w:t>
      </w:r>
      <w:r>
        <w:rPr>
          <w:rFonts w:ascii="Times New Roman" w:hAnsi="Times New Roman" w:cs="Times New Roman" w:hint="eastAsia"/>
          <w:sz w:val="24"/>
          <w:szCs w:val="24"/>
        </w:rPr>
        <w:t>5</w:t>
      </w:r>
      <w:r>
        <w:rPr>
          <w:rFonts w:ascii="Times New Roman" w:hAnsi="Times New Roman" w:cs="宋体" w:hint="eastAsia"/>
          <w:sz w:val="24"/>
          <w:szCs w:val="24"/>
        </w:rPr>
        <w:t>和</w:t>
      </w:r>
      <w:r>
        <w:rPr>
          <w:rFonts w:ascii="Times New Roman" w:hAnsi="Times New Roman" w:cs="Times New Roman" w:hint="eastAsia"/>
          <w:sz w:val="24"/>
          <w:szCs w:val="24"/>
        </w:rPr>
        <w:t>6</w:t>
      </w:r>
      <w:r>
        <w:rPr>
          <w:rFonts w:ascii="Times New Roman" w:hAnsi="Times New Roman" w:cs="宋体" w:hint="eastAsia"/>
          <w:sz w:val="24"/>
          <w:szCs w:val="24"/>
        </w:rPr>
        <w:t>；</w:t>
      </w:r>
    </w:p>
    <w:p w:rsidR="00685B5E" w:rsidRDefault="007905F7">
      <w:pPr>
        <w:spacing w:line="360" w:lineRule="auto"/>
        <w:ind w:firstLine="435"/>
        <w:rPr>
          <w:rFonts w:ascii="Times New Roman" w:hAnsi="Times New Roman" w:cs="Times New Roman"/>
          <w:sz w:val="24"/>
          <w:szCs w:val="24"/>
        </w:rPr>
      </w:pPr>
      <w:r>
        <w:rPr>
          <w:rFonts w:ascii="Times New Roman" w:hAnsi="Times New Roman" w:cs="宋体" w:hint="eastAsia"/>
          <w:sz w:val="24"/>
          <w:szCs w:val="24"/>
        </w:rPr>
        <w:t>并申述意见如下：</w:t>
      </w:r>
    </w:p>
    <w:p w:rsidR="00872477" w:rsidRDefault="007905F7">
      <w:pPr>
        <w:spacing w:line="360" w:lineRule="auto"/>
        <w:ind w:firstLine="435"/>
        <w:rPr>
          <w:rFonts w:ascii="Times New Roman" w:hAnsi="Times New Roman" w:cs="宋体"/>
          <w:sz w:val="24"/>
          <w:szCs w:val="24"/>
        </w:rPr>
      </w:pPr>
      <w:r>
        <w:rPr>
          <w:rFonts w:ascii="Times New Roman" w:hAnsi="Times New Roman" w:cs="宋体" w:hint="eastAsia"/>
          <w:sz w:val="24"/>
          <w:szCs w:val="24"/>
        </w:rPr>
        <w:t>1</w:t>
      </w:r>
      <w:r>
        <w:rPr>
          <w:rFonts w:ascii="Times New Roman" w:hAnsi="Times New Roman" w:cs="宋体" w:hint="eastAsia"/>
          <w:sz w:val="24"/>
          <w:szCs w:val="24"/>
        </w:rPr>
        <w:t>、修改后的权利要求</w:t>
      </w:r>
      <w:r>
        <w:rPr>
          <w:rFonts w:ascii="Times New Roman" w:hAnsi="Times New Roman" w:cs="Times New Roman"/>
          <w:sz w:val="24"/>
          <w:szCs w:val="24"/>
        </w:rPr>
        <w:t>1</w:t>
      </w:r>
      <w:r>
        <w:rPr>
          <w:rFonts w:ascii="Times New Roman" w:hAnsi="Times New Roman" w:cs="宋体" w:hint="eastAsia"/>
          <w:sz w:val="24"/>
          <w:szCs w:val="24"/>
        </w:rPr>
        <w:t>具备专利法第二十二条第三款规定的创造性，与对比文件</w:t>
      </w:r>
      <w:r>
        <w:rPr>
          <w:rFonts w:ascii="Times New Roman" w:hAnsi="Times New Roman" w:cs="Times New Roman"/>
          <w:sz w:val="24"/>
          <w:szCs w:val="24"/>
        </w:rPr>
        <w:t>1</w:t>
      </w:r>
      <w:r>
        <w:rPr>
          <w:rFonts w:ascii="Times New Roman" w:hAnsi="Times New Roman" w:cs="宋体" w:hint="eastAsia"/>
          <w:sz w:val="24"/>
          <w:szCs w:val="24"/>
        </w:rPr>
        <w:t>的区别技术特征在于：</w:t>
      </w:r>
    </w:p>
    <w:p w:rsidR="00872477" w:rsidRDefault="007905F7">
      <w:pPr>
        <w:spacing w:line="360" w:lineRule="auto"/>
        <w:ind w:firstLine="435"/>
        <w:rPr>
          <w:rFonts w:ascii="Times New Roman" w:hAnsi="Times New Roman" w:cs="宋体"/>
          <w:sz w:val="24"/>
          <w:szCs w:val="24"/>
        </w:rPr>
      </w:pPr>
      <w:r>
        <w:rPr>
          <w:rFonts w:ascii="Times New Roman" w:hAnsi="Times New Roman" w:cs="Times New Roman"/>
          <w:sz w:val="24"/>
          <w:szCs w:val="24"/>
        </w:rPr>
        <w:t>1</w:t>
      </w:r>
      <w:r>
        <w:rPr>
          <w:rFonts w:ascii="Times New Roman" w:hAnsi="Times New Roman" w:cs="宋体" w:hint="eastAsia"/>
          <w:sz w:val="24"/>
          <w:szCs w:val="24"/>
        </w:rPr>
        <w:t>）本申请液压控制系统的具体结构；</w:t>
      </w:r>
    </w:p>
    <w:p w:rsidR="00872477" w:rsidRDefault="007905F7">
      <w:pPr>
        <w:spacing w:line="360" w:lineRule="auto"/>
        <w:ind w:firstLine="435"/>
        <w:rPr>
          <w:rFonts w:ascii="Times New Roman" w:hAnsi="Times New Roman" w:cs="宋体"/>
          <w:sz w:val="24"/>
          <w:szCs w:val="24"/>
        </w:rPr>
      </w:pPr>
      <w:r>
        <w:rPr>
          <w:rFonts w:ascii="Times New Roman" w:hAnsi="Times New Roman" w:cs="Times New Roman"/>
          <w:sz w:val="24"/>
          <w:szCs w:val="24"/>
        </w:rPr>
        <w:t>2</w:t>
      </w:r>
      <w:r>
        <w:rPr>
          <w:rFonts w:ascii="Times New Roman" w:hAnsi="Times New Roman" w:cs="宋体" w:hint="eastAsia"/>
          <w:sz w:val="24"/>
          <w:szCs w:val="24"/>
        </w:rPr>
        <w:t>）本申请的液压控制系统与升降装置、旋转夹持装置电连接；</w:t>
      </w:r>
    </w:p>
    <w:p w:rsidR="00685B5E" w:rsidRDefault="007905F7">
      <w:pPr>
        <w:spacing w:line="360" w:lineRule="auto"/>
        <w:ind w:firstLine="435"/>
        <w:rPr>
          <w:rFonts w:ascii="Times New Roman" w:hAnsi="Times New Roman" w:cs="宋体"/>
          <w:sz w:val="24"/>
          <w:szCs w:val="24"/>
        </w:rPr>
      </w:pPr>
      <w:r>
        <w:rPr>
          <w:rFonts w:ascii="Times New Roman" w:hAnsi="Times New Roman" w:cs="Times New Roman"/>
          <w:sz w:val="24"/>
          <w:szCs w:val="24"/>
        </w:rPr>
        <w:t>3</w:t>
      </w:r>
      <w:r>
        <w:rPr>
          <w:rFonts w:ascii="Times New Roman" w:hAnsi="Times New Roman" w:cs="宋体" w:hint="eastAsia"/>
          <w:sz w:val="24"/>
          <w:szCs w:val="24"/>
        </w:rPr>
        <w:t>）本申请的横梁支架上还设有横向驱动机构，横向驱动机构与小车电连接。</w:t>
      </w:r>
    </w:p>
    <w:p w:rsidR="00685B5E" w:rsidRDefault="007905F7">
      <w:pPr>
        <w:spacing w:line="360" w:lineRule="auto"/>
        <w:ind w:firstLine="435"/>
        <w:rPr>
          <w:rFonts w:ascii="Times New Roman" w:hAnsi="Times New Roman" w:cs="Times New Roman"/>
          <w:sz w:val="24"/>
          <w:szCs w:val="24"/>
        </w:rPr>
      </w:pPr>
      <w:r>
        <w:rPr>
          <w:rFonts w:ascii="Times New Roman" w:hAnsi="Times New Roman" w:cs="Times New Roman" w:hint="eastAsia"/>
          <w:sz w:val="24"/>
          <w:szCs w:val="24"/>
        </w:rPr>
        <w:t>首先，本申请要解决的技术问题为：针对</w:t>
      </w:r>
      <w:proofErr w:type="gramStart"/>
      <w:r>
        <w:rPr>
          <w:rFonts w:ascii="Times New Roman" w:hAnsi="Times New Roman" w:cs="Times New Roman" w:hint="eastAsia"/>
          <w:sz w:val="24"/>
          <w:szCs w:val="24"/>
        </w:rPr>
        <w:t>现有夹砖机</w:t>
      </w:r>
      <w:proofErr w:type="gramEnd"/>
      <w:r>
        <w:rPr>
          <w:rFonts w:ascii="Times New Roman" w:hAnsi="Times New Roman" w:cs="Times New Roman" w:hint="eastAsia"/>
          <w:sz w:val="24"/>
          <w:szCs w:val="24"/>
        </w:rPr>
        <w:t>存在的需要人工操作、作业效率低下、无法精准定位、占用场地大、安全性低等问题，提供一种效率高、节约人力、操作简便的新型</w:t>
      </w:r>
      <w:proofErr w:type="gramStart"/>
      <w:r>
        <w:rPr>
          <w:rFonts w:ascii="Times New Roman" w:hAnsi="Times New Roman" w:cs="Times New Roman" w:hint="eastAsia"/>
          <w:sz w:val="24"/>
          <w:szCs w:val="24"/>
        </w:rPr>
        <w:t>自动装砖机</w:t>
      </w:r>
      <w:proofErr w:type="gramEnd"/>
      <w:r>
        <w:rPr>
          <w:rFonts w:ascii="Times New Roman" w:hAnsi="Times New Roman" w:cs="Times New Roman" w:hint="eastAsia"/>
          <w:sz w:val="24"/>
          <w:szCs w:val="24"/>
        </w:rPr>
        <w:t>，对比文件</w:t>
      </w:r>
      <w:r>
        <w:rPr>
          <w:rFonts w:ascii="Times New Roman" w:hAnsi="Times New Roman" w:cs="Times New Roman" w:hint="eastAsia"/>
          <w:sz w:val="24"/>
          <w:szCs w:val="24"/>
        </w:rPr>
        <w:t>1</w:t>
      </w:r>
      <w:r>
        <w:rPr>
          <w:rFonts w:ascii="Times New Roman" w:hAnsi="Times New Roman" w:cs="Times New Roman" w:hint="eastAsia"/>
          <w:sz w:val="24"/>
          <w:szCs w:val="24"/>
        </w:rPr>
        <w:t>公开的是一种机械化自动码垛机，尽管与本申请同</w:t>
      </w:r>
      <w:proofErr w:type="gramStart"/>
      <w:r>
        <w:rPr>
          <w:rFonts w:ascii="Times New Roman" w:hAnsi="Times New Roman" w:cs="Times New Roman" w:hint="eastAsia"/>
          <w:sz w:val="24"/>
          <w:szCs w:val="24"/>
        </w:rPr>
        <w:t>属于装转设备</w:t>
      </w:r>
      <w:proofErr w:type="gramEnd"/>
      <w:r>
        <w:rPr>
          <w:rFonts w:ascii="Times New Roman" w:hAnsi="Times New Roman" w:cs="Times New Roman" w:hint="eastAsia"/>
          <w:sz w:val="24"/>
          <w:szCs w:val="24"/>
        </w:rPr>
        <w:t>技术领域，但其仍然存在自动化程度低、占用场地大（需要配套分坯机和</w:t>
      </w:r>
      <w:proofErr w:type="gramStart"/>
      <w:r>
        <w:rPr>
          <w:rFonts w:ascii="Times New Roman" w:hAnsi="Times New Roman" w:cs="Times New Roman" w:hint="eastAsia"/>
          <w:sz w:val="24"/>
          <w:szCs w:val="24"/>
        </w:rPr>
        <w:t>窑车</w:t>
      </w:r>
      <w:proofErr w:type="gramEnd"/>
      <w:r>
        <w:rPr>
          <w:rFonts w:ascii="Times New Roman" w:hAnsi="Times New Roman" w:cs="Times New Roman" w:hint="eastAsia"/>
          <w:sz w:val="24"/>
          <w:szCs w:val="24"/>
        </w:rPr>
        <w:t>使用）、作业效率和安全性低的问题，而本申请正是正对这些问题</w:t>
      </w:r>
      <w:proofErr w:type="gramStart"/>
      <w:r>
        <w:rPr>
          <w:rFonts w:ascii="Times New Roman" w:hAnsi="Times New Roman" w:cs="Times New Roman" w:hint="eastAsia"/>
          <w:sz w:val="24"/>
          <w:szCs w:val="24"/>
        </w:rPr>
        <w:t>作出</w:t>
      </w:r>
      <w:proofErr w:type="gramEnd"/>
      <w:r>
        <w:rPr>
          <w:rFonts w:ascii="Times New Roman" w:hAnsi="Times New Roman" w:cs="Times New Roman" w:hint="eastAsia"/>
          <w:sz w:val="24"/>
          <w:szCs w:val="24"/>
        </w:rPr>
        <w:t>。</w:t>
      </w:r>
    </w:p>
    <w:p w:rsidR="00685B5E" w:rsidRPr="007905F7" w:rsidRDefault="007905F7">
      <w:pPr>
        <w:spacing w:line="360" w:lineRule="auto"/>
        <w:ind w:firstLine="482"/>
        <w:rPr>
          <w:rFonts w:ascii="Times New Roman" w:hAnsi="Times New Roman" w:cs="Times New Roman"/>
          <w:sz w:val="24"/>
          <w:szCs w:val="24"/>
        </w:rPr>
      </w:pPr>
      <w:r>
        <w:rPr>
          <w:rFonts w:ascii="Times New Roman" w:hAnsi="Times New Roman" w:cs="宋体" w:hint="eastAsia"/>
          <w:sz w:val="24"/>
          <w:szCs w:val="24"/>
        </w:rPr>
        <w:t>其次，针对区别技术特征</w:t>
      </w:r>
      <w:r>
        <w:rPr>
          <w:rFonts w:ascii="Times New Roman" w:hAnsi="Times New Roman" w:cs="Times New Roman"/>
          <w:sz w:val="24"/>
          <w:szCs w:val="24"/>
        </w:rPr>
        <w:t>1</w:t>
      </w:r>
      <w:r>
        <w:rPr>
          <w:rFonts w:ascii="Times New Roman" w:hAnsi="Times New Roman" w:cs="宋体" w:hint="eastAsia"/>
          <w:sz w:val="24"/>
          <w:szCs w:val="24"/>
        </w:rPr>
        <w:t>）和</w:t>
      </w:r>
      <w:r>
        <w:rPr>
          <w:rFonts w:ascii="Times New Roman" w:hAnsi="Times New Roman" w:cs="宋体" w:hint="eastAsia"/>
          <w:sz w:val="24"/>
          <w:szCs w:val="24"/>
        </w:rPr>
        <w:t>2</w:t>
      </w:r>
      <w:r>
        <w:rPr>
          <w:rFonts w:ascii="Times New Roman" w:hAnsi="Times New Roman" w:cs="宋体" w:hint="eastAsia"/>
          <w:sz w:val="24"/>
          <w:szCs w:val="24"/>
        </w:rPr>
        <w:t>），本申请的液压控制系统</w:t>
      </w:r>
      <w:r w:rsidRPr="007905F7">
        <w:rPr>
          <w:rFonts w:ascii="Times New Roman" w:hAnsi="Times New Roman" w:cs="Times New Roman"/>
          <w:sz w:val="24"/>
          <w:szCs w:val="24"/>
        </w:rPr>
        <w:t>包括油箱、泵站、主油路、控制所述旋转夹持装置旋转的第一支路、控制所述升降装置升降的第二支路和控制所述旋转夹持装置夹持的第三支路</w:t>
      </w:r>
      <w:r w:rsidRPr="007905F7">
        <w:rPr>
          <w:rFonts w:ascii="Times New Roman" w:hAnsi="Times New Roman" w:cs="Times New Roman" w:hint="eastAsia"/>
          <w:sz w:val="24"/>
          <w:szCs w:val="24"/>
        </w:rPr>
        <w:t>，这三个支路分别用于实现</w:t>
      </w:r>
      <w:r w:rsidRPr="007905F7">
        <w:rPr>
          <w:rFonts w:ascii="Times New Roman" w:hAnsi="Times New Roman" w:cs="Times New Roman"/>
          <w:sz w:val="24"/>
          <w:szCs w:val="24"/>
        </w:rPr>
        <w:t>旋转夹持装置旋转、升降装置升降和旋转夹持装置夹持</w:t>
      </w:r>
      <w:r w:rsidRPr="007905F7">
        <w:rPr>
          <w:rFonts w:ascii="Times New Roman" w:hAnsi="Times New Roman" w:cs="Times New Roman" w:hint="eastAsia"/>
          <w:sz w:val="24"/>
          <w:szCs w:val="24"/>
        </w:rPr>
        <w:t>。其中，</w:t>
      </w:r>
      <w:r w:rsidRPr="007905F7">
        <w:rPr>
          <w:rFonts w:ascii="Times New Roman" w:hAnsi="Times New Roman" w:cs="Times New Roman"/>
          <w:sz w:val="24"/>
          <w:szCs w:val="24"/>
        </w:rPr>
        <w:t>第一支路包括</w:t>
      </w:r>
      <w:r w:rsidRPr="007905F7">
        <w:rPr>
          <w:rFonts w:ascii="Times New Roman" w:hAnsi="Times New Roman" w:cs="Times New Roman" w:hint="eastAsia"/>
          <w:sz w:val="24"/>
          <w:szCs w:val="24"/>
        </w:rPr>
        <w:t>：</w:t>
      </w:r>
      <w:r w:rsidRPr="007905F7">
        <w:rPr>
          <w:rFonts w:ascii="Times New Roman" w:hAnsi="Times New Roman" w:cs="Times New Roman"/>
          <w:sz w:val="24"/>
          <w:szCs w:val="24"/>
        </w:rPr>
        <w:t>第一电磁换向阀、第一压力继电器、第二压力继电器、第一液控单向阀、第二液控单向阀；第一电磁换向阀设有</w:t>
      </w:r>
      <w:r w:rsidRPr="007905F7">
        <w:rPr>
          <w:rFonts w:ascii="Times New Roman" w:hAnsi="Times New Roman" w:cs="Times New Roman"/>
          <w:sz w:val="24"/>
          <w:szCs w:val="24"/>
        </w:rPr>
        <w:t>1</w:t>
      </w:r>
      <w:r w:rsidRPr="007905F7">
        <w:rPr>
          <w:rFonts w:ascii="Times New Roman" w:hAnsi="Times New Roman" w:cs="Times New Roman"/>
          <w:sz w:val="24"/>
          <w:szCs w:val="24"/>
        </w:rPr>
        <w:t>个进油口、</w:t>
      </w:r>
      <w:r w:rsidRPr="007905F7">
        <w:rPr>
          <w:rFonts w:ascii="Times New Roman" w:hAnsi="Times New Roman" w:cs="Times New Roman"/>
          <w:sz w:val="24"/>
          <w:szCs w:val="24"/>
        </w:rPr>
        <w:t>2</w:t>
      </w:r>
      <w:r w:rsidRPr="007905F7">
        <w:rPr>
          <w:rFonts w:ascii="Times New Roman" w:hAnsi="Times New Roman" w:cs="Times New Roman"/>
          <w:sz w:val="24"/>
          <w:szCs w:val="24"/>
        </w:rPr>
        <w:t>个出油口和</w:t>
      </w:r>
      <w:r w:rsidRPr="007905F7">
        <w:rPr>
          <w:rFonts w:ascii="Times New Roman" w:hAnsi="Times New Roman" w:cs="Times New Roman"/>
          <w:sz w:val="24"/>
          <w:szCs w:val="24"/>
        </w:rPr>
        <w:t>1</w:t>
      </w:r>
      <w:r w:rsidRPr="007905F7">
        <w:rPr>
          <w:rFonts w:ascii="Times New Roman" w:hAnsi="Times New Roman" w:cs="Times New Roman"/>
          <w:sz w:val="24"/>
          <w:szCs w:val="24"/>
        </w:rPr>
        <w:t>个回油口，第一电磁换向阀进油口与第二单向阀出油口连接；第一电磁换向阀</w:t>
      </w:r>
      <w:r w:rsidRPr="007905F7">
        <w:rPr>
          <w:rFonts w:ascii="Times New Roman" w:hAnsi="Times New Roman" w:cs="Times New Roman"/>
          <w:sz w:val="24"/>
          <w:szCs w:val="24"/>
        </w:rPr>
        <w:t>2</w:t>
      </w:r>
      <w:r w:rsidRPr="007905F7">
        <w:rPr>
          <w:rFonts w:ascii="Times New Roman" w:hAnsi="Times New Roman" w:cs="Times New Roman"/>
          <w:sz w:val="24"/>
          <w:szCs w:val="24"/>
        </w:rPr>
        <w:t>个出油口分别经第一液控单向阀和第二液控单向阀连接旋转液压缸有杆腔和</w:t>
      </w:r>
      <w:proofErr w:type="gramStart"/>
      <w:r w:rsidRPr="007905F7">
        <w:rPr>
          <w:rFonts w:ascii="Times New Roman" w:hAnsi="Times New Roman" w:cs="Times New Roman"/>
          <w:sz w:val="24"/>
          <w:szCs w:val="24"/>
        </w:rPr>
        <w:t>无杆腔</w:t>
      </w:r>
      <w:proofErr w:type="gramEnd"/>
      <w:r w:rsidRPr="007905F7">
        <w:rPr>
          <w:rFonts w:ascii="Times New Roman" w:hAnsi="Times New Roman" w:cs="Times New Roman"/>
          <w:sz w:val="24"/>
          <w:szCs w:val="24"/>
        </w:rPr>
        <w:t>，并且两个出油口分别连接第一液控单向阀与第二液控单向阀组成液压锁</w:t>
      </w:r>
      <w:r w:rsidRPr="007905F7">
        <w:rPr>
          <w:rFonts w:ascii="Times New Roman" w:hAnsi="Times New Roman" w:cs="Times New Roman" w:hint="eastAsia"/>
          <w:sz w:val="24"/>
          <w:szCs w:val="24"/>
        </w:rPr>
        <w:t>，可</w:t>
      </w:r>
      <w:r>
        <w:rPr>
          <w:rFonts w:hint="eastAsia"/>
          <w:sz w:val="24"/>
          <w:szCs w:val="24"/>
        </w:rPr>
        <w:t>使旋转装置随时停止</w:t>
      </w:r>
      <w:r w:rsidRPr="007905F7">
        <w:rPr>
          <w:rFonts w:ascii="Times New Roman" w:hAnsi="Times New Roman" w:cs="Times New Roman"/>
          <w:sz w:val="24"/>
          <w:szCs w:val="24"/>
        </w:rPr>
        <w:t>；第一电磁换向阀回油口连接油箱；第一压力继电器安装在第一电磁换向阀与第一液控单向阀之间的油路上，第二压力继电器安装在第一电磁换向阀与第二液控单向</w:t>
      </w:r>
      <w:r w:rsidRPr="007905F7">
        <w:rPr>
          <w:rFonts w:ascii="Times New Roman" w:hAnsi="Times New Roman" w:cs="Times New Roman"/>
          <w:sz w:val="24"/>
          <w:szCs w:val="24"/>
        </w:rPr>
        <w:lastRenderedPageBreak/>
        <w:t>阀之间的油路上</w:t>
      </w:r>
      <w:r w:rsidRPr="007905F7">
        <w:rPr>
          <w:rFonts w:ascii="Times New Roman" w:hAnsi="Times New Roman" w:cs="Times New Roman" w:hint="eastAsia"/>
          <w:sz w:val="24"/>
          <w:szCs w:val="24"/>
        </w:rPr>
        <w:t>。在前述的各种机构中，第一液控单向阀、第二液控单向阀具有良好的液控和保压功能，用于实现旋转液压缸双向进油和有杆腔与</w:t>
      </w:r>
      <w:proofErr w:type="gramStart"/>
      <w:r w:rsidRPr="007905F7">
        <w:rPr>
          <w:rFonts w:ascii="Times New Roman" w:hAnsi="Times New Roman" w:cs="Times New Roman" w:hint="eastAsia"/>
          <w:sz w:val="24"/>
          <w:szCs w:val="24"/>
        </w:rPr>
        <w:t>无杆腔</w:t>
      </w:r>
      <w:proofErr w:type="gramEnd"/>
      <w:r w:rsidRPr="007905F7">
        <w:rPr>
          <w:rFonts w:ascii="Times New Roman" w:hAnsi="Times New Roman" w:cs="Times New Roman" w:hint="eastAsia"/>
          <w:sz w:val="24"/>
          <w:szCs w:val="24"/>
        </w:rPr>
        <w:t>保压功能，防止运动过程中旋转装置来回不稳定摆动；而第一压力继电器和第二压力继电器用于检测当旋转液压缸旋转到指定位置</w:t>
      </w:r>
      <w:proofErr w:type="gramStart"/>
      <w:r w:rsidRPr="007905F7">
        <w:rPr>
          <w:rFonts w:ascii="Times New Roman" w:hAnsi="Times New Roman" w:cs="Times New Roman" w:hint="eastAsia"/>
          <w:sz w:val="24"/>
          <w:szCs w:val="24"/>
        </w:rPr>
        <w:t>遇到挡块或</w:t>
      </w:r>
      <w:proofErr w:type="gramEnd"/>
      <w:r w:rsidRPr="007905F7">
        <w:rPr>
          <w:rFonts w:ascii="Times New Roman" w:hAnsi="Times New Roman" w:cs="Times New Roman" w:hint="eastAsia"/>
          <w:sz w:val="24"/>
          <w:szCs w:val="24"/>
        </w:rPr>
        <w:t>到达油缸运动死角时，当管路中液压油升高到设定值指导控制模块使第一电磁换向阀恢复中位机能停止旋转。</w:t>
      </w:r>
    </w:p>
    <w:p w:rsidR="00685B5E" w:rsidRPr="007905F7" w:rsidRDefault="007905F7">
      <w:pPr>
        <w:spacing w:line="360" w:lineRule="auto"/>
        <w:ind w:firstLine="482"/>
        <w:rPr>
          <w:rFonts w:ascii="Times New Roman" w:hAnsi="Times New Roman" w:cs="Times New Roman"/>
          <w:sz w:val="24"/>
          <w:szCs w:val="24"/>
        </w:rPr>
      </w:pPr>
      <w:r w:rsidRPr="007905F7">
        <w:rPr>
          <w:rFonts w:ascii="Times New Roman" w:hAnsi="Times New Roman" w:cs="Times New Roman"/>
          <w:sz w:val="24"/>
          <w:szCs w:val="24"/>
        </w:rPr>
        <w:t>第二支路包括第二电磁换向阀、第四单向阀、第三液控单向阀、第三单向阀；第二电磁换向阀设有</w:t>
      </w:r>
      <w:r w:rsidRPr="007905F7">
        <w:rPr>
          <w:rFonts w:ascii="Times New Roman" w:hAnsi="Times New Roman" w:cs="Times New Roman"/>
          <w:sz w:val="24"/>
          <w:szCs w:val="24"/>
        </w:rPr>
        <w:t>1</w:t>
      </w:r>
      <w:r w:rsidRPr="007905F7">
        <w:rPr>
          <w:rFonts w:ascii="Times New Roman" w:hAnsi="Times New Roman" w:cs="Times New Roman"/>
          <w:sz w:val="24"/>
          <w:szCs w:val="24"/>
        </w:rPr>
        <w:t>个进油口、</w:t>
      </w:r>
      <w:r w:rsidRPr="007905F7">
        <w:rPr>
          <w:rFonts w:ascii="Times New Roman" w:hAnsi="Times New Roman" w:cs="Times New Roman"/>
          <w:sz w:val="24"/>
          <w:szCs w:val="24"/>
        </w:rPr>
        <w:t>2</w:t>
      </w:r>
      <w:r w:rsidRPr="007905F7">
        <w:rPr>
          <w:rFonts w:ascii="Times New Roman" w:hAnsi="Times New Roman" w:cs="Times New Roman"/>
          <w:sz w:val="24"/>
          <w:szCs w:val="24"/>
        </w:rPr>
        <w:t>个出油口和</w:t>
      </w:r>
      <w:r w:rsidRPr="007905F7">
        <w:rPr>
          <w:rFonts w:ascii="Times New Roman" w:hAnsi="Times New Roman" w:cs="Times New Roman"/>
          <w:sz w:val="24"/>
          <w:szCs w:val="24"/>
        </w:rPr>
        <w:t>1</w:t>
      </w:r>
      <w:r w:rsidRPr="007905F7">
        <w:rPr>
          <w:rFonts w:ascii="Times New Roman" w:hAnsi="Times New Roman" w:cs="Times New Roman"/>
          <w:sz w:val="24"/>
          <w:szCs w:val="24"/>
        </w:rPr>
        <w:t>个回油口，第二电磁换向阀进油口与第二单向阀出油口连接，第二电磁换向阀其中一个出油口与第四单向阀进油口连接，第二电磁换向阀另一个</w:t>
      </w:r>
      <w:proofErr w:type="gramStart"/>
      <w:r w:rsidRPr="007905F7">
        <w:rPr>
          <w:rFonts w:ascii="Times New Roman" w:hAnsi="Times New Roman" w:cs="Times New Roman"/>
          <w:sz w:val="24"/>
          <w:szCs w:val="24"/>
        </w:rPr>
        <w:t>出油口经第三</w:t>
      </w:r>
      <w:proofErr w:type="gramEnd"/>
      <w:r w:rsidRPr="007905F7">
        <w:rPr>
          <w:rFonts w:ascii="Times New Roman" w:hAnsi="Times New Roman" w:cs="Times New Roman"/>
          <w:sz w:val="24"/>
          <w:szCs w:val="24"/>
        </w:rPr>
        <w:t>液控单向阀与升降液压缸有杆腔连接，第二电磁换向阀回油口与油箱连接；第三液控单向阀还与第四单向阀出油口连接；第四单向阀出油口与升降液压缸</w:t>
      </w:r>
      <w:proofErr w:type="gramStart"/>
      <w:r w:rsidRPr="007905F7">
        <w:rPr>
          <w:rFonts w:ascii="Times New Roman" w:hAnsi="Times New Roman" w:cs="Times New Roman"/>
          <w:sz w:val="24"/>
          <w:szCs w:val="24"/>
        </w:rPr>
        <w:t>无杆腔</w:t>
      </w:r>
      <w:proofErr w:type="gramEnd"/>
      <w:r w:rsidRPr="007905F7">
        <w:rPr>
          <w:rFonts w:ascii="Times New Roman" w:hAnsi="Times New Roman" w:cs="Times New Roman"/>
          <w:sz w:val="24"/>
          <w:szCs w:val="24"/>
        </w:rPr>
        <w:t>连接；第三单向阀进油口与油箱连接，第三单向阀出油口与升降液压缸</w:t>
      </w:r>
      <w:proofErr w:type="gramStart"/>
      <w:r w:rsidRPr="007905F7">
        <w:rPr>
          <w:rFonts w:ascii="Times New Roman" w:hAnsi="Times New Roman" w:cs="Times New Roman"/>
          <w:sz w:val="24"/>
          <w:szCs w:val="24"/>
        </w:rPr>
        <w:t>无杆腔</w:t>
      </w:r>
      <w:proofErr w:type="gramEnd"/>
      <w:r w:rsidRPr="007905F7">
        <w:rPr>
          <w:rFonts w:ascii="Times New Roman" w:hAnsi="Times New Roman" w:cs="Times New Roman"/>
          <w:sz w:val="24"/>
          <w:szCs w:val="24"/>
        </w:rPr>
        <w:t>连接，第三单向阀用于对升降液压缸有</w:t>
      </w:r>
      <w:proofErr w:type="gramStart"/>
      <w:r w:rsidRPr="007905F7">
        <w:rPr>
          <w:rFonts w:ascii="Times New Roman" w:hAnsi="Times New Roman" w:cs="Times New Roman"/>
          <w:sz w:val="24"/>
          <w:szCs w:val="24"/>
        </w:rPr>
        <w:t>杆腔补油</w:t>
      </w:r>
      <w:proofErr w:type="gramEnd"/>
      <w:r w:rsidRPr="007905F7">
        <w:rPr>
          <w:rFonts w:ascii="Times New Roman" w:hAnsi="Times New Roman" w:cs="Times New Roman" w:hint="eastAsia"/>
          <w:sz w:val="24"/>
          <w:szCs w:val="24"/>
        </w:rPr>
        <w:t>。在前述的各种机构中，第二电磁换向阀用于控制升降液压缸带动升降装置上升、停止和下降，第二电磁开关用于控制升降装置上升时，将蓄能器与油泵入油口接通，使蓄能器储存液压油进入油泵，升降装置下降时，阻断蓄能器与油泵入油口连接。第三液控单向阀与第二电磁换向阀中位机能结合，从而使升降液压缸有杆腔保压，不会因泄漏或故障自动下落，提高了现场安全性，第四单向阀阻止升降液压缸</w:t>
      </w:r>
      <w:proofErr w:type="gramStart"/>
      <w:r w:rsidRPr="007905F7">
        <w:rPr>
          <w:rFonts w:ascii="Times New Roman" w:hAnsi="Times New Roman" w:cs="Times New Roman" w:hint="eastAsia"/>
          <w:sz w:val="24"/>
          <w:szCs w:val="24"/>
        </w:rPr>
        <w:t>无杆腔</w:t>
      </w:r>
      <w:proofErr w:type="gramEnd"/>
      <w:r w:rsidRPr="007905F7">
        <w:rPr>
          <w:rFonts w:ascii="Times New Roman" w:hAnsi="Times New Roman" w:cs="Times New Roman" w:hint="eastAsia"/>
          <w:sz w:val="24"/>
          <w:szCs w:val="24"/>
        </w:rPr>
        <w:t>液压油直接回油箱，</w:t>
      </w:r>
      <w:proofErr w:type="gramStart"/>
      <w:r w:rsidRPr="007905F7">
        <w:rPr>
          <w:rFonts w:ascii="Times New Roman" w:hAnsi="Times New Roman" w:cs="Times New Roman" w:hint="eastAsia"/>
          <w:sz w:val="24"/>
          <w:szCs w:val="24"/>
        </w:rPr>
        <w:t>促使回</w:t>
      </w:r>
      <w:proofErr w:type="gramEnd"/>
      <w:r w:rsidRPr="007905F7">
        <w:rPr>
          <w:rFonts w:ascii="Times New Roman" w:hAnsi="Times New Roman" w:cs="Times New Roman" w:hint="eastAsia"/>
          <w:sz w:val="24"/>
          <w:szCs w:val="24"/>
        </w:rPr>
        <w:t>油进入蓄能器。</w:t>
      </w:r>
    </w:p>
    <w:p w:rsidR="00685B5E" w:rsidRPr="007905F7" w:rsidRDefault="007905F7">
      <w:pPr>
        <w:spacing w:line="360" w:lineRule="auto"/>
        <w:ind w:firstLine="482"/>
        <w:rPr>
          <w:rFonts w:ascii="Times New Roman" w:hAnsi="Times New Roman" w:cs="Times New Roman"/>
          <w:sz w:val="24"/>
          <w:szCs w:val="24"/>
        </w:rPr>
      </w:pPr>
      <w:r w:rsidRPr="007905F7">
        <w:rPr>
          <w:rFonts w:ascii="Times New Roman" w:hAnsi="Times New Roman" w:cs="Times New Roman"/>
          <w:sz w:val="24"/>
          <w:szCs w:val="24"/>
        </w:rPr>
        <w:t>第三支路包括第三电磁换向阀，所述第三电磁换向阀设有</w:t>
      </w:r>
      <w:r w:rsidRPr="007905F7">
        <w:rPr>
          <w:rFonts w:ascii="Times New Roman" w:hAnsi="Times New Roman" w:cs="Times New Roman"/>
          <w:sz w:val="24"/>
          <w:szCs w:val="24"/>
        </w:rPr>
        <w:t>1</w:t>
      </w:r>
      <w:r w:rsidRPr="007905F7">
        <w:rPr>
          <w:rFonts w:ascii="Times New Roman" w:hAnsi="Times New Roman" w:cs="Times New Roman"/>
          <w:sz w:val="24"/>
          <w:szCs w:val="24"/>
        </w:rPr>
        <w:t>个进油口、</w:t>
      </w:r>
      <w:r w:rsidRPr="007905F7">
        <w:rPr>
          <w:rFonts w:ascii="Times New Roman" w:hAnsi="Times New Roman" w:cs="Times New Roman"/>
          <w:sz w:val="24"/>
          <w:szCs w:val="24"/>
        </w:rPr>
        <w:t>2</w:t>
      </w:r>
      <w:r w:rsidRPr="007905F7">
        <w:rPr>
          <w:rFonts w:ascii="Times New Roman" w:hAnsi="Times New Roman" w:cs="Times New Roman"/>
          <w:sz w:val="24"/>
          <w:szCs w:val="24"/>
        </w:rPr>
        <w:t>个出油口和</w:t>
      </w:r>
      <w:r w:rsidRPr="007905F7">
        <w:rPr>
          <w:rFonts w:ascii="Times New Roman" w:hAnsi="Times New Roman" w:cs="Times New Roman"/>
          <w:sz w:val="24"/>
          <w:szCs w:val="24"/>
        </w:rPr>
        <w:t>1</w:t>
      </w:r>
      <w:r w:rsidRPr="007905F7">
        <w:rPr>
          <w:rFonts w:ascii="Times New Roman" w:hAnsi="Times New Roman" w:cs="Times New Roman"/>
          <w:sz w:val="24"/>
          <w:szCs w:val="24"/>
        </w:rPr>
        <w:t>个回油口，所述第三电磁换向阀进油口与第二单向阀出口连接，所述第三电磁换向阀其中一个出油口分别与所述第一夹持液压缸和所述第二夹持液压缸的</w:t>
      </w:r>
      <w:proofErr w:type="gramStart"/>
      <w:r w:rsidRPr="007905F7">
        <w:rPr>
          <w:rFonts w:ascii="Times New Roman" w:hAnsi="Times New Roman" w:cs="Times New Roman"/>
          <w:sz w:val="24"/>
          <w:szCs w:val="24"/>
        </w:rPr>
        <w:t>无杆腔</w:t>
      </w:r>
      <w:proofErr w:type="gramEnd"/>
      <w:r w:rsidRPr="007905F7">
        <w:rPr>
          <w:rFonts w:ascii="Times New Roman" w:hAnsi="Times New Roman" w:cs="Times New Roman"/>
          <w:sz w:val="24"/>
          <w:szCs w:val="24"/>
        </w:rPr>
        <w:t>连接，所述第三电磁换向阀另一个出油口分别与所述第一夹持液压缸和所述第二夹持液压缸的有杆腔连接，所述第三电磁换向阀回油口与所述油箱连接</w:t>
      </w:r>
      <w:r w:rsidRPr="007905F7">
        <w:rPr>
          <w:rFonts w:ascii="Times New Roman" w:hAnsi="Times New Roman" w:cs="Times New Roman" w:hint="eastAsia"/>
          <w:sz w:val="24"/>
          <w:szCs w:val="24"/>
        </w:rPr>
        <w:t>。</w:t>
      </w:r>
    </w:p>
    <w:p w:rsidR="00685B5E" w:rsidRPr="007905F7" w:rsidRDefault="007905F7">
      <w:pPr>
        <w:spacing w:line="360" w:lineRule="auto"/>
        <w:ind w:firstLine="482"/>
        <w:rPr>
          <w:rFonts w:ascii="Times New Roman" w:hAnsi="Times New Roman" w:cs="Times New Roman"/>
          <w:sz w:val="24"/>
          <w:szCs w:val="24"/>
        </w:rPr>
      </w:pPr>
      <w:commentRangeStart w:id="1"/>
      <w:r w:rsidRPr="007905F7">
        <w:rPr>
          <w:rFonts w:ascii="Times New Roman" w:hAnsi="Times New Roman" w:cs="Times New Roman" w:hint="eastAsia"/>
          <w:sz w:val="24"/>
          <w:szCs w:val="24"/>
        </w:rPr>
        <w:t>第一支路到第三支路的结构设计都是针对现有装转机存在的定位不准、稳定性和安全性不高所做出的改进，和对比文件</w:t>
      </w:r>
      <w:r w:rsidRPr="007905F7">
        <w:rPr>
          <w:rFonts w:ascii="Times New Roman" w:hAnsi="Times New Roman" w:cs="Times New Roman" w:hint="eastAsia"/>
          <w:sz w:val="24"/>
          <w:szCs w:val="24"/>
        </w:rPr>
        <w:t>2</w:t>
      </w:r>
      <w:r w:rsidRPr="007905F7">
        <w:rPr>
          <w:rFonts w:ascii="Times New Roman" w:hAnsi="Times New Roman" w:cs="Times New Roman" w:hint="eastAsia"/>
          <w:sz w:val="24"/>
          <w:szCs w:val="24"/>
        </w:rPr>
        <w:t>公开的支路结构并不相同。对比文件</w:t>
      </w:r>
      <w:r w:rsidRPr="007905F7">
        <w:rPr>
          <w:rFonts w:ascii="Times New Roman" w:hAnsi="Times New Roman" w:cs="Times New Roman" w:hint="eastAsia"/>
          <w:sz w:val="24"/>
          <w:szCs w:val="24"/>
        </w:rPr>
        <w:t>2</w:t>
      </w:r>
      <w:r w:rsidRPr="007905F7">
        <w:rPr>
          <w:rFonts w:ascii="Times New Roman" w:hAnsi="Times New Roman" w:cs="Times New Roman" w:hint="eastAsia"/>
          <w:sz w:val="24"/>
          <w:szCs w:val="24"/>
        </w:rPr>
        <w:t>公开的是一篇论文——</w:t>
      </w:r>
      <w:proofErr w:type="gramStart"/>
      <w:r w:rsidRPr="007905F7">
        <w:rPr>
          <w:rFonts w:ascii="Times New Roman" w:hAnsi="Times New Roman" w:cs="Times New Roman" w:hint="eastAsia"/>
          <w:sz w:val="24"/>
          <w:szCs w:val="24"/>
        </w:rPr>
        <w:t>码垛机</w:t>
      </w:r>
      <w:proofErr w:type="gramEnd"/>
      <w:r w:rsidRPr="007905F7">
        <w:rPr>
          <w:rFonts w:ascii="Times New Roman" w:hAnsi="Times New Roman" w:cs="Times New Roman" w:hint="eastAsia"/>
          <w:sz w:val="24"/>
          <w:szCs w:val="24"/>
        </w:rPr>
        <w:t>液压系统优化与控制，根据第</w:t>
      </w:r>
      <w:r w:rsidRPr="007905F7">
        <w:rPr>
          <w:rFonts w:ascii="Times New Roman" w:hAnsi="Times New Roman" w:cs="Times New Roman" w:hint="eastAsia"/>
          <w:sz w:val="24"/>
          <w:szCs w:val="24"/>
        </w:rPr>
        <w:t>12</w:t>
      </w:r>
      <w:r w:rsidRPr="007905F7">
        <w:rPr>
          <w:rFonts w:ascii="Times New Roman" w:hAnsi="Times New Roman" w:cs="Times New Roman" w:hint="eastAsia"/>
          <w:sz w:val="24"/>
          <w:szCs w:val="24"/>
        </w:rPr>
        <w:t>页</w:t>
      </w:r>
      <w:r w:rsidRPr="007905F7">
        <w:rPr>
          <w:rFonts w:ascii="Times New Roman" w:hAnsi="Times New Roman" w:cs="Times New Roman" w:hint="eastAsia"/>
          <w:sz w:val="24"/>
          <w:szCs w:val="24"/>
        </w:rPr>
        <w:t>2.2.2</w:t>
      </w:r>
      <w:r w:rsidRPr="007905F7">
        <w:rPr>
          <w:rFonts w:ascii="Times New Roman" w:hAnsi="Times New Roman" w:cs="Times New Roman" w:hint="eastAsia"/>
          <w:sz w:val="24"/>
          <w:szCs w:val="24"/>
        </w:rPr>
        <w:t>小节的内容以及图</w:t>
      </w:r>
      <w:r w:rsidRPr="007905F7">
        <w:rPr>
          <w:rFonts w:ascii="Times New Roman" w:hAnsi="Times New Roman" w:cs="Times New Roman" w:hint="eastAsia"/>
          <w:sz w:val="24"/>
          <w:szCs w:val="24"/>
        </w:rPr>
        <w:t>2-3</w:t>
      </w:r>
      <w:proofErr w:type="gramStart"/>
      <w:r w:rsidRPr="007905F7">
        <w:rPr>
          <w:rFonts w:ascii="Times New Roman" w:hAnsi="Times New Roman" w:cs="Times New Roman" w:hint="eastAsia"/>
          <w:sz w:val="24"/>
          <w:szCs w:val="24"/>
        </w:rPr>
        <w:t>码垛机</w:t>
      </w:r>
      <w:proofErr w:type="gramEnd"/>
      <w:r w:rsidRPr="007905F7">
        <w:rPr>
          <w:rFonts w:ascii="Times New Roman" w:hAnsi="Times New Roman" w:cs="Times New Roman" w:hint="eastAsia"/>
          <w:sz w:val="24"/>
          <w:szCs w:val="24"/>
        </w:rPr>
        <w:t>液压系统原理图可看出，该论文的</w:t>
      </w:r>
      <w:proofErr w:type="gramStart"/>
      <w:r w:rsidRPr="007905F7">
        <w:rPr>
          <w:rFonts w:ascii="Times New Roman" w:hAnsi="Times New Roman" w:cs="Times New Roman" w:hint="eastAsia"/>
          <w:sz w:val="24"/>
          <w:szCs w:val="24"/>
        </w:rPr>
        <w:t>码垛机</w:t>
      </w:r>
      <w:proofErr w:type="gramEnd"/>
      <w:r w:rsidRPr="007905F7">
        <w:rPr>
          <w:rFonts w:ascii="Times New Roman" w:hAnsi="Times New Roman" w:cs="Times New Roman" w:hint="eastAsia"/>
          <w:sz w:val="24"/>
          <w:szCs w:val="24"/>
        </w:rPr>
        <w:t>液压系统包括</w:t>
      </w:r>
      <w:r w:rsidRPr="007905F7">
        <w:rPr>
          <w:rFonts w:ascii="Times New Roman" w:hAnsi="Times New Roman" w:cs="Times New Roman" w:hint="eastAsia"/>
          <w:sz w:val="24"/>
          <w:szCs w:val="24"/>
        </w:rPr>
        <w:lastRenderedPageBreak/>
        <w:t>四个回路：夹紧回路、升降移动回路、水平移动回路以及旋转回路。其夹紧回路是由两个平面内垂直的油缸组成，工作过程中先</w:t>
      </w:r>
      <w:proofErr w:type="gramStart"/>
      <w:r w:rsidRPr="007905F7">
        <w:rPr>
          <w:rFonts w:ascii="Times New Roman" w:hAnsi="Times New Roman" w:cs="Times New Roman" w:hint="eastAsia"/>
          <w:sz w:val="24"/>
          <w:szCs w:val="24"/>
        </w:rPr>
        <w:t>由副夹油缸</w:t>
      </w:r>
      <w:proofErr w:type="gramEnd"/>
      <w:r w:rsidRPr="007905F7">
        <w:rPr>
          <w:rFonts w:ascii="Times New Roman" w:hAnsi="Times New Roman" w:cs="Times New Roman" w:hint="eastAsia"/>
          <w:sz w:val="24"/>
          <w:szCs w:val="24"/>
        </w:rPr>
        <w:t>松开后由主加油</w:t>
      </w:r>
      <w:proofErr w:type="gramStart"/>
      <w:r w:rsidRPr="007905F7">
        <w:rPr>
          <w:rFonts w:ascii="Times New Roman" w:hAnsi="Times New Roman" w:cs="Times New Roman" w:hint="eastAsia"/>
          <w:sz w:val="24"/>
          <w:szCs w:val="24"/>
        </w:rPr>
        <w:t>缸</w:t>
      </w:r>
      <w:proofErr w:type="gramEnd"/>
      <w:r w:rsidRPr="007905F7">
        <w:rPr>
          <w:rFonts w:ascii="Times New Roman" w:hAnsi="Times New Roman" w:cs="Times New Roman" w:hint="eastAsia"/>
          <w:sz w:val="24"/>
          <w:szCs w:val="24"/>
        </w:rPr>
        <w:t>进行夹持。</w:t>
      </w:r>
      <w:r w:rsidRPr="007905F7">
        <w:rPr>
          <w:rFonts w:ascii="Times New Roman" w:hAnsi="Times New Roman" w:cs="Times New Roman" w:hint="eastAsia"/>
          <w:sz w:val="24"/>
          <w:szCs w:val="24"/>
        </w:rPr>
        <w:t>......</w:t>
      </w:r>
      <w:commentRangeEnd w:id="1"/>
      <w:r>
        <w:commentReference w:id="1"/>
      </w:r>
    </w:p>
    <w:p w:rsidR="00685B5E" w:rsidRDefault="007905F7">
      <w:pPr>
        <w:spacing w:line="360" w:lineRule="auto"/>
        <w:ind w:firstLine="482"/>
        <w:rPr>
          <w:rFonts w:ascii="Times New Roman" w:hAnsi="Times New Roman" w:cs="宋体" w:hint="eastAsia"/>
          <w:sz w:val="24"/>
          <w:szCs w:val="24"/>
        </w:rPr>
      </w:pPr>
      <w:r>
        <w:rPr>
          <w:rFonts w:ascii="Times New Roman" w:hAnsi="Times New Roman" w:cs="宋体" w:hint="eastAsia"/>
          <w:sz w:val="24"/>
          <w:szCs w:val="24"/>
        </w:rPr>
        <w:t>针对区别技术特征</w:t>
      </w:r>
      <w:r>
        <w:rPr>
          <w:rFonts w:ascii="Times New Roman" w:hAnsi="Times New Roman" w:cs="Times New Roman" w:hint="eastAsia"/>
          <w:sz w:val="24"/>
          <w:szCs w:val="24"/>
        </w:rPr>
        <w:t>3</w:t>
      </w:r>
      <w:r>
        <w:rPr>
          <w:rFonts w:ascii="Times New Roman" w:hAnsi="Times New Roman" w:cs="宋体" w:hint="eastAsia"/>
          <w:sz w:val="24"/>
          <w:szCs w:val="24"/>
        </w:rPr>
        <w:t>），本申请的横梁支架上还设有横向驱动机构，横向驱动机构与小车电连接，其作用是给小车提供动力，尽管该技术特征属于常规设置，但与其他技术特征共同构成本申请的整体技术方案，彼此相辅相成，缺一不可。</w:t>
      </w:r>
    </w:p>
    <w:p w:rsidR="00AC740A" w:rsidRDefault="006C64CB" w:rsidP="006C64CB">
      <w:pPr>
        <w:spacing w:line="360" w:lineRule="auto"/>
        <w:ind w:firstLine="482"/>
        <w:rPr>
          <w:rFonts w:ascii="Times New Roman" w:hAnsi="Times New Roman" w:cs="宋体" w:hint="eastAsia"/>
          <w:color w:val="C00000"/>
          <w:sz w:val="24"/>
          <w:szCs w:val="24"/>
        </w:rPr>
      </w:pPr>
      <w:r w:rsidRPr="006C64CB">
        <w:rPr>
          <w:rFonts w:ascii="Times New Roman" w:hAnsi="Times New Roman" w:cs="宋体" w:hint="eastAsia"/>
          <w:color w:val="C00000"/>
          <w:sz w:val="24"/>
          <w:szCs w:val="24"/>
        </w:rPr>
        <w:t>本申请的一个优点就</w:t>
      </w:r>
      <w:r>
        <w:rPr>
          <w:rFonts w:ascii="Times New Roman" w:hAnsi="Times New Roman" w:cs="宋体" w:hint="eastAsia"/>
          <w:color w:val="C00000"/>
          <w:sz w:val="24"/>
          <w:szCs w:val="24"/>
        </w:rPr>
        <w:t>是</w:t>
      </w:r>
      <w:r w:rsidRPr="006C64CB">
        <w:rPr>
          <w:rFonts w:ascii="Times New Roman" w:hAnsi="Times New Roman" w:cs="宋体" w:hint="eastAsia"/>
          <w:color w:val="C00000"/>
          <w:sz w:val="24"/>
          <w:szCs w:val="24"/>
        </w:rPr>
        <w:t>充分的利用升降装置自身重量产生的重力势能，</w:t>
      </w:r>
      <w:r w:rsidR="00AC740A">
        <w:rPr>
          <w:rFonts w:ascii="Times New Roman" w:hAnsi="Times New Roman" w:cs="宋体" w:hint="eastAsia"/>
          <w:color w:val="C00000"/>
          <w:sz w:val="24"/>
          <w:szCs w:val="24"/>
        </w:rPr>
        <w:t>利用</w:t>
      </w:r>
      <w:r w:rsidR="00AC740A" w:rsidRPr="00AC740A">
        <w:rPr>
          <w:rFonts w:ascii="Times New Roman" w:hAnsi="Times New Roman" w:cs="宋体" w:hint="eastAsia"/>
          <w:color w:val="C00000"/>
          <w:sz w:val="24"/>
          <w:szCs w:val="24"/>
        </w:rPr>
        <w:t>辅控油路上的蓄能器，使升降装置</w:t>
      </w:r>
      <w:r w:rsidR="00AC740A">
        <w:rPr>
          <w:rFonts w:ascii="Times New Roman" w:hAnsi="Times New Roman" w:cs="宋体" w:hint="eastAsia"/>
          <w:color w:val="C00000"/>
          <w:sz w:val="24"/>
          <w:szCs w:val="24"/>
        </w:rPr>
        <w:t>下降过程中</w:t>
      </w:r>
      <w:r w:rsidR="00AC740A" w:rsidRPr="00AC740A">
        <w:rPr>
          <w:rFonts w:ascii="Times New Roman" w:hAnsi="Times New Roman" w:cs="宋体" w:hint="eastAsia"/>
          <w:color w:val="C00000"/>
          <w:sz w:val="24"/>
          <w:szCs w:val="24"/>
        </w:rPr>
        <w:t>自身重力产生的势能，以压力能存储起来，升降装置在蓄能器辅助作用下上升</w:t>
      </w:r>
      <w:r w:rsidR="00AC740A">
        <w:rPr>
          <w:rFonts w:ascii="Times New Roman" w:hAnsi="Times New Roman" w:cs="宋体" w:hint="eastAsia"/>
          <w:color w:val="C00000"/>
          <w:sz w:val="24"/>
          <w:szCs w:val="24"/>
        </w:rPr>
        <w:t>，</w:t>
      </w:r>
      <w:r w:rsidRPr="006C64CB">
        <w:rPr>
          <w:rFonts w:ascii="Times New Roman" w:hAnsi="Times New Roman" w:cs="宋体" w:hint="eastAsia"/>
          <w:color w:val="C00000"/>
          <w:sz w:val="24"/>
          <w:szCs w:val="24"/>
        </w:rPr>
        <w:t>达到节能</w:t>
      </w:r>
      <w:r>
        <w:rPr>
          <w:rFonts w:ascii="Times New Roman" w:hAnsi="Times New Roman" w:cs="宋体" w:hint="eastAsia"/>
          <w:color w:val="C00000"/>
          <w:sz w:val="24"/>
          <w:szCs w:val="24"/>
        </w:rPr>
        <w:t>的目的</w:t>
      </w:r>
      <w:r w:rsidR="00AC740A">
        <w:rPr>
          <w:rFonts w:ascii="Times New Roman" w:hAnsi="Times New Roman" w:cs="宋体" w:hint="eastAsia"/>
          <w:color w:val="C00000"/>
          <w:sz w:val="24"/>
          <w:szCs w:val="24"/>
        </w:rPr>
        <w:t>。同时装码</w:t>
      </w:r>
      <w:r w:rsidR="00B268C3">
        <w:rPr>
          <w:rFonts w:ascii="Times New Roman" w:hAnsi="Times New Roman" w:cs="宋体" w:hint="eastAsia"/>
          <w:color w:val="C00000"/>
          <w:sz w:val="24"/>
          <w:szCs w:val="24"/>
        </w:rPr>
        <w:t>机结构部分取消了配重装置，使结构大为简化。</w:t>
      </w:r>
    </w:p>
    <w:p w:rsidR="00685B5E" w:rsidRDefault="007905F7">
      <w:pPr>
        <w:spacing w:line="360" w:lineRule="auto"/>
        <w:ind w:firstLine="482"/>
        <w:rPr>
          <w:rFonts w:ascii="Times New Roman" w:hAnsi="Times New Roman" w:cs="宋体"/>
          <w:sz w:val="24"/>
          <w:szCs w:val="24"/>
        </w:rPr>
      </w:pPr>
      <w:bookmarkStart w:id="2" w:name="_GoBack"/>
      <w:bookmarkEnd w:id="2"/>
      <w:r>
        <w:rPr>
          <w:rFonts w:ascii="Times New Roman" w:hAnsi="Times New Roman" w:cs="宋体" w:hint="eastAsia"/>
          <w:sz w:val="24"/>
          <w:szCs w:val="24"/>
        </w:rPr>
        <w:t>最后，将本申请的有益效果总结如下：本申请的自动装砖机通过将升降装置、旋转夹持装置与液压控制系统相结合，实现装砖码垛过程全自动化，可以有效节约人工成本，降低噪声，增加装砖码垛效率，还有具有稳定可靠、节能的优点。其各项性能远优于对比文件</w:t>
      </w:r>
      <w:r>
        <w:rPr>
          <w:rFonts w:ascii="Times New Roman" w:hAnsi="Times New Roman" w:cs="宋体" w:hint="eastAsia"/>
          <w:sz w:val="24"/>
          <w:szCs w:val="24"/>
        </w:rPr>
        <w:t>1</w:t>
      </w:r>
      <w:r>
        <w:rPr>
          <w:rFonts w:ascii="Times New Roman" w:hAnsi="Times New Roman" w:cs="宋体" w:hint="eastAsia"/>
          <w:sz w:val="24"/>
          <w:szCs w:val="24"/>
        </w:rPr>
        <w:t>公开的码垛机。</w:t>
      </w:r>
    </w:p>
    <w:p w:rsidR="00685B5E" w:rsidRDefault="007905F7">
      <w:pPr>
        <w:spacing w:line="360" w:lineRule="auto"/>
        <w:ind w:firstLine="482"/>
        <w:rPr>
          <w:rFonts w:ascii="Times New Roman" w:hAnsi="Times New Roman" w:cs="Times New Roman"/>
          <w:sz w:val="24"/>
          <w:szCs w:val="24"/>
        </w:rPr>
      </w:pPr>
      <w:r>
        <w:rPr>
          <w:rFonts w:ascii="Times New Roman" w:hAnsi="Times New Roman" w:cs="宋体" w:hint="eastAsia"/>
          <w:sz w:val="24"/>
          <w:szCs w:val="24"/>
        </w:rPr>
        <w:t>因此，修改后的权利要求</w:t>
      </w:r>
      <w:r>
        <w:rPr>
          <w:rFonts w:ascii="Times New Roman" w:hAnsi="Times New Roman" w:cs="宋体" w:hint="eastAsia"/>
          <w:sz w:val="24"/>
          <w:szCs w:val="24"/>
        </w:rPr>
        <w:t>1</w:t>
      </w:r>
      <w:r>
        <w:rPr>
          <w:rFonts w:ascii="Times New Roman" w:hAnsi="Times New Roman" w:cs="宋体" w:hint="eastAsia"/>
          <w:sz w:val="24"/>
          <w:szCs w:val="24"/>
        </w:rPr>
        <w:t>请求保护的技术方案较比对比文件</w:t>
      </w:r>
      <w:r>
        <w:rPr>
          <w:rFonts w:ascii="Times New Roman" w:hAnsi="Times New Roman" w:cs="宋体" w:hint="eastAsia"/>
          <w:sz w:val="24"/>
          <w:szCs w:val="24"/>
        </w:rPr>
        <w:t>1</w:t>
      </w:r>
      <w:r>
        <w:rPr>
          <w:rFonts w:ascii="Times New Roman" w:hAnsi="Times New Roman" w:cs="宋体" w:hint="eastAsia"/>
          <w:sz w:val="24"/>
          <w:szCs w:val="24"/>
        </w:rPr>
        <w:t>、对比文件</w:t>
      </w:r>
      <w:r>
        <w:rPr>
          <w:rFonts w:ascii="Times New Roman" w:hAnsi="Times New Roman" w:cs="Times New Roman"/>
          <w:sz w:val="24"/>
          <w:szCs w:val="24"/>
        </w:rPr>
        <w:t>2</w:t>
      </w:r>
      <w:r>
        <w:rPr>
          <w:rFonts w:ascii="Times New Roman" w:hAnsi="Times New Roman" w:cs="宋体" w:hint="eastAsia"/>
          <w:sz w:val="24"/>
          <w:szCs w:val="24"/>
        </w:rPr>
        <w:t>结合公知常识具有突出的实质性特点，并获得了显著的技术效果，具备专利法第二十二条第三款规定的创造性。</w:t>
      </w:r>
    </w:p>
    <w:p w:rsidR="00685B5E" w:rsidRDefault="007905F7">
      <w:pPr>
        <w:spacing w:line="360" w:lineRule="auto"/>
        <w:ind w:firstLine="482"/>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宋体" w:hint="eastAsia"/>
          <w:sz w:val="24"/>
          <w:szCs w:val="24"/>
        </w:rPr>
        <w:t>、权利要求</w:t>
      </w:r>
      <w:r>
        <w:rPr>
          <w:rFonts w:ascii="Times New Roman" w:hAnsi="Times New Roman" w:cs="Times New Roman"/>
          <w:sz w:val="24"/>
          <w:szCs w:val="24"/>
        </w:rPr>
        <w:t>2~</w:t>
      </w:r>
      <w:r>
        <w:rPr>
          <w:rFonts w:ascii="Times New Roman" w:hAnsi="Times New Roman" w:cs="Times New Roman" w:hint="eastAsia"/>
          <w:sz w:val="24"/>
          <w:szCs w:val="24"/>
        </w:rPr>
        <w:t>6</w:t>
      </w:r>
      <w:r>
        <w:rPr>
          <w:rFonts w:ascii="Times New Roman" w:hAnsi="Times New Roman" w:cs="宋体" w:hint="eastAsia"/>
          <w:sz w:val="24"/>
          <w:szCs w:val="24"/>
        </w:rPr>
        <w:t>为权利要求</w:t>
      </w:r>
      <w:r>
        <w:rPr>
          <w:rFonts w:ascii="Times New Roman" w:hAnsi="Times New Roman" w:cs="Times New Roman"/>
          <w:sz w:val="24"/>
          <w:szCs w:val="24"/>
        </w:rPr>
        <w:t>1</w:t>
      </w:r>
      <w:r>
        <w:rPr>
          <w:rFonts w:ascii="Times New Roman" w:hAnsi="Times New Roman" w:cs="宋体" w:hint="eastAsia"/>
          <w:sz w:val="24"/>
          <w:szCs w:val="24"/>
        </w:rPr>
        <w:t>的从属权利要求，在权利要求</w:t>
      </w:r>
      <w:r>
        <w:rPr>
          <w:rFonts w:ascii="Times New Roman" w:hAnsi="Times New Roman" w:cs="Times New Roman"/>
          <w:sz w:val="24"/>
          <w:szCs w:val="24"/>
        </w:rPr>
        <w:t>1</w:t>
      </w:r>
      <w:r>
        <w:rPr>
          <w:rFonts w:ascii="Times New Roman" w:hAnsi="Times New Roman" w:cs="宋体" w:hint="eastAsia"/>
          <w:sz w:val="24"/>
          <w:szCs w:val="24"/>
        </w:rPr>
        <w:t>具备创造性的前提下，其从属权利要求也具备创造性，而权利要求</w:t>
      </w:r>
      <w:r>
        <w:rPr>
          <w:rFonts w:ascii="Times New Roman" w:hAnsi="Times New Roman" w:cs="Times New Roman"/>
          <w:sz w:val="24"/>
          <w:szCs w:val="24"/>
        </w:rPr>
        <w:t>1</w:t>
      </w:r>
      <w:r>
        <w:rPr>
          <w:rFonts w:ascii="Times New Roman" w:hAnsi="Times New Roman" w:cs="宋体" w:hint="eastAsia"/>
          <w:sz w:val="24"/>
          <w:szCs w:val="24"/>
        </w:rPr>
        <w:t>的创造性如前所述。</w:t>
      </w:r>
    </w:p>
    <w:p w:rsidR="00685B5E" w:rsidRDefault="007905F7">
      <w:pPr>
        <w:spacing w:line="360" w:lineRule="auto"/>
        <w:ind w:firstLine="480"/>
        <w:rPr>
          <w:rFonts w:ascii="Times New Roman" w:hAnsi="Times New Roman" w:cs="Times New Roman"/>
          <w:color w:val="0000FF"/>
          <w:sz w:val="24"/>
          <w:szCs w:val="24"/>
        </w:rPr>
      </w:pPr>
      <w:r>
        <w:rPr>
          <w:rFonts w:ascii="Times New Roman" w:hAnsi="Times New Roman" w:cs="宋体" w:hint="eastAsia"/>
          <w:sz w:val="24"/>
          <w:szCs w:val="24"/>
        </w:rPr>
        <w:t>综上所述，本申请的权利要求</w:t>
      </w:r>
      <w:r>
        <w:rPr>
          <w:rFonts w:ascii="Times New Roman" w:hAnsi="Times New Roman" w:cs="Times New Roman"/>
          <w:sz w:val="24"/>
          <w:szCs w:val="24"/>
        </w:rPr>
        <w:t>1~3</w:t>
      </w:r>
      <w:r>
        <w:rPr>
          <w:rFonts w:ascii="Times New Roman" w:hAnsi="Times New Roman" w:cs="宋体" w:hint="eastAsia"/>
          <w:sz w:val="24"/>
          <w:szCs w:val="24"/>
        </w:rPr>
        <w:t>与对比文件</w:t>
      </w:r>
      <w:r>
        <w:rPr>
          <w:rFonts w:ascii="Times New Roman" w:hAnsi="Times New Roman" w:cs="Times New Roman"/>
          <w:sz w:val="24"/>
          <w:szCs w:val="24"/>
        </w:rPr>
        <w:t>1</w:t>
      </w:r>
      <w:r>
        <w:rPr>
          <w:rFonts w:ascii="Times New Roman" w:hAnsi="Times New Roman" w:cs="宋体" w:hint="eastAsia"/>
          <w:sz w:val="24"/>
          <w:szCs w:val="24"/>
        </w:rPr>
        <w:t>、对比文件</w:t>
      </w:r>
      <w:r>
        <w:rPr>
          <w:rFonts w:ascii="Times New Roman" w:hAnsi="Times New Roman" w:cs="Times New Roman"/>
          <w:sz w:val="24"/>
          <w:szCs w:val="24"/>
        </w:rPr>
        <w:t>2</w:t>
      </w:r>
      <w:r>
        <w:rPr>
          <w:rFonts w:ascii="Times New Roman" w:hAnsi="Times New Roman" w:cs="宋体" w:hint="eastAsia"/>
          <w:sz w:val="24"/>
          <w:szCs w:val="24"/>
        </w:rPr>
        <w:t>结合公知常识相比，是基于不同的目的，采用不同的方案，依据不同的原理进行的发明，且技术效果也有本质不同。对比文件</w:t>
      </w:r>
      <w:r>
        <w:rPr>
          <w:rFonts w:ascii="Times New Roman" w:hAnsi="Times New Roman" w:cs="Times New Roman"/>
          <w:sz w:val="24"/>
          <w:szCs w:val="24"/>
        </w:rPr>
        <w:t>1</w:t>
      </w:r>
      <w:r>
        <w:rPr>
          <w:rFonts w:ascii="Times New Roman" w:hAnsi="Times New Roman" w:cs="宋体" w:hint="eastAsia"/>
          <w:sz w:val="24"/>
          <w:szCs w:val="24"/>
        </w:rPr>
        <w:t>与对比文件</w:t>
      </w:r>
      <w:r>
        <w:rPr>
          <w:rFonts w:ascii="Times New Roman" w:hAnsi="Times New Roman" w:cs="Times New Roman"/>
          <w:sz w:val="24"/>
          <w:szCs w:val="24"/>
        </w:rPr>
        <w:t>2</w:t>
      </w:r>
      <w:r>
        <w:rPr>
          <w:rFonts w:ascii="Times New Roman" w:hAnsi="Times New Roman" w:cs="宋体" w:hint="eastAsia"/>
          <w:sz w:val="24"/>
          <w:szCs w:val="24"/>
        </w:rPr>
        <w:t>的综合方案不足以对本申请的方案构成显而易见的启示，也不能获得本申请的技术效果，本申请与对比文件</w:t>
      </w:r>
      <w:r>
        <w:rPr>
          <w:rFonts w:ascii="Times New Roman" w:hAnsi="Times New Roman" w:cs="Times New Roman"/>
          <w:sz w:val="24"/>
          <w:szCs w:val="24"/>
        </w:rPr>
        <w:t>1</w:t>
      </w:r>
      <w:r>
        <w:rPr>
          <w:rFonts w:ascii="Times New Roman" w:hAnsi="Times New Roman" w:cs="宋体" w:hint="eastAsia"/>
          <w:sz w:val="24"/>
          <w:szCs w:val="24"/>
        </w:rPr>
        <w:t>，对比文件</w:t>
      </w:r>
      <w:r>
        <w:rPr>
          <w:rFonts w:ascii="Times New Roman" w:hAnsi="Times New Roman" w:cs="Times New Roman"/>
          <w:sz w:val="24"/>
          <w:szCs w:val="24"/>
        </w:rPr>
        <w:t>2</w:t>
      </w:r>
      <w:r>
        <w:rPr>
          <w:rFonts w:ascii="Times New Roman" w:hAnsi="Times New Roman" w:cs="宋体" w:hint="eastAsia"/>
          <w:sz w:val="24"/>
          <w:szCs w:val="24"/>
        </w:rPr>
        <w:t>结合公知常识相比具有突出的实质性特征和显著的技术进步，具备了专利法规定的创造性。</w:t>
      </w:r>
    </w:p>
    <w:p w:rsidR="00685B5E" w:rsidRDefault="007905F7">
      <w:pPr>
        <w:spacing w:line="360" w:lineRule="auto"/>
        <w:ind w:firstLine="480"/>
        <w:rPr>
          <w:rFonts w:ascii="Times New Roman" w:hAnsi="Times New Roman" w:cs="Times New Roman"/>
          <w:sz w:val="24"/>
          <w:szCs w:val="24"/>
        </w:rPr>
      </w:pPr>
      <w:r>
        <w:rPr>
          <w:rFonts w:ascii="Times New Roman" w:hAnsi="Times New Roman" w:cs="宋体" w:hint="eastAsia"/>
          <w:sz w:val="24"/>
          <w:szCs w:val="24"/>
        </w:rPr>
        <w:t>如果审查员在后续审查过程中认为本申请还存在其他缺陷，请给发明人提供修改和陈述意见的机会，发明人将尽力配合审查员的工作，谢谢审查员。</w:t>
      </w:r>
    </w:p>
    <w:p w:rsidR="00685B5E" w:rsidRDefault="00685B5E">
      <w:pPr>
        <w:spacing w:line="360" w:lineRule="auto"/>
        <w:ind w:firstLine="482"/>
        <w:rPr>
          <w:rFonts w:ascii="Times New Roman" w:hAnsi="Times New Roman" w:cs="Times New Roman"/>
          <w:sz w:val="24"/>
          <w:szCs w:val="24"/>
        </w:rPr>
      </w:pPr>
    </w:p>
    <w:p w:rsidR="00685B5E" w:rsidRDefault="00685B5E">
      <w:pPr>
        <w:spacing w:line="360" w:lineRule="auto"/>
        <w:rPr>
          <w:rFonts w:ascii="宋体" w:hAnsi="宋体"/>
          <w:sz w:val="24"/>
          <w:szCs w:val="24"/>
        </w:rPr>
      </w:pPr>
    </w:p>
    <w:p w:rsidR="00685B5E" w:rsidRDefault="00685B5E">
      <w:pPr>
        <w:spacing w:line="360" w:lineRule="auto"/>
        <w:ind w:firstLine="482"/>
        <w:rPr>
          <w:rFonts w:ascii="Times New Roman" w:hAnsi="Times New Roman" w:cs="Times New Roman"/>
          <w:sz w:val="24"/>
          <w:szCs w:val="24"/>
        </w:rPr>
      </w:pPr>
    </w:p>
    <w:sectPr w:rsidR="00685B5E">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dministrator" w:date="2019-02-27T11:49:00Z" w:initials="A">
    <w:p w:rsidR="00685B5E" w:rsidRDefault="007905F7">
      <w:pPr>
        <w:pStyle w:val="a4"/>
      </w:pPr>
      <w:r>
        <w:rPr>
          <w:rFonts w:hint="eastAsia"/>
        </w:rPr>
        <w:t>请发明人全文检查，在此基础上补充修改，如有问题，</w:t>
      </w:r>
      <w:r w:rsidR="00872477">
        <w:rPr>
          <w:rFonts w:hint="eastAsia"/>
        </w:rPr>
        <w:t>请批注说明</w:t>
      </w:r>
    </w:p>
  </w:comment>
  <w:comment w:id="1" w:author="Administrator" w:date="2019-02-27T12:12:00Z" w:initials="A">
    <w:p w:rsidR="00685B5E" w:rsidRDefault="007905F7">
      <w:pPr>
        <w:pStyle w:val="a4"/>
      </w:pPr>
      <w:r>
        <w:rPr>
          <w:rFonts w:hint="eastAsia"/>
        </w:rPr>
        <w:t>这一</w:t>
      </w:r>
      <w:r w:rsidR="00872477">
        <w:rPr>
          <w:rFonts w:hint="eastAsia"/>
        </w:rPr>
        <w:t>处</w:t>
      </w:r>
      <w:r>
        <w:rPr>
          <w:rFonts w:hint="eastAsia"/>
        </w:rPr>
        <w:t>请发明人好好对比下对比文件</w:t>
      </w:r>
      <w:r>
        <w:rPr>
          <w:rFonts w:hint="eastAsia"/>
        </w:rPr>
        <w:t>2</w:t>
      </w:r>
      <w:r>
        <w:rPr>
          <w:rFonts w:hint="eastAsia"/>
        </w:rPr>
        <w:t>，代理人对图</w:t>
      </w:r>
      <w:r>
        <w:rPr>
          <w:rFonts w:hint="eastAsia"/>
        </w:rPr>
        <w:t>2-3</w:t>
      </w:r>
      <w:r>
        <w:rPr>
          <w:rFonts w:hint="eastAsia"/>
        </w:rPr>
        <w:t>中有些地方没看太懂，但直观上对比和本申请存在很多区别，请发明人再研究下，并写出这些区别点，以及本案与对比文件</w:t>
      </w:r>
      <w:r>
        <w:rPr>
          <w:rFonts w:hint="eastAsia"/>
        </w:rPr>
        <w:t>2</w:t>
      </w:r>
      <w:r>
        <w:rPr>
          <w:rFonts w:hint="eastAsia"/>
        </w:rPr>
        <w:t>的区别地方，这一</w:t>
      </w:r>
      <w:r w:rsidR="00872477">
        <w:rPr>
          <w:rFonts w:hint="eastAsia"/>
        </w:rPr>
        <w:t>处</w:t>
      </w:r>
      <w:r>
        <w:rPr>
          <w:rFonts w:hint="eastAsia"/>
        </w:rPr>
        <w:t>的完善非常有利于授权。</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5BE0582" w15:done="0"/>
  <w15:commentEx w15:paraId="63BC43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115" w:rsidRDefault="00C64115" w:rsidP="006C64CB">
      <w:r>
        <w:separator/>
      </w:r>
    </w:p>
  </w:endnote>
  <w:endnote w:type="continuationSeparator" w:id="0">
    <w:p w:rsidR="00C64115" w:rsidRDefault="00C64115" w:rsidP="006C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115" w:rsidRDefault="00C64115" w:rsidP="006C64CB">
      <w:r>
        <w:separator/>
      </w:r>
    </w:p>
  </w:footnote>
  <w:footnote w:type="continuationSeparator" w:id="0">
    <w:p w:rsidR="00C64115" w:rsidRDefault="00C64115" w:rsidP="006C64C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8FA"/>
    <w:rsid w:val="00047B37"/>
    <w:rsid w:val="00075A2A"/>
    <w:rsid w:val="00081E85"/>
    <w:rsid w:val="0008626E"/>
    <w:rsid w:val="000C0029"/>
    <w:rsid w:val="000C3AC0"/>
    <w:rsid w:val="000E0208"/>
    <w:rsid w:val="000E1F9A"/>
    <w:rsid w:val="000E28B4"/>
    <w:rsid w:val="001373CC"/>
    <w:rsid w:val="00142FCD"/>
    <w:rsid w:val="00157BFC"/>
    <w:rsid w:val="00181D95"/>
    <w:rsid w:val="00196DC3"/>
    <w:rsid w:val="001B26C2"/>
    <w:rsid w:val="001C1066"/>
    <w:rsid w:val="001C1612"/>
    <w:rsid w:val="001C6F59"/>
    <w:rsid w:val="001E4416"/>
    <w:rsid w:val="001E7315"/>
    <w:rsid w:val="00247E62"/>
    <w:rsid w:val="00253A08"/>
    <w:rsid w:val="00256510"/>
    <w:rsid w:val="002E6432"/>
    <w:rsid w:val="002F61C3"/>
    <w:rsid w:val="00313BE5"/>
    <w:rsid w:val="00316C43"/>
    <w:rsid w:val="0032224C"/>
    <w:rsid w:val="00327570"/>
    <w:rsid w:val="0034092E"/>
    <w:rsid w:val="00350A4D"/>
    <w:rsid w:val="00356783"/>
    <w:rsid w:val="00386FE4"/>
    <w:rsid w:val="003D7397"/>
    <w:rsid w:val="003D78BA"/>
    <w:rsid w:val="003E20E4"/>
    <w:rsid w:val="003E3323"/>
    <w:rsid w:val="00426FFA"/>
    <w:rsid w:val="004344A2"/>
    <w:rsid w:val="004871BC"/>
    <w:rsid w:val="004967B7"/>
    <w:rsid w:val="004B6A1A"/>
    <w:rsid w:val="004F2589"/>
    <w:rsid w:val="00540301"/>
    <w:rsid w:val="00554824"/>
    <w:rsid w:val="005643A9"/>
    <w:rsid w:val="00586ED9"/>
    <w:rsid w:val="005D2CC2"/>
    <w:rsid w:val="005D4BEA"/>
    <w:rsid w:val="005E5E08"/>
    <w:rsid w:val="005E76E3"/>
    <w:rsid w:val="006118FA"/>
    <w:rsid w:val="00670EFC"/>
    <w:rsid w:val="00685B5E"/>
    <w:rsid w:val="006A595C"/>
    <w:rsid w:val="006C64CB"/>
    <w:rsid w:val="006D0191"/>
    <w:rsid w:val="006E4E7D"/>
    <w:rsid w:val="00733EA7"/>
    <w:rsid w:val="00734C5E"/>
    <w:rsid w:val="0073756E"/>
    <w:rsid w:val="00760BD6"/>
    <w:rsid w:val="00761801"/>
    <w:rsid w:val="007905F7"/>
    <w:rsid w:val="007A3573"/>
    <w:rsid w:val="007C0D9C"/>
    <w:rsid w:val="007C74C8"/>
    <w:rsid w:val="008247C7"/>
    <w:rsid w:val="0083463E"/>
    <w:rsid w:val="008462D7"/>
    <w:rsid w:val="008569E4"/>
    <w:rsid w:val="00872477"/>
    <w:rsid w:val="00890546"/>
    <w:rsid w:val="008D1B89"/>
    <w:rsid w:val="008D2076"/>
    <w:rsid w:val="008E2FDD"/>
    <w:rsid w:val="008F0BE9"/>
    <w:rsid w:val="008F4577"/>
    <w:rsid w:val="00905205"/>
    <w:rsid w:val="009B11F9"/>
    <w:rsid w:val="009B6B02"/>
    <w:rsid w:val="009C0EE0"/>
    <w:rsid w:val="009F4544"/>
    <w:rsid w:val="00A22533"/>
    <w:rsid w:val="00A50F47"/>
    <w:rsid w:val="00A608E5"/>
    <w:rsid w:val="00A66FAD"/>
    <w:rsid w:val="00AC4985"/>
    <w:rsid w:val="00AC740A"/>
    <w:rsid w:val="00B15C49"/>
    <w:rsid w:val="00B268C3"/>
    <w:rsid w:val="00B4744D"/>
    <w:rsid w:val="00B812AD"/>
    <w:rsid w:val="00B91419"/>
    <w:rsid w:val="00BA128A"/>
    <w:rsid w:val="00BC56C7"/>
    <w:rsid w:val="00BD770D"/>
    <w:rsid w:val="00BE22A3"/>
    <w:rsid w:val="00C037A1"/>
    <w:rsid w:val="00C2381A"/>
    <w:rsid w:val="00C61206"/>
    <w:rsid w:val="00C64115"/>
    <w:rsid w:val="00CB1CD9"/>
    <w:rsid w:val="00CC4B02"/>
    <w:rsid w:val="00CF7E5C"/>
    <w:rsid w:val="00D25A8B"/>
    <w:rsid w:val="00D41DC0"/>
    <w:rsid w:val="00D55B06"/>
    <w:rsid w:val="00D75933"/>
    <w:rsid w:val="00D862B1"/>
    <w:rsid w:val="00D943B3"/>
    <w:rsid w:val="00DA00DA"/>
    <w:rsid w:val="00DD010A"/>
    <w:rsid w:val="00DF0A1C"/>
    <w:rsid w:val="00DF4E5D"/>
    <w:rsid w:val="00E01486"/>
    <w:rsid w:val="00E07D7A"/>
    <w:rsid w:val="00E10255"/>
    <w:rsid w:val="00E3278F"/>
    <w:rsid w:val="00E37C52"/>
    <w:rsid w:val="00E4229F"/>
    <w:rsid w:val="00E4696B"/>
    <w:rsid w:val="00E535B9"/>
    <w:rsid w:val="00E56BEB"/>
    <w:rsid w:val="00E624B6"/>
    <w:rsid w:val="00E63376"/>
    <w:rsid w:val="00E90A18"/>
    <w:rsid w:val="00E91A90"/>
    <w:rsid w:val="00EA7900"/>
    <w:rsid w:val="00ED0C35"/>
    <w:rsid w:val="00EE68CB"/>
    <w:rsid w:val="00EE7D1F"/>
    <w:rsid w:val="00EF2263"/>
    <w:rsid w:val="00EF37CF"/>
    <w:rsid w:val="00F02EDE"/>
    <w:rsid w:val="00F850DF"/>
    <w:rsid w:val="00F91D6E"/>
    <w:rsid w:val="00FD75DE"/>
    <w:rsid w:val="00FF5372"/>
    <w:rsid w:val="00FF72D9"/>
    <w:rsid w:val="068C2DC1"/>
    <w:rsid w:val="0AAC437E"/>
    <w:rsid w:val="0F89707C"/>
    <w:rsid w:val="12CA3BAD"/>
    <w:rsid w:val="17735687"/>
    <w:rsid w:val="17C41949"/>
    <w:rsid w:val="1C870A7F"/>
    <w:rsid w:val="1DEF3ACB"/>
    <w:rsid w:val="22C84EF3"/>
    <w:rsid w:val="23AD641E"/>
    <w:rsid w:val="24647110"/>
    <w:rsid w:val="2C565C28"/>
    <w:rsid w:val="32495AF4"/>
    <w:rsid w:val="393A12E6"/>
    <w:rsid w:val="3C103377"/>
    <w:rsid w:val="61074322"/>
    <w:rsid w:val="6DEC4436"/>
    <w:rsid w:val="74095041"/>
    <w:rsid w:val="75670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lsdException w:name="header" w:semiHidden="0" w:unhideWhenUsed="0"/>
    <w:lsdException w:name="footer" w:semiHidden="0" w:unhideWhenUsed="0"/>
    <w:lsdException w:name="caption" w:locked="1" w:uiPriority="0" w:qFormat="1"/>
    <w:lsdException w:name="annotation reference"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annotation subject" w:unhideWhenUsed="0"/>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rPr>
      <w:b/>
      <w:bCs/>
    </w:rPr>
  </w:style>
  <w:style w:type="paragraph" w:styleId="a4">
    <w:name w:val="annotation text"/>
    <w:basedOn w:val="a"/>
    <w:link w:val="Char0"/>
    <w:uiPriority w:val="99"/>
    <w:semiHidden/>
    <w:pPr>
      <w:jc w:val="left"/>
    </w:pPr>
  </w:style>
  <w:style w:type="paragraph" w:styleId="a5">
    <w:name w:val="Balloon Text"/>
    <w:basedOn w:val="a"/>
    <w:link w:val="Char1"/>
    <w:uiPriority w:val="99"/>
    <w:semiHidden/>
    <w:rPr>
      <w:sz w:val="18"/>
      <w:szCs w:val="18"/>
    </w:rPr>
  </w:style>
  <w:style w:type="paragraph" w:styleId="a6">
    <w:name w:val="footer"/>
    <w:basedOn w:val="a"/>
    <w:link w:val="Char2"/>
    <w:uiPriority w:val="99"/>
    <w:pPr>
      <w:tabs>
        <w:tab w:val="center" w:pos="4153"/>
        <w:tab w:val="right" w:pos="8306"/>
      </w:tabs>
      <w:snapToGrid w:val="0"/>
      <w:jc w:val="left"/>
    </w:pPr>
    <w:rPr>
      <w:sz w:val="18"/>
      <w:szCs w:val="18"/>
    </w:rPr>
  </w:style>
  <w:style w:type="paragraph" w:styleId="a7">
    <w:name w:val="header"/>
    <w:basedOn w:val="a"/>
    <w:link w:val="Char3"/>
    <w:uiPriority w:val="99"/>
    <w:pPr>
      <w:pBdr>
        <w:bottom w:val="single" w:sz="6" w:space="1" w:color="auto"/>
      </w:pBdr>
      <w:tabs>
        <w:tab w:val="center" w:pos="4153"/>
        <w:tab w:val="right" w:pos="8306"/>
      </w:tabs>
      <w:snapToGrid w:val="0"/>
      <w:jc w:val="center"/>
    </w:pPr>
    <w:rPr>
      <w:sz w:val="18"/>
      <w:szCs w:val="18"/>
    </w:rPr>
  </w:style>
  <w:style w:type="character" w:styleId="a8">
    <w:name w:val="annotation reference"/>
    <w:uiPriority w:val="99"/>
    <w:semiHidden/>
    <w:rPr>
      <w:sz w:val="21"/>
      <w:szCs w:val="21"/>
    </w:rPr>
  </w:style>
  <w:style w:type="character" w:customStyle="1" w:styleId="Char3">
    <w:name w:val="页眉 Char"/>
    <w:link w:val="a7"/>
    <w:uiPriority w:val="99"/>
    <w:qFormat/>
    <w:locked/>
    <w:rPr>
      <w:sz w:val="18"/>
      <w:szCs w:val="18"/>
    </w:rPr>
  </w:style>
  <w:style w:type="character" w:customStyle="1" w:styleId="Char2">
    <w:name w:val="页脚 Char"/>
    <w:link w:val="a6"/>
    <w:uiPriority w:val="99"/>
    <w:locked/>
    <w:rPr>
      <w:sz w:val="18"/>
      <w:szCs w:val="18"/>
    </w:rPr>
  </w:style>
  <w:style w:type="character" w:customStyle="1" w:styleId="Char0">
    <w:name w:val="批注文字 Char"/>
    <w:basedOn w:val="a0"/>
    <w:link w:val="a4"/>
    <w:uiPriority w:val="99"/>
    <w:semiHidden/>
    <w:locked/>
  </w:style>
  <w:style w:type="character" w:customStyle="1" w:styleId="Char">
    <w:name w:val="批注主题 Char"/>
    <w:link w:val="a3"/>
    <w:uiPriority w:val="99"/>
    <w:semiHidden/>
    <w:locked/>
    <w:rPr>
      <w:b/>
      <w:bCs/>
    </w:rPr>
  </w:style>
  <w:style w:type="character" w:customStyle="1" w:styleId="Char1">
    <w:name w:val="批注框文本 Char"/>
    <w:link w:val="a5"/>
    <w:uiPriority w:val="99"/>
    <w:semiHidden/>
    <w:lock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391</Words>
  <Characters>2235</Characters>
  <Application>Microsoft Office Word</Application>
  <DocSecurity>0</DocSecurity>
  <Lines>18</Lines>
  <Paragraphs>5</Paragraphs>
  <ScaleCrop>false</ScaleCrop>
  <Company>MS</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43</cp:revision>
  <dcterms:created xsi:type="dcterms:W3CDTF">2017-02-24T14:07:00Z</dcterms:created>
  <dcterms:modified xsi:type="dcterms:W3CDTF">2019-03-19T03:18:00Z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