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eastAsiaTheme="minorEastAsia" w:cstheme="minorEastAsia"/>
          <w:color w:val="auto"/>
          <w:sz w:val="28"/>
          <w:szCs w:val="28"/>
        </w:rPr>
        <w:t>本实用新型公开了</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本实用新型涉及</w:t>
      </w:r>
      <w:bookmarkStart w:id="8" w:name="_GoBack"/>
      <w:bookmarkEnd w:id="8"/>
      <w:r>
        <w:rPr>
          <w:rFonts w:hint="eastAsia" w:asciiTheme="minorEastAsia" w:hAnsiTheme="minorEastAsia" w:cstheme="minorEastAsia"/>
          <w:color w:val="auto"/>
          <w:sz w:val="28"/>
          <w:szCs w:val="28"/>
          <w:lang w:val="en-US" w:eastAsia="zh-CN"/>
        </w:rPr>
        <w:t>油气田管理</w:t>
      </w:r>
      <w:r>
        <w:rPr>
          <w:rFonts w:hint="eastAsia" w:asciiTheme="minorEastAsia" w:hAnsiTheme="minorEastAsia" w:eastAsiaTheme="minorEastAsia" w:cstheme="minorEastAsia"/>
          <w:color w:val="auto"/>
          <w:sz w:val="28"/>
          <w:szCs w:val="28"/>
        </w:rPr>
        <w:t>技术领域。该</w:t>
      </w:r>
      <w:r>
        <w:rPr>
          <w:rFonts w:hint="eastAsia" w:asciiTheme="minorEastAsia" w:hAnsiTheme="minorEastAsia" w:cstheme="minorEastAsia"/>
          <w:color w:val="auto"/>
          <w:sz w:val="28"/>
          <w:szCs w:val="28"/>
          <w:lang w:val="en-US" w:eastAsia="zh-CN"/>
        </w:rPr>
        <w:t>基于物联网的气田智能管理系统</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控制中心、监测设备、故障检查设备和信息存储设备，监测设备包括震动传感器和温度传感器</w:t>
      </w:r>
      <w:r>
        <w:rPr>
          <w:rFonts w:hint="eastAsia" w:asciiTheme="minorEastAsia" w:hAnsiTheme="minorEastAsia" w:cstheme="minorEastAsia"/>
          <w:color w:val="auto"/>
          <w:sz w:val="28"/>
          <w:szCs w:val="28"/>
          <w:lang w:val="en-US" w:eastAsia="zh-CN"/>
        </w:rPr>
        <w:t>，</w:t>
      </w:r>
      <w:r>
        <w:rPr>
          <w:rFonts w:hint="eastAsia" w:asciiTheme="minorEastAsia" w:hAnsiTheme="minorEastAsia" w:cstheme="minorEastAsia"/>
          <w:color w:val="auto"/>
          <w:sz w:val="28"/>
          <w:szCs w:val="28"/>
          <w:lang w:eastAsia="zh-CN"/>
        </w:rPr>
        <w:t>监测设备安装在采</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设备、地面管道和钻井设备上并与控制中心无线连接，故障检查设备与控制中心无线连接并读取信息存储设备中的数据</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本实用新型</w:t>
      </w:r>
      <w:r>
        <w:rPr>
          <w:rFonts w:hint="eastAsia" w:asciiTheme="minorEastAsia" w:hAnsiTheme="minorEastAsia" w:eastAsiaTheme="minorEastAsia" w:cstheme="minorEastAsia"/>
          <w:color w:val="auto"/>
          <w:sz w:val="28"/>
          <w:szCs w:val="28"/>
          <w:lang w:eastAsia="zh-CN"/>
        </w:rPr>
        <w:t>通过设置了监测设备、控制中心和故障检查设备的设置，对</w:t>
      </w:r>
      <w:r>
        <w:rPr>
          <w:rFonts w:hint="eastAsia" w:asciiTheme="minorEastAsia" w:hAnsiTheme="minorEastAsia" w:cstheme="minorEastAsia"/>
          <w:color w:val="auto"/>
          <w:sz w:val="28"/>
          <w:szCs w:val="28"/>
          <w:lang w:val="en-US" w:eastAsia="zh-CN"/>
        </w:rPr>
        <w:t>气</w:t>
      </w:r>
      <w:r>
        <w:rPr>
          <w:rFonts w:hint="eastAsia" w:asciiTheme="minorEastAsia" w:hAnsiTheme="minorEastAsia" w:eastAsiaTheme="minorEastAsia" w:cstheme="minorEastAsia"/>
          <w:color w:val="auto"/>
          <w:sz w:val="28"/>
          <w:szCs w:val="28"/>
          <w:lang w:eastAsia="zh-CN"/>
        </w:rPr>
        <w:t>田各装置的连接部件，工作强度较大的部件等位置可实时监测，通过震动和温度等信息的异常，可推测出可能的故障，并通过故障检查设备进行仔细检查，这样的设计节省了人工监测的强度，提高了监测效率</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color w:val="auto"/>
          <w:sz w:val="28"/>
          <w:szCs w:val="28"/>
        </w:rPr>
        <w:sectPr>
          <w:headerReference r:id="rId9" w:type="default"/>
          <w:footerReference r:id="rId10"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rPr>
        <w:drawing>
          <wp:inline distT="0" distB="0" distL="114300" distR="114300">
            <wp:extent cx="5937250" cy="3682365"/>
            <wp:effectExtent l="0" t="0" r="635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5937250" cy="368236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）和信息存储设备（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其特征在于</w:t>
      </w:r>
      <w:r>
        <w:rPr>
          <w:rFonts w:hint="eastAsia" w:asciiTheme="minorEastAsia" w:hAnsi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）包括震动传感器（</w:t>
      </w:r>
      <w:r>
        <w:rPr>
          <w:rFonts w:hint="eastAsia" w:asciiTheme="minorEastAsia" w:hAnsiTheme="minorEastAsia" w:cstheme="minorEastAsia"/>
          <w:color w:val="auto"/>
          <w:sz w:val="28"/>
          <w:szCs w:val="28"/>
          <w:lang w:val="en-US" w:eastAsia="zh-CN"/>
        </w:rPr>
        <w:t>201</w:t>
      </w:r>
      <w:r>
        <w:rPr>
          <w:rFonts w:hint="eastAsia" w:asciiTheme="minorEastAsia" w:hAnsiTheme="minorEastAsia" w:cstheme="minorEastAsia"/>
          <w:color w:val="auto"/>
          <w:sz w:val="28"/>
          <w:szCs w:val="28"/>
          <w:lang w:eastAsia="zh-CN"/>
        </w:rPr>
        <w:t>）和温度传感器（</w:t>
      </w:r>
      <w:r>
        <w:rPr>
          <w:rFonts w:hint="eastAsia" w:asciiTheme="minorEastAsia" w:hAnsiTheme="minorEastAsia" w:cstheme="minorEastAsia"/>
          <w:color w:val="auto"/>
          <w:sz w:val="28"/>
          <w:szCs w:val="28"/>
          <w:lang w:val="en-US" w:eastAsia="zh-CN"/>
        </w:rPr>
        <w:t>202），所述</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）安装在采</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设备、地面管道和钻井设备上并与控制中心（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）无线连接并读取信息存储设备（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）中的数据，控制中心（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）为计算机引擎。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2．根据权利要求1所述的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）包括检查装置（</w:t>
      </w:r>
      <w:r>
        <w:rPr>
          <w:rFonts w:hint="eastAsia" w:asciiTheme="minorEastAsia" w:hAnsiTheme="minorEastAsia" w:cstheme="minorEastAsia"/>
          <w:color w:val="auto"/>
          <w:sz w:val="28"/>
          <w:szCs w:val="28"/>
          <w:lang w:val="en-US" w:eastAsia="zh-CN"/>
        </w:rPr>
        <w:t>301</w:t>
      </w:r>
      <w:r>
        <w:rPr>
          <w:rFonts w:hint="eastAsia" w:asciiTheme="minorEastAsia" w:hAnsiTheme="minorEastAsia" w:cstheme="minorEastAsia"/>
          <w:color w:val="auto"/>
          <w:sz w:val="28"/>
          <w:szCs w:val="28"/>
          <w:lang w:eastAsia="zh-CN"/>
        </w:rPr>
        <w:t>）、处理装置（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）和通讯装置（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），所述检查装置（</w:t>
      </w:r>
      <w:r>
        <w:rPr>
          <w:rFonts w:hint="eastAsia" w:asciiTheme="minorEastAsia" w:hAnsiTheme="minorEastAsia" w:cstheme="minorEastAsia"/>
          <w:color w:val="auto"/>
          <w:sz w:val="28"/>
          <w:szCs w:val="28"/>
          <w:lang w:val="en-US" w:eastAsia="zh-CN"/>
        </w:rPr>
        <w:t>301</w:t>
      </w:r>
      <w:r>
        <w:rPr>
          <w:rFonts w:hint="eastAsia" w:asciiTheme="minorEastAsia" w:hAnsiTheme="minorEastAsia" w:cstheme="minorEastAsia"/>
          <w:color w:val="auto"/>
          <w:sz w:val="28"/>
          <w:szCs w:val="28"/>
          <w:lang w:eastAsia="zh-CN"/>
        </w:rPr>
        <w:t>）和处理装置（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）分别与通讯装置（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）连接。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3．根据权利要求1所述的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）设置有若干个，且每个监测设备（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）对应有专属的编号，故障检查设备（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）通过蓝牙与监测设备（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）无线连接并读取监测设备（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）的编号，所述通讯装置（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）无线连接，所述处理装置（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）通过通讯装置（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）读取信息存储设备（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）中对应编号的数据。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4．根据权利要求1所述的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）还包括录音装置（</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）和录像装置（</w:t>
      </w:r>
      <w:r>
        <w:rPr>
          <w:rFonts w:hint="eastAsia" w:asciiTheme="minorEastAsia" w:hAnsiTheme="minorEastAsia" w:cstheme="minorEastAsia"/>
          <w:color w:val="auto"/>
          <w:sz w:val="28"/>
          <w:szCs w:val="28"/>
          <w:lang w:val="en-US" w:eastAsia="zh-CN"/>
        </w:rPr>
        <w:t>204</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．根据权利要求1所述的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）可根据设备的不同安装压力传感器（</w:t>
      </w:r>
      <w:r>
        <w:rPr>
          <w:rFonts w:hint="eastAsia" w:asciiTheme="minorEastAsia" w:hAnsiTheme="minorEastAsia" w:cstheme="minorEastAsia"/>
          <w:color w:val="auto"/>
          <w:sz w:val="28"/>
          <w:szCs w:val="28"/>
          <w:lang w:val="en-US" w:eastAsia="zh-CN"/>
        </w:rPr>
        <w:t>205</w:t>
      </w:r>
      <w:r>
        <w:rPr>
          <w:rFonts w:hint="eastAsia" w:asciiTheme="minorEastAsia" w:hAnsiTheme="minorEastAsia" w:cstheme="minorEastAsia"/>
          <w:color w:val="auto"/>
          <w:sz w:val="28"/>
          <w:szCs w:val="28"/>
          <w:lang w:eastAsia="zh-CN"/>
        </w:rPr>
        <w:t>）和转速传感器（</w:t>
      </w:r>
      <w:r>
        <w:rPr>
          <w:rFonts w:hint="eastAsia" w:asciiTheme="minorEastAsia" w:hAnsiTheme="minorEastAsia" w:cstheme="minorEastAsia"/>
          <w:color w:val="auto"/>
          <w:sz w:val="28"/>
          <w:szCs w:val="28"/>
          <w:lang w:val="en-US" w:eastAsia="zh-CN"/>
        </w:rPr>
        <w:t>206</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．根据权利要求</w:t>
      </w:r>
      <w:r>
        <w:rPr>
          <w:rFonts w:hint="eastAsia" w:asciiTheme="minorEastAsia" w:hAnsi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录音装置（</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）为录音器，所述录像装置（</w:t>
      </w:r>
      <w:r>
        <w:rPr>
          <w:rFonts w:hint="eastAsia" w:asciiTheme="minorEastAsia" w:hAnsiTheme="minorEastAsia" w:cstheme="minorEastAsia"/>
          <w:color w:val="auto"/>
          <w:sz w:val="28"/>
          <w:szCs w:val="28"/>
          <w:lang w:val="en-US" w:eastAsia="zh-CN"/>
        </w:rPr>
        <w:t>204</w:t>
      </w:r>
      <w:r>
        <w:rPr>
          <w:rFonts w:hint="eastAsia" w:asciiTheme="minorEastAsia" w:hAnsiTheme="minorEastAsia" w:cstheme="minorEastAsia"/>
          <w:color w:val="auto"/>
          <w:sz w:val="28"/>
          <w:szCs w:val="28"/>
          <w:lang w:eastAsia="zh-CN"/>
        </w:rPr>
        <w:t>）为微型摄像机。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sectPr>
          <w:headerReference r:id="rId11" w:type="default"/>
          <w:footerReference r:id="rId12" w:type="default"/>
          <w:pgSz w:w="11906" w:h="16838"/>
          <w:pgMar w:top="1418" w:right="1134" w:bottom="1134" w:left="1418" w:header="567" w:footer="567" w:gutter="0"/>
          <w:pgNumType w:start="1"/>
          <w:cols w:space="720" w:num="1"/>
          <w:docGrid w:type="lines" w:linePitch="381" w:charSpace="0"/>
        </w:sectPr>
      </w:pPr>
      <w:r>
        <w:rPr>
          <w:rFonts w:hint="eastAsia" w:asciiTheme="minorEastAsia" w:hAnsiTheme="minorEastAsia" w:cstheme="minorEastAsia"/>
          <w:color w:val="auto"/>
          <w:sz w:val="28"/>
          <w:szCs w:val="28"/>
          <w:lang w:val="en-US" w:eastAsia="zh-CN"/>
        </w:rPr>
        <w:t>7</w:t>
      </w:r>
      <w:r>
        <w:rPr>
          <w:rFonts w:hint="eastAsia" w:asciiTheme="minorEastAsia" w:hAnsiTheme="minorEastAsia" w:eastAsiaTheme="minorEastAsia" w:cstheme="minorEastAsia"/>
          <w:color w:val="auto"/>
          <w:sz w:val="28"/>
          <w:szCs w:val="28"/>
        </w:rPr>
        <w:t>．根据权利要求</w:t>
      </w:r>
      <w:r>
        <w:rPr>
          <w:rFonts w:hint="eastAsia" w:asciiTheme="minorEastAsia" w:hAnsi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所述的</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，其特征在于：所述</w:t>
      </w:r>
      <w:r>
        <w:rPr>
          <w:rFonts w:hint="eastAsia" w:asciiTheme="minorEastAsia" w:hAnsiTheme="minorEastAsia" w:cstheme="minorEastAsia"/>
          <w:color w:val="auto"/>
          <w:sz w:val="28"/>
          <w:szCs w:val="28"/>
          <w:lang w:eastAsia="zh-CN"/>
        </w:rPr>
        <w:t>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）为</w:t>
      </w:r>
      <w:r>
        <w:rPr>
          <w:rFonts w:hint="eastAsia" w:asciiTheme="minorEastAsia" w:hAnsiTheme="minorEastAsia" w:cstheme="minorEastAsia"/>
          <w:color w:val="auto"/>
          <w:sz w:val="28"/>
          <w:szCs w:val="28"/>
          <w:lang w:val="en-US" w:eastAsia="zh-CN"/>
        </w:rPr>
        <w:t>4G通信装置。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lang w:eastAsia="zh-CN"/>
        </w:rPr>
        <w:t>一种基于物联网的气田智能管理系统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技术领域</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本实用新型涉及</w:t>
      </w:r>
      <w:r>
        <w:rPr>
          <w:rFonts w:hint="eastAsia" w:asciiTheme="minorEastAsia" w:hAnsiTheme="minorEastAsia" w:cstheme="minorEastAsia"/>
          <w:color w:val="auto"/>
          <w:sz w:val="28"/>
          <w:szCs w:val="28"/>
          <w:lang w:val="en-US" w:eastAsia="zh-CN"/>
        </w:rPr>
        <w:t>油气田管理</w:t>
      </w:r>
      <w:r>
        <w:rPr>
          <w:rFonts w:hint="eastAsia" w:asciiTheme="minorEastAsia" w:hAnsiTheme="minorEastAsia" w:eastAsiaTheme="minorEastAsia" w:cstheme="minorEastAsia"/>
          <w:color w:val="auto"/>
          <w:sz w:val="28"/>
          <w:szCs w:val="28"/>
        </w:rPr>
        <w:t>技术领域，具体为</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背景技术</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cstheme="minorEastAsia"/>
          <w:color w:val="auto"/>
          <w:sz w:val="28"/>
          <w:szCs w:val="28"/>
          <w:lang w:val="en-US" w:eastAsia="zh-CN"/>
        </w:rPr>
        <w:t>天然气作为一种清洁能源，与传统的煤和石油相比，其可以减少二氧化硫、氮氧化物和粉尘排放，减少酸雨形成，舒缓地球温室效应，从根本上改善环境质量，因此，世界各国都将气田开采作为能源结构调整的重要举措，加大在气田开采的投入，目</w:t>
      </w:r>
      <w:r>
        <w:rPr>
          <w:rFonts w:hint="eastAsia" w:asciiTheme="minorEastAsia" w:hAnsiTheme="minorEastAsia" w:eastAsiaTheme="minorEastAsia" w:cstheme="minorEastAsia"/>
          <w:color w:val="auto"/>
          <w:sz w:val="28"/>
          <w:szCs w:val="28"/>
        </w:rPr>
        <w:t>前全世界目前已发现并开发</w:t>
      </w:r>
      <w:r>
        <w:rPr>
          <w:rFonts w:hint="eastAsia" w:asciiTheme="minorEastAsia" w:hAnsiTheme="minorEastAsia" w:cstheme="minorEastAsia"/>
          <w:color w:val="auto"/>
          <w:sz w:val="28"/>
          <w:szCs w:val="28"/>
          <w:lang w:val="en-US" w:eastAsia="zh-CN"/>
        </w:rPr>
        <w:t>的</w:t>
      </w:r>
      <w:r>
        <w:rPr>
          <w:rFonts w:hint="eastAsia" w:asciiTheme="minorEastAsia" w:hAnsiTheme="minorEastAsia" w:eastAsiaTheme="minorEastAsia" w:cstheme="minorEastAsia"/>
          <w:color w:val="auto"/>
          <w:sz w:val="28"/>
          <w:szCs w:val="28"/>
        </w:rPr>
        <w:t>气田约26000个，</w:t>
      </w:r>
      <w:r>
        <w:rPr>
          <w:rFonts w:hint="eastAsia" w:asciiTheme="minorEastAsia" w:hAnsiTheme="minorEastAsia" w:cstheme="minorEastAsia"/>
          <w:color w:val="auto"/>
          <w:sz w:val="28"/>
          <w:szCs w:val="28"/>
          <w:lang w:val="en-US" w:eastAsia="zh-CN"/>
        </w:rPr>
        <w:t>探明储量142万亿立方米</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Theme="minorEastAsia" w:hAnsiTheme="minorEastAsia" w:cstheme="minorEastAsia"/>
          <w:color w:val="auto"/>
          <w:sz w:val="28"/>
          <w:szCs w:val="28"/>
          <w:lang w:eastAsia="zh-CN"/>
        </w:rPr>
      </w:pPr>
      <w:r>
        <w:rPr>
          <w:rFonts w:hint="eastAsia" w:asciiTheme="minorEastAsia" w:hAnsiTheme="minorEastAsia" w:cstheme="minorEastAsia"/>
          <w:color w:val="auto"/>
          <w:sz w:val="28"/>
          <w:szCs w:val="28"/>
          <w:lang w:val="en-US" w:eastAsia="zh-CN"/>
        </w:rPr>
        <w:t>然而气</w:t>
      </w:r>
      <w:r>
        <w:rPr>
          <w:rFonts w:hint="eastAsia" w:asciiTheme="minorEastAsia" w:hAnsiTheme="minorEastAsia" w:cstheme="minorEastAsia"/>
          <w:color w:val="auto"/>
          <w:sz w:val="28"/>
          <w:szCs w:val="28"/>
          <w:lang w:eastAsia="zh-CN"/>
        </w:rPr>
        <w:t>田开采生产的风险较多，所需设备复杂，出现事故后一般会造成巨大的损失，而现有的</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田管理往往依赖人工，信息化智能化较低，现代</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田</w:t>
      </w:r>
      <w:r>
        <w:rPr>
          <w:rFonts w:hint="eastAsia" w:asciiTheme="minorEastAsia" w:hAnsiTheme="minorEastAsia" w:cstheme="minorEastAsia"/>
          <w:color w:val="auto"/>
          <w:sz w:val="28"/>
          <w:szCs w:val="28"/>
          <w:lang w:val="en-US" w:eastAsia="zh-CN"/>
        </w:rPr>
        <w:t>需要</w:t>
      </w:r>
      <w:r>
        <w:rPr>
          <w:rFonts w:hint="eastAsia" w:asciiTheme="minorEastAsia" w:hAnsiTheme="minorEastAsia" w:cstheme="minorEastAsia"/>
          <w:color w:val="auto"/>
          <w:sz w:val="28"/>
          <w:szCs w:val="28"/>
          <w:lang w:eastAsia="zh-CN"/>
        </w:rPr>
        <w:t>进行信息化，连续化的管理，以降低事故风险。</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实用新型内容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针对现有技术的不足，本实用新型提供了</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w:t>
      </w:r>
      <w:bookmarkStart w:id="0" w:name="OLE_LINK13"/>
      <w:bookmarkStart w:id="1" w:name="OLE_LINK12"/>
      <w:r>
        <w:rPr>
          <w:rFonts w:hint="eastAsia" w:asciiTheme="minorEastAsia" w:hAnsiTheme="minorEastAsia" w:eastAsiaTheme="minorEastAsia" w:cstheme="minorEastAsia"/>
          <w:color w:val="auto"/>
          <w:sz w:val="28"/>
          <w:szCs w:val="28"/>
        </w:rPr>
        <w:t>解决了</w:t>
      </w:r>
      <w:bookmarkEnd w:id="0"/>
      <w:bookmarkEnd w:id="1"/>
      <w:r>
        <w:rPr>
          <w:rFonts w:hint="eastAsia" w:asciiTheme="minorEastAsia" w:hAnsiTheme="minorEastAsia" w:cstheme="minorEastAsia"/>
          <w:color w:val="auto"/>
          <w:sz w:val="28"/>
          <w:szCs w:val="28"/>
          <w:lang w:val="en-US" w:eastAsia="zh-CN"/>
        </w:rPr>
        <w:t>现有的气田管理消耗人力过大</w:t>
      </w:r>
      <w:r>
        <w:rPr>
          <w:rFonts w:hint="eastAsia" w:asciiTheme="minorEastAsia" w:hAnsiTheme="minorEastAsia" w:eastAsiaTheme="minorEastAsia" w:cstheme="minorEastAsia"/>
          <w:color w:val="auto"/>
          <w:sz w:val="28"/>
          <w:szCs w:val="28"/>
          <w:lang w:val="en-US" w:eastAsia="zh-CN"/>
        </w:rPr>
        <w:t>的</w:t>
      </w:r>
      <w:r>
        <w:rPr>
          <w:rFonts w:hint="eastAsia" w:asciiTheme="minorEastAsia" w:hAnsiTheme="minorEastAsia" w:eastAsiaTheme="minorEastAsia" w:cstheme="minorEastAsia"/>
          <w:color w:val="auto"/>
          <w:sz w:val="28"/>
          <w:szCs w:val="28"/>
        </w:rPr>
        <w:t>问题。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为实现以上目的，本实用新型通过以下技术方案予以实现：</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控制中心、监测设备、故障检查设备和信息存储设备，</w:t>
      </w:r>
      <w:r>
        <w:rPr>
          <w:rFonts w:hint="eastAsia" w:asciiTheme="minorEastAsia" w:hAnsiTheme="minorEastAsia" w:eastAsiaTheme="minorEastAsia" w:cstheme="minorEastAsia"/>
          <w:color w:val="auto"/>
          <w:sz w:val="28"/>
          <w:szCs w:val="28"/>
          <w:lang w:eastAsia="zh-CN"/>
        </w:rPr>
        <w:t>所述</w:t>
      </w:r>
      <w:r>
        <w:rPr>
          <w:rFonts w:hint="eastAsia" w:asciiTheme="minorEastAsia" w:hAnsiTheme="minorEastAsia" w:cstheme="minorEastAsia"/>
          <w:color w:val="auto"/>
          <w:sz w:val="28"/>
          <w:szCs w:val="28"/>
          <w:lang w:eastAsia="zh-CN"/>
        </w:rPr>
        <w:t>监测设备包括震动传感器和温度传感器</w:t>
      </w:r>
      <w:r>
        <w:rPr>
          <w:rFonts w:hint="eastAsia" w:asciiTheme="minorEastAsia" w:hAnsiTheme="minorEastAsia" w:cstheme="minorEastAsia"/>
          <w:color w:val="auto"/>
          <w:sz w:val="28"/>
          <w:szCs w:val="28"/>
          <w:lang w:val="en-US" w:eastAsia="zh-CN"/>
        </w:rPr>
        <w:t>，所述</w:t>
      </w:r>
      <w:r>
        <w:rPr>
          <w:rFonts w:hint="eastAsia" w:asciiTheme="minorEastAsia" w:hAnsiTheme="minorEastAsia" w:cstheme="minorEastAsia"/>
          <w:color w:val="auto"/>
          <w:sz w:val="28"/>
          <w:szCs w:val="28"/>
          <w:lang w:eastAsia="zh-CN"/>
        </w:rPr>
        <w:t>监测设备安装在采</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设备、地面管道和钻井设备上并与控制中心无线连接，故障检查设备与控制中心无线连接并读取信息存储设备中的数据，控制中心为计算机引擎。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故障检查设备包括检查装置、处理装置和通讯装置，所述检查装置和处理装置分别与通讯装置连接。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监测设备设置有若干个，且每个监测设备对应有专属的编号，故障检查设备通过蓝牙与监测设备无线连接并读取监测设备的编号，所述通讯装置与控制中心无线连接，所述处理装置通过通讯装置读取信息存储设备中对应编号的数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监测设备还包括录音装置和录像装置。</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监测设备可根据设备的不同安装压力传感器和转速传感器。</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录音装置为录音器，所述录像装置为微型摄像机。</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优选的，所述</w:t>
      </w:r>
      <w:r>
        <w:rPr>
          <w:rFonts w:hint="eastAsia" w:asciiTheme="minorEastAsia" w:hAnsiTheme="minorEastAsia" w:cstheme="minorEastAsia"/>
          <w:color w:val="auto"/>
          <w:sz w:val="28"/>
          <w:szCs w:val="28"/>
          <w:lang w:eastAsia="zh-CN"/>
        </w:rPr>
        <w:t>通讯装置为</w:t>
      </w:r>
      <w:r>
        <w:rPr>
          <w:rFonts w:hint="eastAsia" w:asciiTheme="minorEastAsia" w:hAnsiTheme="minorEastAsia" w:cstheme="minorEastAsia"/>
          <w:color w:val="auto"/>
          <w:sz w:val="28"/>
          <w:szCs w:val="28"/>
          <w:lang w:val="en-US" w:eastAsia="zh-CN"/>
        </w:rPr>
        <w:t>4G通信装置</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有益效果</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本实用新型提供了</w:t>
      </w:r>
      <w:r>
        <w:rPr>
          <w:rFonts w:hint="eastAsia" w:asciiTheme="minorEastAsia" w:hAnsiTheme="minorEastAsia" w:cstheme="minorEastAsia"/>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。具备</w:t>
      </w:r>
      <w:r>
        <w:rPr>
          <w:rFonts w:hint="eastAsia" w:asciiTheme="minorEastAsia" w:hAnsiTheme="minorEastAsia" w:eastAsiaTheme="minorEastAsia" w:cstheme="minorEastAsia"/>
          <w:color w:val="auto"/>
          <w:sz w:val="28"/>
          <w:szCs w:val="28"/>
          <w:lang w:eastAsia="zh-CN"/>
        </w:rPr>
        <w:t>以</w:t>
      </w:r>
      <w:r>
        <w:rPr>
          <w:rFonts w:hint="eastAsia" w:asciiTheme="minorEastAsia" w:hAnsiTheme="minorEastAsia" w:eastAsiaTheme="minorEastAsia" w:cstheme="minorEastAsia"/>
          <w:color w:val="auto"/>
          <w:sz w:val="28"/>
          <w:szCs w:val="28"/>
        </w:rPr>
        <w:t>下有益效果：</w:t>
      </w:r>
    </w:p>
    <w:p>
      <w:pPr>
        <w:pStyle w:val="6"/>
        <w:keepNext w:val="0"/>
        <w:keepLines w:val="0"/>
        <w:pageBreakBefore w:val="0"/>
        <w:kinsoku/>
        <w:wordWrap/>
        <w:overflowPunct/>
        <w:topLinePunct w:val="0"/>
        <w:autoSpaceDE/>
        <w:autoSpaceDN/>
        <w:bidi w:val="0"/>
        <w:adjustRightInd/>
        <w:snapToGrid/>
        <w:spacing w:before="0" w:beforeLines="0" w:line="360" w:lineRule="auto"/>
        <w:ind w:left="0" w:leftChars="0" w:right="0" w:rightChars="0" w:firstLine="510"/>
        <w:textAlignment w:val="auto"/>
        <w:rPr>
          <w:rFonts w:hint="eastAsia" w:asciiTheme="minorEastAsia" w:hAnsiTheme="minorEastAsia" w:eastAsiaTheme="minorEastAsia" w:cstheme="minorEastAsia"/>
          <w:color w:val="auto"/>
          <w:sz w:val="28"/>
          <w:szCs w:val="28"/>
        </w:rPr>
      </w:pPr>
      <w:bookmarkStart w:id="2" w:name="OLE_LINK74"/>
      <w:bookmarkStart w:id="3" w:name="OLE_LINK62"/>
      <w:bookmarkStart w:id="4" w:name="OLE_LINK73"/>
      <w:bookmarkStart w:id="5" w:name="OLE_LINK61"/>
      <w:bookmarkStart w:id="6" w:name="OLE_LINK85"/>
      <w:r>
        <w:rPr>
          <w:rFonts w:hint="eastAsia" w:asciiTheme="minorEastAsia" w:hAnsiTheme="minorEastAsia" w:eastAsiaTheme="minorEastAsia" w:cstheme="minorEastAsia"/>
          <w:color w:val="auto"/>
          <w:sz w:val="28"/>
          <w:szCs w:val="28"/>
        </w:rPr>
        <w:t>该</w:t>
      </w:r>
      <w:bookmarkEnd w:id="2"/>
      <w:bookmarkEnd w:id="3"/>
      <w:bookmarkEnd w:id="4"/>
      <w:bookmarkEnd w:id="5"/>
      <w:bookmarkEnd w:id="6"/>
      <w:r>
        <w:rPr>
          <w:rFonts w:hint="eastAsia" w:asciiTheme="minorEastAsia" w:hAnsiTheme="minorEastAsia" w:eastAsiaTheme="minorEastAsia" w:cstheme="minorEastAsia"/>
          <w:color w:val="auto"/>
          <w:sz w:val="28"/>
          <w:szCs w:val="28"/>
          <w:lang w:val="en-US" w:eastAsia="zh-CN"/>
        </w:rPr>
        <w:t>基于物联网的气田智能管理系统</w:t>
      </w:r>
      <w:r>
        <w:rPr>
          <w:rFonts w:hint="eastAsia" w:asciiTheme="minorEastAsia" w:hAnsiTheme="minorEastAsia" w:eastAsiaTheme="minorEastAsia" w:cstheme="minorEastAsia"/>
          <w:color w:val="auto"/>
          <w:sz w:val="28"/>
          <w:szCs w:val="28"/>
          <w:lang w:eastAsia="zh-CN"/>
        </w:rPr>
        <w:t>，通过设置了监测设备、控制中心和故障检查设备的设置，对</w:t>
      </w:r>
      <w:r>
        <w:rPr>
          <w:rFonts w:hint="eastAsia" w:asciiTheme="minorEastAsia" w:hAnsiTheme="minorEastAsia" w:eastAsiaTheme="minorEastAsia" w:cstheme="minorEastAsia"/>
          <w:color w:val="auto"/>
          <w:sz w:val="28"/>
          <w:szCs w:val="28"/>
          <w:lang w:val="en-US" w:eastAsia="zh-CN"/>
        </w:rPr>
        <w:t>气</w:t>
      </w:r>
      <w:r>
        <w:rPr>
          <w:rFonts w:hint="eastAsia" w:asciiTheme="minorEastAsia" w:hAnsiTheme="minorEastAsia" w:eastAsiaTheme="minorEastAsia" w:cstheme="minorEastAsia"/>
          <w:color w:val="auto"/>
          <w:sz w:val="28"/>
          <w:szCs w:val="28"/>
          <w:lang w:eastAsia="zh-CN"/>
        </w:rPr>
        <w:t>田各装置的连接部件，工作强度较大的部件等位置可实时监测，通过震动和温度等信息的异常，可推测出可能的故障，并通过故障检查设备进行仔细检查，这样的设计节省了人工监测的强度，提高了监测效率，实现</w:t>
      </w:r>
      <w:r>
        <w:rPr>
          <w:rFonts w:hint="eastAsia" w:asciiTheme="minorEastAsia" w:hAnsiTheme="minorEastAsia" w:eastAsiaTheme="minorEastAsia" w:cstheme="minorEastAsia"/>
          <w:color w:val="auto"/>
          <w:sz w:val="28"/>
          <w:szCs w:val="28"/>
          <w:lang w:val="en-US" w:eastAsia="zh-CN"/>
        </w:rPr>
        <w:t>气</w:t>
      </w:r>
      <w:r>
        <w:rPr>
          <w:rFonts w:hint="eastAsia" w:asciiTheme="minorEastAsia" w:hAnsiTheme="minorEastAsia" w:eastAsiaTheme="minorEastAsia" w:cstheme="minorEastAsia"/>
          <w:color w:val="auto"/>
          <w:sz w:val="28"/>
          <w:szCs w:val="28"/>
          <w:lang w:eastAsia="zh-CN"/>
        </w:rPr>
        <w:t>田作业的信息化和智能化。</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附图说明</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图1为本实用新型</w:t>
      </w:r>
      <w:r>
        <w:rPr>
          <w:rFonts w:hint="eastAsia" w:asciiTheme="minorEastAsia" w:hAnsiTheme="minorEastAsia" w:cstheme="minorEastAsia"/>
          <w:color w:val="auto"/>
          <w:sz w:val="28"/>
          <w:szCs w:val="28"/>
          <w:lang w:eastAsia="zh-CN"/>
        </w:rPr>
        <w:t>实施原理示意</w:t>
      </w:r>
      <w:r>
        <w:rPr>
          <w:rFonts w:hint="eastAsia" w:asciiTheme="minorEastAsia" w:hAnsiTheme="minorEastAsia" w:eastAsiaTheme="minorEastAsia" w:cstheme="minorEastAsia"/>
          <w:color w:val="auto"/>
          <w:sz w:val="28"/>
          <w:szCs w:val="28"/>
        </w:rPr>
        <w:t>图</w:t>
      </w:r>
      <w:r>
        <w:rPr>
          <w:rFonts w:hint="eastAsia" w:asciiTheme="minorEastAsia" w:hAnsiTheme="minorEastAsia" w:cstheme="minorEastAsia"/>
          <w:color w:val="auto"/>
          <w:sz w:val="28"/>
          <w:szCs w:val="28"/>
          <w:lang w:eastAsia="zh-CN"/>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图中</w:t>
      </w: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控制中心</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；201、</w:t>
      </w:r>
      <w:r>
        <w:rPr>
          <w:rFonts w:hint="eastAsia" w:asciiTheme="minorEastAsia" w:hAnsiTheme="minorEastAsia" w:cstheme="minorEastAsia"/>
          <w:color w:val="auto"/>
          <w:sz w:val="28"/>
          <w:szCs w:val="28"/>
          <w:lang w:eastAsia="zh-CN"/>
        </w:rPr>
        <w:t>震动传感器</w:t>
      </w:r>
      <w:r>
        <w:rPr>
          <w:rFonts w:hint="eastAsia" w:asciiTheme="minorEastAsia" w:hAnsiTheme="minorEastAsia" w:cstheme="minorEastAsia"/>
          <w:color w:val="auto"/>
          <w:sz w:val="28"/>
          <w:szCs w:val="28"/>
          <w:lang w:val="en-US" w:eastAsia="zh-CN"/>
        </w:rPr>
        <w:t>；202、</w:t>
      </w:r>
      <w:r>
        <w:rPr>
          <w:rFonts w:hint="eastAsia" w:asciiTheme="minorEastAsia" w:hAnsiTheme="minorEastAsia" w:cstheme="minorEastAsia"/>
          <w:color w:val="auto"/>
          <w:sz w:val="28"/>
          <w:szCs w:val="28"/>
          <w:lang w:eastAsia="zh-CN"/>
        </w:rPr>
        <w:t>温度传感器</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录音装置</w:t>
      </w:r>
      <w:r>
        <w:rPr>
          <w:rFonts w:hint="eastAsia" w:asciiTheme="minorEastAsia" w:hAnsiTheme="minorEastAsia" w:cstheme="minorEastAsia"/>
          <w:color w:val="auto"/>
          <w:sz w:val="28"/>
          <w:szCs w:val="28"/>
          <w:lang w:val="en-US" w:eastAsia="zh-CN"/>
        </w:rPr>
        <w:t>；204、</w:t>
      </w:r>
      <w:r>
        <w:rPr>
          <w:rFonts w:hint="eastAsia" w:asciiTheme="minorEastAsia" w:hAnsiTheme="minorEastAsia" w:cstheme="minorEastAsia"/>
          <w:color w:val="auto"/>
          <w:sz w:val="28"/>
          <w:szCs w:val="28"/>
          <w:lang w:eastAsia="zh-CN"/>
        </w:rPr>
        <w:t>录像装置</w:t>
      </w:r>
      <w:r>
        <w:rPr>
          <w:rFonts w:hint="eastAsia" w:asciiTheme="minorEastAsia" w:hAnsiTheme="minorEastAsia" w:cstheme="minorEastAsia"/>
          <w:color w:val="auto"/>
          <w:sz w:val="28"/>
          <w:szCs w:val="28"/>
          <w:lang w:val="en-US" w:eastAsia="zh-CN"/>
        </w:rPr>
        <w:t>；205、</w:t>
      </w:r>
      <w:r>
        <w:rPr>
          <w:rFonts w:hint="eastAsia" w:asciiTheme="minorEastAsia" w:hAnsiTheme="minorEastAsia" w:cstheme="minorEastAsia"/>
          <w:color w:val="auto"/>
          <w:sz w:val="28"/>
          <w:szCs w:val="28"/>
          <w:lang w:eastAsia="zh-CN"/>
        </w:rPr>
        <w:t>压力传感器</w:t>
      </w:r>
      <w:r>
        <w:rPr>
          <w:rFonts w:hint="eastAsia" w:asciiTheme="minorEastAsia" w:hAnsiTheme="minorEastAsia" w:cstheme="minorEastAsia"/>
          <w:color w:val="auto"/>
          <w:sz w:val="28"/>
          <w:szCs w:val="28"/>
          <w:lang w:val="en-US" w:eastAsia="zh-CN"/>
        </w:rPr>
        <w:t>；206、</w:t>
      </w:r>
      <w:r>
        <w:rPr>
          <w:rFonts w:hint="eastAsia" w:asciiTheme="minorEastAsia" w:hAnsiTheme="minorEastAsia" w:cstheme="minorEastAsia"/>
          <w:color w:val="auto"/>
          <w:sz w:val="28"/>
          <w:szCs w:val="28"/>
          <w:lang w:eastAsia="zh-CN"/>
        </w:rPr>
        <w:t>转速传感器</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；301、</w:t>
      </w:r>
      <w:r>
        <w:rPr>
          <w:rFonts w:hint="eastAsia" w:asciiTheme="minorEastAsia" w:hAnsiTheme="minorEastAsia" w:cstheme="minorEastAsia"/>
          <w:color w:val="auto"/>
          <w:sz w:val="28"/>
          <w:szCs w:val="28"/>
          <w:lang w:eastAsia="zh-CN"/>
        </w:rPr>
        <w:t>检查装置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处理装置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通讯装置</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信息存储设备</w:t>
      </w:r>
      <w:r>
        <w:rPr>
          <w:rFonts w:hint="eastAsia" w:asciiTheme="minorEastAsia" w:hAnsiTheme="minorEastAsia" w:eastAsiaTheme="minorEastAsia" w:cstheme="minorEastAsia"/>
          <w:color w:val="auto"/>
          <w:sz w:val="28"/>
          <w:szCs w:val="28"/>
        </w:rPr>
        <w:t>。</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具体实施方式</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7" w:name="OLE_LINK1"/>
      <w:r>
        <w:rPr>
          <w:rFonts w:hint="eastAsia" w:asciiTheme="minorEastAsia" w:hAnsiTheme="minorEastAsia" w:eastAsiaTheme="minorEastAsia" w:cstheme="minorEastAsia"/>
          <w:color w:val="auto"/>
          <w:sz w:val="28"/>
          <w:szCs w:val="28"/>
        </w:rPr>
        <w:t>造性劳动前提下所获得的所有其他实</w:t>
      </w:r>
      <w:bookmarkEnd w:id="7"/>
      <w:r>
        <w:rPr>
          <w:rFonts w:hint="eastAsia" w:asciiTheme="minorEastAsia" w:hAnsiTheme="minorEastAsia" w:eastAsiaTheme="minorEastAsia" w:cstheme="minorEastAsia"/>
          <w:color w:val="auto"/>
          <w:sz w:val="28"/>
          <w:szCs w:val="28"/>
        </w:rPr>
        <w:t>施例，都属于本实用新型保护的范围。</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default" w:asciiTheme="minorEastAsia" w:hAnsiTheme="minorEastAsia" w:eastAsiaTheme="minorEastAsia" w:cstheme="minorEastAsia"/>
          <w:color w:val="auto"/>
          <w:sz w:val="28"/>
          <w:szCs w:val="28"/>
          <w:lang w:val="en-US"/>
        </w:rPr>
      </w:pPr>
      <w:r>
        <w:rPr>
          <w:rFonts w:hint="eastAsia" w:ascii="宋体" w:hAnsi="宋体"/>
          <w:color w:val="auto"/>
          <w:sz w:val="28"/>
          <w:szCs w:val="28"/>
        </w:rPr>
        <w:t>请参阅图1，本实用新型提供一种技术方案：</w:t>
      </w:r>
      <w:r>
        <w:rPr>
          <w:rFonts w:hint="eastAsia" w:ascii="宋体" w:hAnsi="宋体"/>
          <w:color w:val="auto"/>
          <w:sz w:val="28"/>
          <w:szCs w:val="28"/>
          <w:lang w:eastAsia="zh-CN"/>
        </w:rPr>
        <w:t>一种基于物联网的气田智能管理系统</w:t>
      </w:r>
      <w:r>
        <w:rPr>
          <w:rFonts w:hint="eastAsia" w:asciiTheme="minorEastAsia" w:hAnsiTheme="minorEastAsia" w:eastAsiaTheme="minorEastAsia" w:cstheme="minorEastAsia"/>
          <w:color w:val="auto"/>
          <w:sz w:val="28"/>
          <w:szCs w:val="28"/>
        </w:rPr>
        <w:t>，包括</w:t>
      </w:r>
      <w:r>
        <w:rPr>
          <w:rFonts w:hint="eastAsia" w:asciiTheme="minorEastAsia" w:hAnsiTheme="minorEastAsia" w:cstheme="minorEastAsia"/>
          <w:color w:val="auto"/>
          <w:sz w:val="28"/>
          <w:szCs w:val="28"/>
          <w:lang w:eastAsia="zh-CN"/>
        </w:rPr>
        <w:t>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和信息存储设备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包括震动传感器</w:t>
      </w:r>
      <w:r>
        <w:rPr>
          <w:rFonts w:hint="eastAsia" w:asciiTheme="minorEastAsia" w:hAnsiTheme="minorEastAsia" w:cstheme="minorEastAsia"/>
          <w:color w:val="auto"/>
          <w:sz w:val="28"/>
          <w:szCs w:val="28"/>
          <w:lang w:val="en-US" w:eastAsia="zh-CN"/>
        </w:rPr>
        <w:t>201</w:t>
      </w:r>
      <w:r>
        <w:rPr>
          <w:rFonts w:hint="eastAsia" w:asciiTheme="minorEastAsia" w:hAnsiTheme="minorEastAsia" w:cstheme="minorEastAsia"/>
          <w:color w:val="auto"/>
          <w:sz w:val="28"/>
          <w:szCs w:val="28"/>
          <w:lang w:eastAsia="zh-CN"/>
        </w:rPr>
        <w:t>和温度传感器</w:t>
      </w:r>
      <w:r>
        <w:rPr>
          <w:rFonts w:hint="eastAsia" w:asciiTheme="minorEastAsia" w:hAnsiTheme="minorEastAsia" w:cstheme="minorEastAsia"/>
          <w:color w:val="auto"/>
          <w:sz w:val="28"/>
          <w:szCs w:val="28"/>
          <w:lang w:val="en-US" w:eastAsia="zh-CN"/>
        </w:rPr>
        <w:t>202，</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安装在采</w:t>
      </w:r>
      <w:r>
        <w:rPr>
          <w:rFonts w:hint="eastAsia" w:asciiTheme="minorEastAsia" w:hAnsiTheme="minorEastAsia" w:cstheme="minorEastAsia"/>
          <w:color w:val="auto"/>
          <w:sz w:val="28"/>
          <w:szCs w:val="28"/>
          <w:lang w:val="en-US" w:eastAsia="zh-CN"/>
        </w:rPr>
        <w:t>气</w:t>
      </w:r>
      <w:r>
        <w:rPr>
          <w:rFonts w:hint="eastAsia" w:asciiTheme="minorEastAsia" w:hAnsiTheme="minorEastAsia" w:cstheme="minorEastAsia"/>
          <w:color w:val="auto"/>
          <w:sz w:val="28"/>
          <w:szCs w:val="28"/>
          <w:lang w:eastAsia="zh-CN"/>
        </w:rPr>
        <w:t>设备、地面管道和钻井设备上并与控制中心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无线连接并读取信息存储设备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中的数据，控制中心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为计算机引擎，故障检查设备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包括检查装置</w:t>
      </w:r>
      <w:r>
        <w:rPr>
          <w:rFonts w:hint="eastAsia" w:asciiTheme="minorEastAsia" w:hAnsiTheme="minorEastAsia" w:cstheme="minorEastAsia"/>
          <w:color w:val="auto"/>
          <w:sz w:val="28"/>
          <w:szCs w:val="28"/>
          <w:lang w:val="en-US" w:eastAsia="zh-CN"/>
        </w:rPr>
        <w:t>301</w:t>
      </w:r>
      <w:r>
        <w:rPr>
          <w:rFonts w:hint="eastAsia" w:asciiTheme="minorEastAsia" w:hAnsiTheme="minorEastAsia" w:cstheme="minorEastAsia"/>
          <w:color w:val="auto"/>
          <w:sz w:val="28"/>
          <w:szCs w:val="28"/>
          <w:lang w:eastAsia="zh-CN"/>
        </w:rPr>
        <w:t>、处理装置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和通讯装置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，检查装置</w:t>
      </w:r>
      <w:r>
        <w:rPr>
          <w:rFonts w:hint="eastAsia" w:asciiTheme="minorEastAsia" w:hAnsiTheme="minorEastAsia" w:cstheme="minorEastAsia"/>
          <w:color w:val="auto"/>
          <w:sz w:val="28"/>
          <w:szCs w:val="28"/>
          <w:lang w:val="en-US" w:eastAsia="zh-CN"/>
        </w:rPr>
        <w:t>301</w:t>
      </w:r>
      <w:r>
        <w:rPr>
          <w:rFonts w:hint="eastAsia" w:asciiTheme="minorEastAsia" w:hAnsiTheme="minorEastAsia" w:cstheme="minorEastAsia"/>
          <w:color w:val="auto"/>
          <w:sz w:val="28"/>
          <w:szCs w:val="28"/>
          <w:lang w:eastAsia="zh-CN"/>
        </w:rPr>
        <w:t>和处理装置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分别与通讯装置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连接。控制中心</w:t>
      </w:r>
      <w:r>
        <w:rPr>
          <w:rFonts w:hint="eastAsia" w:asciiTheme="minorEastAsia" w:hAnsiTheme="minorEastAsia" w:cstheme="minorEastAsia"/>
          <w:color w:val="auto"/>
          <w:sz w:val="28"/>
          <w:szCs w:val="28"/>
          <w:lang w:val="en-US" w:eastAsia="zh-CN"/>
        </w:rPr>
        <w:t>10通过无线连接的方式将</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20检测的震动及温度信息通过计算机进行分析，并与</w:t>
      </w:r>
      <w:r>
        <w:rPr>
          <w:rFonts w:hint="eastAsia" w:asciiTheme="minorEastAsia" w:hAnsiTheme="minorEastAsia" w:cstheme="minorEastAsia"/>
          <w:color w:val="auto"/>
          <w:sz w:val="28"/>
          <w:szCs w:val="28"/>
          <w:lang w:eastAsia="zh-CN"/>
        </w:rPr>
        <w:t>信息存储设备</w:t>
      </w:r>
      <w:r>
        <w:rPr>
          <w:rFonts w:hint="eastAsia" w:asciiTheme="minorEastAsia" w:hAnsiTheme="minorEastAsia" w:cstheme="minorEastAsia"/>
          <w:color w:val="auto"/>
          <w:sz w:val="28"/>
          <w:szCs w:val="28"/>
          <w:lang w:val="en-US" w:eastAsia="zh-CN"/>
        </w:rPr>
        <w:t>40的数据进行对比，检测出异常后，检测人员通过手持的</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30对该处装置进行仔细检查，并通过</w:t>
      </w:r>
      <w:r>
        <w:rPr>
          <w:rFonts w:hint="eastAsia" w:asciiTheme="minorEastAsia" w:hAnsiTheme="minorEastAsia" w:cstheme="minorEastAsia"/>
          <w:color w:val="auto"/>
          <w:sz w:val="28"/>
          <w:szCs w:val="28"/>
          <w:lang w:eastAsia="zh-CN"/>
        </w:rPr>
        <w:t>检查装置</w:t>
      </w:r>
      <w:r>
        <w:rPr>
          <w:rFonts w:hint="eastAsia" w:asciiTheme="minorEastAsia" w:hAnsiTheme="minorEastAsia" w:cstheme="minorEastAsia"/>
          <w:color w:val="auto"/>
          <w:sz w:val="28"/>
          <w:szCs w:val="28"/>
          <w:lang w:val="en-US" w:eastAsia="zh-CN"/>
        </w:rPr>
        <w:t>301得出检查的数据，通过</w:t>
      </w:r>
      <w:r>
        <w:rPr>
          <w:rFonts w:hint="eastAsia" w:asciiTheme="minorEastAsia" w:hAnsiTheme="minorEastAsia" w:cstheme="minorEastAsia"/>
          <w:color w:val="auto"/>
          <w:sz w:val="28"/>
          <w:szCs w:val="28"/>
          <w:lang w:eastAsia="zh-CN"/>
        </w:rPr>
        <w:t>处理装置</w:t>
      </w:r>
      <w:r>
        <w:rPr>
          <w:rFonts w:hint="eastAsia" w:asciiTheme="minorEastAsia" w:hAnsiTheme="minorEastAsia" w:cstheme="minorEastAsia"/>
          <w:color w:val="auto"/>
          <w:sz w:val="28"/>
          <w:szCs w:val="28"/>
          <w:lang w:val="en-US" w:eastAsia="zh-CN"/>
        </w:rPr>
        <w:t>302处理后，经</w:t>
      </w:r>
      <w:r>
        <w:rPr>
          <w:rFonts w:hint="eastAsia" w:asciiTheme="minorEastAsia" w:hAnsiTheme="minorEastAsia" w:cstheme="minorEastAsia"/>
          <w:color w:val="auto"/>
          <w:sz w:val="28"/>
          <w:szCs w:val="28"/>
          <w:lang w:eastAsia="zh-CN"/>
        </w:rPr>
        <w:t>通讯装置</w:t>
      </w:r>
      <w:r>
        <w:rPr>
          <w:rFonts w:hint="eastAsia" w:asciiTheme="minorEastAsia" w:hAnsiTheme="minorEastAsia" w:cstheme="minorEastAsia"/>
          <w:color w:val="auto"/>
          <w:sz w:val="28"/>
          <w:szCs w:val="28"/>
          <w:lang w:val="en-US" w:eastAsia="zh-CN"/>
        </w:rPr>
        <w:t>303发送至</w:t>
      </w:r>
      <w:r>
        <w:rPr>
          <w:rFonts w:hint="eastAsia" w:asciiTheme="minorEastAsia" w:hAnsiTheme="minorEastAsia" w:cstheme="minorEastAsia"/>
          <w:color w:val="auto"/>
          <w:sz w:val="28"/>
          <w:szCs w:val="28"/>
          <w:lang w:eastAsia="zh-CN"/>
        </w:rPr>
        <w:t>控制中心</w:t>
      </w:r>
      <w:r>
        <w:rPr>
          <w:rFonts w:hint="eastAsia" w:asciiTheme="minorEastAsia" w:hAnsiTheme="minorEastAsia" w:cstheme="minorEastAsia"/>
          <w:color w:val="auto"/>
          <w:sz w:val="28"/>
          <w:szCs w:val="28"/>
          <w:lang w:val="en-US" w:eastAsia="zh-CN"/>
        </w:rPr>
        <w:t>10，控制中心10将故障信息发送给维修人员。</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设置有若干个，且每个监测设备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对应有专属的编号，故障检查设备</w:t>
      </w:r>
      <w:r>
        <w:rPr>
          <w:rFonts w:hint="eastAsia" w:asciiTheme="minorEastAsia" w:hAnsiTheme="minorEastAsia" w:cstheme="minorEastAsia"/>
          <w:color w:val="auto"/>
          <w:sz w:val="28"/>
          <w:szCs w:val="28"/>
          <w:lang w:val="en-US" w:eastAsia="zh-CN"/>
        </w:rPr>
        <w:t>30</w:t>
      </w:r>
      <w:r>
        <w:rPr>
          <w:rFonts w:hint="eastAsia" w:asciiTheme="minorEastAsia" w:hAnsiTheme="minorEastAsia" w:cstheme="minorEastAsia"/>
          <w:color w:val="auto"/>
          <w:sz w:val="28"/>
          <w:szCs w:val="28"/>
          <w:lang w:eastAsia="zh-CN"/>
        </w:rPr>
        <w:t>通过蓝牙与监测设备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无线连接并读取监测设备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的编号，通讯装置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与控制中心</w:t>
      </w:r>
      <w:r>
        <w:rPr>
          <w:rFonts w:hint="eastAsia" w:asciiTheme="minorEastAsia" w:hAnsiTheme="minorEastAsia" w:cstheme="minorEastAsia"/>
          <w:color w:val="auto"/>
          <w:sz w:val="28"/>
          <w:szCs w:val="28"/>
          <w:lang w:val="en-US" w:eastAsia="zh-CN"/>
        </w:rPr>
        <w:t>10</w:t>
      </w:r>
      <w:r>
        <w:rPr>
          <w:rFonts w:hint="eastAsia" w:asciiTheme="minorEastAsia" w:hAnsiTheme="minorEastAsia" w:cstheme="minorEastAsia"/>
          <w:color w:val="auto"/>
          <w:sz w:val="28"/>
          <w:szCs w:val="28"/>
          <w:lang w:eastAsia="zh-CN"/>
        </w:rPr>
        <w:t>无线连接，处理装置</w:t>
      </w:r>
      <w:r>
        <w:rPr>
          <w:rFonts w:hint="eastAsia" w:asciiTheme="minorEastAsia" w:hAnsiTheme="minorEastAsia" w:cstheme="minorEastAsia"/>
          <w:color w:val="auto"/>
          <w:sz w:val="28"/>
          <w:szCs w:val="28"/>
          <w:lang w:val="en-US" w:eastAsia="zh-CN"/>
        </w:rPr>
        <w:t>302</w:t>
      </w:r>
      <w:r>
        <w:rPr>
          <w:rFonts w:hint="eastAsia" w:asciiTheme="minorEastAsia" w:hAnsiTheme="minorEastAsia" w:cstheme="minorEastAsia"/>
          <w:color w:val="auto"/>
          <w:sz w:val="28"/>
          <w:szCs w:val="28"/>
          <w:lang w:eastAsia="zh-CN"/>
        </w:rPr>
        <w:t>通过通讯装置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读取信息存储设备</w:t>
      </w:r>
      <w:r>
        <w:rPr>
          <w:rFonts w:hint="eastAsia" w:asciiTheme="minorEastAsia" w:hAnsiTheme="minorEastAsia" w:cstheme="minorEastAsia"/>
          <w:color w:val="auto"/>
          <w:sz w:val="28"/>
          <w:szCs w:val="28"/>
          <w:lang w:val="en-US" w:eastAsia="zh-CN"/>
        </w:rPr>
        <w:t>40</w:t>
      </w:r>
      <w:r>
        <w:rPr>
          <w:rFonts w:hint="eastAsia" w:asciiTheme="minorEastAsia" w:hAnsiTheme="minorEastAsia" w:cstheme="minorEastAsia"/>
          <w:color w:val="auto"/>
          <w:sz w:val="28"/>
          <w:szCs w:val="28"/>
          <w:lang w:eastAsia="zh-CN"/>
        </w:rPr>
        <w:t>中对应编号的数据，监测设备</w:t>
      </w:r>
      <w:r>
        <w:rPr>
          <w:rFonts w:hint="eastAsia" w:asciiTheme="minorEastAsia" w:hAnsiTheme="minorEastAsia" w:cstheme="minorEastAsia"/>
          <w:color w:val="auto"/>
          <w:sz w:val="28"/>
          <w:szCs w:val="28"/>
          <w:lang w:val="en-US" w:eastAsia="zh-CN"/>
        </w:rPr>
        <w:t>20中的编号同样对应的有检测未知，装备信息，手持的</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30通过蓝牙与</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20无线连接，直接读取上述信息，这样减少了手持</w:t>
      </w:r>
      <w:r>
        <w:rPr>
          <w:rFonts w:hint="eastAsia" w:asciiTheme="minorEastAsia" w:hAnsiTheme="minorEastAsia" w:cstheme="minorEastAsia"/>
          <w:color w:val="auto"/>
          <w:sz w:val="28"/>
          <w:szCs w:val="28"/>
          <w:lang w:eastAsia="zh-CN"/>
        </w:rPr>
        <w:t>故障检查设备</w:t>
      </w:r>
      <w:r>
        <w:rPr>
          <w:rFonts w:hint="eastAsia" w:asciiTheme="minorEastAsia" w:hAnsiTheme="minorEastAsia" w:cstheme="minorEastAsia"/>
          <w:color w:val="auto"/>
          <w:sz w:val="28"/>
          <w:szCs w:val="28"/>
          <w:lang w:val="en-US" w:eastAsia="zh-CN"/>
        </w:rPr>
        <w:t>30内部信息储存，也方便检修人员随机抽查，方便定位，</w:t>
      </w:r>
      <w:r>
        <w:rPr>
          <w:rFonts w:hint="eastAsia" w:asciiTheme="minorEastAsia" w:hAnsiTheme="minorEastAsia" w:cstheme="minorEastAsia"/>
          <w:color w:val="auto"/>
          <w:sz w:val="28"/>
          <w:szCs w:val="28"/>
          <w:lang w:eastAsia="zh-CN"/>
        </w:rPr>
        <w:t>通讯装置</w:t>
      </w:r>
      <w:r>
        <w:rPr>
          <w:rFonts w:hint="eastAsia" w:asciiTheme="minorEastAsia" w:hAnsiTheme="minorEastAsia" w:cstheme="minorEastAsia"/>
          <w:color w:val="auto"/>
          <w:sz w:val="28"/>
          <w:szCs w:val="28"/>
          <w:lang w:val="en-US" w:eastAsia="zh-CN"/>
        </w:rPr>
        <w:t>303</w:t>
      </w:r>
      <w:r>
        <w:rPr>
          <w:rFonts w:hint="eastAsia" w:asciiTheme="minorEastAsia" w:hAnsiTheme="minorEastAsia" w:cstheme="minorEastAsia"/>
          <w:color w:val="auto"/>
          <w:sz w:val="28"/>
          <w:szCs w:val="28"/>
          <w:lang w:eastAsia="zh-CN"/>
        </w:rPr>
        <w:t>为</w:t>
      </w:r>
      <w:r>
        <w:rPr>
          <w:rFonts w:hint="eastAsia" w:asciiTheme="minorEastAsia" w:hAnsiTheme="minorEastAsia" w:cstheme="minorEastAsia"/>
          <w:color w:val="auto"/>
          <w:sz w:val="28"/>
          <w:szCs w:val="28"/>
          <w:lang w:val="en-US" w:eastAsia="zh-CN"/>
        </w:rPr>
        <w:t>4G通信装置，4G通信的应用成本低，较容易普及。</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还包括录音装置</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和录像装置</w:t>
      </w:r>
      <w:r>
        <w:rPr>
          <w:rFonts w:hint="eastAsia" w:asciiTheme="minorEastAsia" w:hAnsiTheme="minorEastAsia" w:cstheme="minorEastAsia"/>
          <w:color w:val="auto"/>
          <w:sz w:val="28"/>
          <w:szCs w:val="28"/>
          <w:lang w:val="en-US" w:eastAsia="zh-CN"/>
        </w:rPr>
        <w:t>204，</w:t>
      </w:r>
      <w:r>
        <w:rPr>
          <w:rFonts w:hint="eastAsia" w:asciiTheme="minorEastAsia" w:hAnsiTheme="minorEastAsia" w:cstheme="minorEastAsia"/>
          <w:color w:val="auto"/>
          <w:sz w:val="28"/>
          <w:szCs w:val="28"/>
          <w:lang w:eastAsia="zh-CN"/>
        </w:rPr>
        <w:t>录音装置</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为录音器，录像装置</w:t>
      </w:r>
      <w:r>
        <w:rPr>
          <w:rFonts w:hint="eastAsia" w:asciiTheme="minorEastAsia" w:hAnsiTheme="minorEastAsia" w:cstheme="minorEastAsia"/>
          <w:color w:val="auto"/>
          <w:sz w:val="28"/>
          <w:szCs w:val="28"/>
          <w:lang w:val="en-US" w:eastAsia="zh-CN"/>
        </w:rPr>
        <w:t>204</w:t>
      </w:r>
      <w:r>
        <w:rPr>
          <w:rFonts w:hint="eastAsia" w:asciiTheme="minorEastAsia" w:hAnsiTheme="minorEastAsia" w:cstheme="minorEastAsia"/>
          <w:color w:val="auto"/>
          <w:sz w:val="28"/>
          <w:szCs w:val="28"/>
          <w:lang w:eastAsia="zh-CN"/>
        </w:rPr>
        <w:t>为微型摄像机，录音装置</w:t>
      </w:r>
      <w:r>
        <w:rPr>
          <w:rFonts w:hint="eastAsia" w:asciiTheme="minorEastAsia" w:hAnsiTheme="minorEastAsia" w:cstheme="minorEastAsia"/>
          <w:color w:val="auto"/>
          <w:sz w:val="28"/>
          <w:szCs w:val="28"/>
          <w:lang w:val="en-US" w:eastAsia="zh-CN"/>
        </w:rPr>
        <w:t>203</w:t>
      </w:r>
      <w:r>
        <w:rPr>
          <w:rFonts w:hint="eastAsia" w:asciiTheme="minorEastAsia" w:hAnsiTheme="minorEastAsia" w:cstheme="minorEastAsia"/>
          <w:color w:val="auto"/>
          <w:sz w:val="28"/>
          <w:szCs w:val="28"/>
          <w:lang w:eastAsia="zh-CN"/>
        </w:rPr>
        <w:t>和录像装置</w:t>
      </w:r>
      <w:r>
        <w:rPr>
          <w:rFonts w:hint="eastAsia" w:asciiTheme="minorEastAsia" w:hAnsiTheme="minorEastAsia" w:cstheme="minorEastAsia"/>
          <w:color w:val="auto"/>
          <w:sz w:val="28"/>
          <w:szCs w:val="28"/>
          <w:lang w:val="en-US" w:eastAsia="zh-CN"/>
        </w:rPr>
        <w:t>204可直接提供音视频资料，可直接从控制中心调取画面和声音，方便远程控制。</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z w:val="28"/>
          <w:szCs w:val="28"/>
          <w:lang w:val="en-US" w:eastAsia="zh-CN"/>
        </w:rPr>
        <w:t>其中</w:t>
      </w:r>
      <w:r>
        <w:rPr>
          <w:rFonts w:hint="eastAsia" w:asciiTheme="minorEastAsia" w:hAnsiTheme="minorEastAsia" w:cstheme="minorEastAsia"/>
          <w:color w:val="auto"/>
          <w:sz w:val="28"/>
          <w:szCs w:val="28"/>
          <w:lang w:eastAsia="zh-CN"/>
        </w:rPr>
        <w:t>监测设备</w:t>
      </w:r>
      <w:r>
        <w:rPr>
          <w:rFonts w:hint="eastAsia" w:asciiTheme="minorEastAsia" w:hAnsiTheme="minorEastAsia" w:cstheme="minorEastAsia"/>
          <w:color w:val="auto"/>
          <w:sz w:val="28"/>
          <w:szCs w:val="28"/>
          <w:lang w:val="en-US" w:eastAsia="zh-CN"/>
        </w:rPr>
        <w:t>20</w:t>
      </w:r>
      <w:r>
        <w:rPr>
          <w:rFonts w:hint="eastAsia" w:asciiTheme="minorEastAsia" w:hAnsiTheme="minorEastAsia" w:cstheme="minorEastAsia"/>
          <w:color w:val="auto"/>
          <w:sz w:val="28"/>
          <w:szCs w:val="28"/>
          <w:lang w:eastAsia="zh-CN"/>
        </w:rPr>
        <w:t>可根据设备的不同安装压力传感器</w:t>
      </w:r>
      <w:r>
        <w:rPr>
          <w:rFonts w:hint="eastAsia" w:asciiTheme="minorEastAsia" w:hAnsiTheme="minorEastAsia" w:cstheme="minorEastAsia"/>
          <w:color w:val="auto"/>
          <w:sz w:val="28"/>
          <w:szCs w:val="28"/>
          <w:lang w:val="en-US" w:eastAsia="zh-CN"/>
        </w:rPr>
        <w:t>205</w:t>
      </w:r>
      <w:r>
        <w:rPr>
          <w:rFonts w:hint="eastAsia" w:asciiTheme="minorEastAsia" w:hAnsiTheme="minorEastAsia" w:cstheme="minorEastAsia"/>
          <w:color w:val="auto"/>
          <w:sz w:val="28"/>
          <w:szCs w:val="28"/>
          <w:lang w:eastAsia="zh-CN"/>
        </w:rPr>
        <w:t>和转速传感器</w:t>
      </w:r>
      <w:r>
        <w:rPr>
          <w:rFonts w:hint="eastAsia" w:asciiTheme="minorEastAsia" w:hAnsiTheme="minorEastAsia" w:cstheme="minorEastAsia"/>
          <w:color w:val="auto"/>
          <w:sz w:val="28"/>
          <w:szCs w:val="28"/>
          <w:lang w:val="en-US" w:eastAsia="zh-CN"/>
        </w:rPr>
        <w:t>206，针对不同作业内容，可增加不同探测装置，</w:t>
      </w:r>
      <w:r>
        <w:rPr>
          <w:rFonts w:hint="eastAsia" w:asciiTheme="minorEastAsia" w:hAnsiTheme="minorEastAsia" w:cstheme="minorEastAsia"/>
          <w:color w:val="auto"/>
          <w:sz w:val="28"/>
          <w:szCs w:val="28"/>
          <w:lang w:eastAsia="zh-CN"/>
        </w:rPr>
        <w:t>压力传感器</w:t>
      </w:r>
      <w:r>
        <w:rPr>
          <w:rFonts w:hint="eastAsia" w:asciiTheme="minorEastAsia" w:hAnsiTheme="minorEastAsia" w:cstheme="minorEastAsia"/>
          <w:color w:val="auto"/>
          <w:sz w:val="28"/>
          <w:szCs w:val="28"/>
          <w:lang w:val="en-US" w:eastAsia="zh-CN"/>
        </w:rPr>
        <w:t>205可检测管道内气体压强的范围，判断装置运行是否正常或者管道是否泄露，</w:t>
      </w:r>
      <w:r>
        <w:rPr>
          <w:rFonts w:hint="eastAsia" w:asciiTheme="minorEastAsia" w:hAnsiTheme="minorEastAsia" w:cstheme="minorEastAsia"/>
          <w:color w:val="auto"/>
          <w:sz w:val="28"/>
          <w:szCs w:val="28"/>
          <w:lang w:eastAsia="zh-CN"/>
        </w:rPr>
        <w:t>转速传感器</w:t>
      </w:r>
      <w:r>
        <w:rPr>
          <w:rFonts w:hint="eastAsia" w:asciiTheme="minorEastAsia" w:hAnsiTheme="minorEastAsia" w:cstheme="minorEastAsia"/>
          <w:color w:val="auto"/>
          <w:sz w:val="28"/>
          <w:szCs w:val="28"/>
          <w:lang w:val="en-US" w:eastAsia="zh-CN"/>
        </w:rPr>
        <w:t>206可检测转动机器的工作情况。</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textAlignment w:val="auto"/>
        <w:rPr>
          <w:rFonts w:hint="eastAsia" w:asciiTheme="minorEastAsia" w:hAnsiTheme="minorEastAsia" w:eastAsiaTheme="minorEastAsia" w:cstheme="minorEastAsia"/>
          <w:color w:val="auto"/>
          <w:sz w:val="28"/>
          <w:szCs w:val="28"/>
        </w:rPr>
      </w:pPr>
      <w:r>
        <w:rPr>
          <w:rFonts w:hint="eastAsia" w:ascii="宋体" w:hAnsi="宋体"/>
          <w:color w:val="auto"/>
          <w:sz w:val="28"/>
          <w:szCs w:val="28"/>
          <w:lang w:val="en-US" w:eastAsia="zh-CN"/>
        </w:rPr>
        <w:t>需要说明的是，在本文中，诸如第一和第二等之类的关系术语仅仅用来将一个实体或者操作与另一个实体或操作区分开来，而不一定要求或者暗示这些实体或操作之间存在任何这种实际的关系或者顺序。而且，术语“包括”、“包含”或者其任何其他变体意在涵盖非排他性的包含，从而使得包括一系列要素的过程、方法、物品或者设备不仅包括那些要素，而且还包括没有明确列出的其他要素，或者是还包括为这种过程、方法、物品或者设备所固有的要素。在没有更多限制的情况下。</w:t>
      </w:r>
    </w:p>
    <w:p>
      <w:pPr>
        <w:pStyle w:val="7"/>
        <w:keepNext w:val="0"/>
        <w:keepLines w:val="0"/>
        <w:pageBreakBefore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28"/>
          <w:sz w:val="28"/>
          <w:szCs w:val="28"/>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Theme="minorEastAsia" w:hAnsiTheme="minorEastAsia" w:eastAsiaTheme="minorEastAsia" w:cstheme="minorEastAsia"/>
          <w:b/>
          <w:color w:val="auto"/>
          <w:sz w:val="28"/>
          <w:szCs w:val="28"/>
        </w:rPr>
        <w:sectPr>
          <w:headerReference r:id="rId13" w:type="default"/>
          <w:footerReference r:id="rId14" w:type="default"/>
          <w:pgSz w:w="11906" w:h="16838"/>
          <w:pgMar w:top="1418" w:right="1134" w:bottom="1134" w:left="1418" w:header="567" w:footer="567" w:gutter="0"/>
          <w:pgNumType w:start="1"/>
          <w:cols w:space="720" w:num="1"/>
          <w:docGrid w:type="lines" w:linePitch="381" w:charSpace="0"/>
        </w:sectPr>
      </w:pPr>
    </w:p>
    <w:p>
      <w:pPr>
        <w:pStyle w:val="8"/>
        <w:keepNext w:val="0"/>
        <w:keepLines w:val="0"/>
        <w:pageBreakBefore w:val="0"/>
        <w:kinsoku/>
        <w:wordWrap/>
        <w:overflowPunct/>
        <w:topLinePunct w:val="0"/>
        <w:autoSpaceDE/>
        <w:autoSpaceDN/>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color w:val="auto"/>
          <w:sz w:val="28"/>
          <w:szCs w:val="28"/>
        </w:rPr>
      </w:pPr>
      <w:r>
        <w:drawing>
          <wp:inline distT="0" distB="0" distL="114300" distR="114300">
            <wp:extent cx="5937250" cy="3682365"/>
            <wp:effectExtent l="0" t="0" r="635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937250" cy="368236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color w:val="auto"/>
        </w:rPr>
      </w:pPr>
      <w:r>
        <w:rPr>
          <w:rFonts w:hint="eastAsia" w:asciiTheme="minorEastAsia" w:hAnsiTheme="minorEastAsia" w:eastAsiaTheme="minorEastAsia" w:cstheme="minorEastAsia"/>
          <w:bCs/>
          <w:color w:val="auto"/>
          <w:sz w:val="28"/>
          <w:szCs w:val="28"/>
        </w:rPr>
        <w:t>图 1</w:t>
      </w:r>
    </w:p>
    <w:sectPr>
      <w:headerReference r:id="rId15" w:type="default"/>
      <w:footerReference r:id="rId16"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360"/>
      <w:rPr>
        <w:rFonts w:hint="eastAsia"/>
      </w:rPr>
    </w:pPr>
    <w:r>
      <w:drawing>
        <wp:anchor distT="0" distB="0" distL="114300" distR="114300" simplePos="0" relativeHeight="251658240" behindDoc="0" locked="0" layoutInCell="1" allowOverlap="1">
          <wp:simplePos x="0" y="0"/>
          <wp:positionH relativeFrom="column">
            <wp:posOffset>410210</wp:posOffset>
          </wp:positionH>
          <wp:positionV relativeFrom="paragraph">
            <wp:posOffset>17780</wp:posOffset>
          </wp:positionV>
          <wp:extent cx="732790" cy="284480"/>
          <wp:effectExtent l="0" t="0" r="10160" b="1270"/>
          <wp:wrapNone/>
          <wp:docPr id="1" name="Picture 1"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10002"/>
                  <pic:cNvPicPr>
                    <a:picLocks noChangeAspect="1"/>
                  </pic:cNvPicPr>
                </pic:nvPicPr>
                <pic:blipFill>
                  <a:blip r:embed="rId1"/>
                  <a:stretch>
                    <a:fillRect/>
                  </a:stretch>
                </pic:blipFill>
                <pic:spPr>
                  <a:xfrm>
                    <a:off x="0" y="0"/>
                    <a:ext cx="732790" cy="284480"/>
                  </a:xfrm>
                  <a:prstGeom prst="rect">
                    <a:avLst/>
                  </a:prstGeom>
                  <a:noFill/>
                  <a:ln w="9525">
                    <a:noFill/>
                  </a:ln>
                </pic:spPr>
              </pic:pic>
            </a:graphicData>
          </a:graphic>
        </wp:anchor>
      </w:drawing>
    </w:r>
    <w:r>
      <w:t>10002</w:t>
    </w:r>
    <w:r>
      <w:rPr>
        <w:rFonts w:hint="eastAsia"/>
      </w:rPr>
      <w:t xml:space="preserve"> </w:t>
    </w:r>
  </w:p>
  <w:p>
    <w:pPr>
      <w:pStyle w:val="2"/>
      <w:pBdr>
        <w:top w:val="single" w:color="auto" w:sz="4" w:space="1"/>
      </w:pBdr>
      <w:spacing w:line="200" w:lineRule="exact"/>
      <w:ind w:firstLine="360"/>
      <w:rPr>
        <w:rFonts w:hint="eastAsia"/>
      </w:rPr>
    </w:pPr>
    <w:r>
      <w:rPr>
        <w:rFonts w:hint="eastAsia"/>
      </w:rPr>
      <w:t>2002.8</w:t>
    </w:r>
  </w:p>
  <w:p>
    <w:pPr>
      <w:pStyle w:val="2"/>
      <w:pBdr>
        <w:top w:val="single" w:color="auto" w:sz="4" w:space="1"/>
      </w:pBdr>
      <w:spacing w:line="200" w:lineRule="exact"/>
      <w:ind w:firstLine="480"/>
      <w:jc w:val="center"/>
      <w:rPr>
        <w:rFonts w:hint="eastAsia"/>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tabs>
        <w:tab w:val="center" w:pos="4677"/>
        <w:tab w:val="left" w:pos="8370"/>
      </w:tabs>
      <w:wordWrap w:val="0"/>
      <w:ind w:firstLine="420"/>
      <w:jc w:val="right"/>
      <w:rPr>
        <w:rFonts w:hint="eastAsia"/>
        <w:b/>
        <w:bCs/>
        <w:sz w:val="32"/>
      </w:rPr>
    </w:pPr>
    <w:r>
      <w:rPr>
        <w:sz w:val="21"/>
      </w:rPr>
      <w:t>MP120</w:t>
    </w:r>
    <w:r>
      <w:rPr>
        <w:rFonts w:hint="eastAsia"/>
        <w:sz w:val="21"/>
      </w:rPr>
      <w:t>8682</w:t>
    </w:r>
  </w:p>
  <w:p>
    <w:pPr>
      <w:pBdr>
        <w:bottom w:val="single" w:color="auto" w:sz="4" w:space="1"/>
      </w:pBdr>
      <w:ind w:firstLine="643"/>
      <w:jc w:val="center"/>
      <w:outlineLvl w:val="0"/>
      <w:rPr>
        <w:rFonts w:hint="eastAsia"/>
        <w:szCs w:val="28"/>
      </w:rPr>
    </w:pPr>
    <w:r>
      <w:rPr>
        <w:rFonts w:hint="eastAsia"/>
        <w:b/>
        <w:bCs/>
        <w:sz w:val="32"/>
        <w:szCs w:val="28"/>
      </w:rPr>
      <w:t>权　 利　 要　 求　 书</w:t>
    </w:r>
    <w:r>
      <w:rPr>
        <w:rFonts w:hint="eastAsia"/>
        <w:szCs w:val="2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摘    要    附    图</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权   利   要   求   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w:t>
    </w:r>
    <w:r>
      <w:rPr>
        <w:rFonts w:hint="eastAsia"/>
        <w:szCs w:val="2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szCs w:val="28"/>
      </w:rPr>
    </w:pPr>
    <w:r>
      <w:rPr>
        <w:rFonts w:hint="eastAsia"/>
        <w:b/>
        <w:bCs/>
        <w:sz w:val="32"/>
        <w:szCs w:val="28"/>
      </w:rPr>
      <w:t>说    明    书    附    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A0"/>
    <w:rsid w:val="00C146A0"/>
    <w:rsid w:val="039B2A88"/>
    <w:rsid w:val="07E77661"/>
    <w:rsid w:val="0893013F"/>
    <w:rsid w:val="0F615E2E"/>
    <w:rsid w:val="13177996"/>
    <w:rsid w:val="1E6B1437"/>
    <w:rsid w:val="235335C1"/>
    <w:rsid w:val="28D7023A"/>
    <w:rsid w:val="295D16BD"/>
    <w:rsid w:val="3B01083C"/>
    <w:rsid w:val="44934C34"/>
    <w:rsid w:val="5095577E"/>
    <w:rsid w:val="5E881055"/>
    <w:rsid w:val="5ECD7F2A"/>
    <w:rsid w:val="63E24BF5"/>
    <w:rsid w:val="65E96571"/>
    <w:rsid w:val="69820258"/>
    <w:rsid w:val="6CFA43CF"/>
    <w:rsid w:val="71985CBB"/>
    <w:rsid w:val="77F273BB"/>
    <w:rsid w:val="7BE346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楷体_GB2312" w:cs="Times New Roman"/>
      <w:kern w:val="28"/>
      <w:sz w:val="18"/>
      <w:szCs w:val="20"/>
    </w:rPr>
  </w:style>
  <w:style w:type="paragraph" w:styleId="3">
    <w:name w:val="header"/>
    <w:basedOn w:val="1"/>
    <w:qFormat/>
    <w:uiPriority w:val="0"/>
    <w:pPr>
      <w:tabs>
        <w:tab w:val="center" w:pos="4153"/>
        <w:tab w:val="right" w:pos="8306"/>
      </w:tabs>
      <w:snapToGrid w:val="0"/>
      <w:jc w:val="center"/>
    </w:pPr>
    <w:rPr>
      <w:rFonts w:ascii="Times New Roman" w:hAnsi="Times New Roman" w:eastAsia="楷体_GB2312" w:cs="Times New Roman"/>
      <w:kern w:val="28"/>
      <w:sz w:val="18"/>
      <w:szCs w:val="18"/>
    </w:rPr>
  </w:style>
  <w:style w:type="paragraph" w:customStyle="1" w:styleId="6">
    <w:name w:val="首段落"/>
    <w:basedOn w:val="1"/>
    <w:qFormat/>
    <w:uiPriority w:val="0"/>
    <w:pPr>
      <w:spacing w:before="120" w:beforeLines="50" w:line="500" w:lineRule="exact"/>
      <w:ind w:firstLine="561"/>
    </w:pPr>
    <w:rPr>
      <w:rFonts w:eastAsia="仿宋_GB2312"/>
      <w:color w:val="000000"/>
      <w:sz w:val="28"/>
    </w:rPr>
  </w:style>
  <w:style w:type="paragraph" w:customStyle="1" w:styleId="7">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sz w:val="24"/>
    </w:rPr>
  </w:style>
  <w:style w:type="paragraph" w:customStyle="1" w:styleId="8">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成都竹石</cp:lastModifiedBy>
  <dcterms:modified xsi:type="dcterms:W3CDTF">2019-07-30T05:49:39Z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