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本实用新型公开了一种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包括</w:t>
      </w:r>
      <w:r>
        <w:rPr>
          <w:rFonts w:hint="eastAsia" w:asciiTheme="minorEastAsia" w:hAnsiTheme="minorEastAsia" w:eastAsiaTheme="minorEastAsia" w:cstheme="minorEastAsia"/>
          <w:color w:val="auto"/>
          <w:sz w:val="28"/>
          <w:szCs w:val="28"/>
          <w:lang w:val="en-US" w:eastAsia="zh-CN"/>
        </w:rPr>
        <w:t>功能箱和设置在功能箱上的采集网头</w:t>
      </w:r>
      <w:r>
        <w:rPr>
          <w:rFonts w:hint="eastAsia" w:asciiTheme="minorEastAsia" w:hAnsiTheme="minorEastAsia" w:eastAsiaTheme="minorEastAsia" w:cstheme="minorEastAsia"/>
          <w:color w:val="auto"/>
          <w:sz w:val="28"/>
          <w:szCs w:val="28"/>
          <w:lang w:val="en-US" w:eastAsia="zh-CN"/>
        </w:rPr>
        <w:t>，所述</w:t>
      </w:r>
      <w:r>
        <w:rPr>
          <w:rFonts w:hint="eastAsia" w:asciiTheme="minorEastAsia" w:hAnsiTheme="minorEastAsia" w:eastAsiaTheme="minorEastAsia" w:cstheme="minorEastAsia"/>
          <w:color w:val="auto"/>
          <w:sz w:val="28"/>
          <w:szCs w:val="28"/>
          <w:lang w:val="en-US" w:eastAsia="zh-CN"/>
        </w:rPr>
        <w:t>功能箱的顶部贯穿并转动连接有第一采集管，所述第一采集管的内表面螺纹连接有第二采集管，所述第二采集管的内表面螺纹连接有第三采集管，</w:t>
      </w:r>
      <w:r>
        <w:rPr>
          <w:rFonts w:hint="eastAsia" w:asciiTheme="minorEastAsia" w:hAnsiTheme="minorEastAsia" w:eastAsiaTheme="minorEastAsia" w:cstheme="minorEastAsia"/>
          <w:color w:val="auto"/>
          <w:sz w:val="28"/>
          <w:szCs w:val="28"/>
        </w:rPr>
        <w:t>本实用新型涉及</w:t>
      </w:r>
      <w:r>
        <w:rPr>
          <w:rFonts w:hint="eastAsia" w:asciiTheme="minorEastAsia" w:hAnsiTheme="minorEastAsia" w:eastAsiaTheme="minorEastAsia" w:cstheme="minorEastAsia"/>
          <w:color w:val="auto"/>
          <w:sz w:val="28"/>
          <w:szCs w:val="28"/>
          <w:lang w:val="en-US" w:eastAsia="zh-CN"/>
        </w:rPr>
        <w:t>花粉收集</w:t>
      </w:r>
      <w:r>
        <w:rPr>
          <w:rFonts w:hint="eastAsia" w:asciiTheme="minorEastAsia" w:hAnsiTheme="minorEastAsia" w:eastAsiaTheme="minorEastAsia" w:cstheme="minorEastAsia"/>
          <w:color w:val="auto"/>
          <w:sz w:val="28"/>
          <w:szCs w:val="28"/>
        </w:rPr>
        <w:t>技术领域。该</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eastAsia="zh-CN"/>
        </w:rPr>
        <w:t>通过</w:t>
      </w:r>
      <w:r>
        <w:rPr>
          <w:rFonts w:hint="eastAsia" w:asciiTheme="minorEastAsia" w:hAnsiTheme="minorEastAsia" w:eastAsiaTheme="minorEastAsia" w:cstheme="minorEastAsia"/>
          <w:color w:val="auto"/>
          <w:sz w:val="28"/>
          <w:szCs w:val="28"/>
          <w:lang w:val="en-US" w:eastAsia="zh-CN"/>
        </w:rPr>
        <w:t>第一采集管、第二采集管和第三采集管的配合设置，可以对采集管的高度进行灵活的调节，使得采集网头可以更好的贴合到花粉处，并且配合抽气泵的设置，令负压箱产生负压，进而使得花粉可以直接被吸收传输到收集网袋中，收集方便的同时，可以通过功能箱来提供一个稳定的支撑点，从而在采集管高度较高时，可以进行稳定的花粉收集</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before="381" w:beforeLines="100" w:line="360" w:lineRule="auto"/>
        <w:ind w:left="0" w:leftChars="0" w:right="0" w:rightChars="0" w:firstLine="0" w:firstLineChars="0"/>
        <w:textAlignment w:val="auto"/>
        <w:rPr>
          <w:rFonts w:hint="eastAsia" w:asciiTheme="minorEastAsia" w:hAnsiTheme="minorEastAsia" w:eastAsiaTheme="minorEastAsia" w:cstheme="minorEastAsia"/>
          <w:color w:val="auto"/>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418" w:header="567" w:footer="567" w:gutter="0"/>
          <w:pgNumType w:start="1"/>
          <w:cols w:space="720" w:num="1"/>
          <w:docGrid w:type="lines" w:linePitch="381" w:charSpace="0"/>
        </w:sectPr>
      </w:pPr>
    </w:p>
    <w:p>
      <w:pPr>
        <w:ind w:firstLine="0" w:firstLineChars="0"/>
        <w:jc w:val="center"/>
        <w:rPr>
          <w:rFonts w:hint="eastAsia" w:asciiTheme="minorEastAsia" w:hAnsiTheme="minorEastAsia" w:eastAsiaTheme="minorEastAsia" w:cstheme="minorEastAsia"/>
          <w:color w:val="auto"/>
          <w:sz w:val="28"/>
          <w:szCs w:val="28"/>
          <w:lang w:eastAsia="zh-CN"/>
        </w:rPr>
        <w:sectPr>
          <w:headerReference r:id="rId9" w:type="default"/>
          <w:footerReference r:id="rId10" w:type="default"/>
          <w:pgSz w:w="11906" w:h="16838"/>
          <w:pgMar w:top="1418" w:right="1134" w:bottom="1134" w:left="1418" w:header="567" w:footer="567" w:gutter="0"/>
          <w:pgNumType w:start="1"/>
          <w:cols w:space="720" w:num="1"/>
          <w:docGrid w:type="lines" w:linePitch="381" w:charSpace="0"/>
        </w:sectPr>
      </w:pPr>
      <w:r>
        <w:rPr>
          <w:rFonts w:hint="eastAsia" w:asciiTheme="minorEastAsia" w:hAnsiTheme="minorEastAsia" w:eastAsiaTheme="minorEastAsia" w:cstheme="minorEastAsia"/>
          <w:color w:val="auto"/>
          <w:sz w:val="28"/>
          <w:szCs w:val="28"/>
        </w:rPr>
        <w:drawing>
          <wp:inline distT="0" distB="0" distL="114300" distR="114300">
            <wp:extent cx="3581400" cy="5791200"/>
            <wp:effectExtent l="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8"/>
                    <a:stretch>
                      <a:fillRect/>
                    </a:stretch>
                  </pic:blipFill>
                  <pic:spPr>
                    <a:xfrm>
                      <a:off x="0" y="0"/>
                      <a:ext cx="3581400" cy="57912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，包括</w:t>
      </w:r>
      <w:r>
        <w:rPr>
          <w:rFonts w:hint="eastAsia" w:asciiTheme="minorEastAsia" w:hAnsiTheme="minorEastAsia" w:eastAsiaTheme="minorEastAsia" w:cstheme="minorEastAsia"/>
          <w:color w:val="auto"/>
          <w:sz w:val="28"/>
          <w:szCs w:val="28"/>
          <w:lang w:val="en-US" w:eastAsia="zh-CN"/>
        </w:rPr>
        <w:t>功能箱（1）和设置在功能箱（1）上的采集网头（2）</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其特征在于：</w:t>
      </w:r>
      <w:r>
        <w:rPr>
          <w:rFonts w:hint="eastAsia" w:asciiTheme="minorEastAsia" w:hAnsiTheme="minorEastAsia" w:eastAsiaTheme="minorEastAsia" w:cstheme="minorEastAsia"/>
          <w:color w:val="auto"/>
          <w:sz w:val="28"/>
          <w:szCs w:val="28"/>
          <w:lang w:val="en-US" w:eastAsia="zh-CN"/>
        </w:rPr>
        <w:t>所述</w:t>
      </w:r>
      <w:r>
        <w:rPr>
          <w:rFonts w:hint="eastAsia" w:asciiTheme="minorEastAsia" w:hAnsiTheme="minorEastAsia" w:eastAsiaTheme="minorEastAsia" w:cstheme="minorEastAsia"/>
          <w:color w:val="auto"/>
          <w:sz w:val="28"/>
          <w:szCs w:val="28"/>
          <w:lang w:val="en-US" w:eastAsia="zh-CN"/>
        </w:rPr>
        <w:t>功能箱（1）的顶部贯穿并转动连接有第一采集管（3），所述第一采集管（3）的内表面螺纹连接有第二采集管（4），所述第二采集管（4）的内表面螺纹连接有第三采集管（5），所述第二采集管（4）的顶端贯穿第一采集管（3）并延伸至第一采集管（3）的上方，所述第三采集管（5）的顶端贯穿第二采集管（4）并延伸至第二采集管（4）的上方，所述采集网头（2）螺纹连接在第三采集管（5）外表面的顶部，所述第一采集管（3）的外表面且位于功能箱（1）的内部和外部分别套设并固定连接有齿环（6）和限位环（7），所述功能箱（1）的背部通过连接板固定连接有抽气泵（8），所述抽气泵（8）进气管的表面通过三通管连通有两个所述抽气管（9），所述抽气泵（8）出气口表面连通有出气管（25），所述出气管（25）的一端贯穿功能箱（1）并延伸至功能箱（1）的外部，所述功能箱（1）内腔的底部固定连接有弹性机构（10），所述弹性机构（10）的顶部放置有与第一采集管（3）相适配的负压箱（11），所述负压箱（11）的左右两侧均开设有与抽气管（9）相适配的通孔（12），所述第一采集管（3）的底部连通有安装管头（13），所述安装管头（13）的外表面套设有收集网袋（14）</w:t>
      </w:r>
      <w:r>
        <w:rPr>
          <w:rFonts w:hint="eastAsia" w:asciiTheme="minorEastAsia" w:hAnsiTheme="minorEastAsia" w:eastAsiaTheme="minorEastAsia" w:cstheme="minorEastAsia"/>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2.根据权利要求1所述的一种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，其特征在于：所述</w:t>
      </w:r>
      <w:r>
        <w:rPr>
          <w:rFonts w:hint="eastAsia" w:asciiTheme="minorEastAsia" w:hAnsiTheme="minorEastAsia" w:eastAsiaTheme="minorEastAsia" w:cstheme="minorEastAsia"/>
          <w:color w:val="auto"/>
          <w:sz w:val="28"/>
          <w:szCs w:val="28"/>
          <w:lang w:val="en-US" w:eastAsia="zh-CN"/>
        </w:rPr>
        <w:t>功能箱（1）顶部的左侧固定安装有伺服电机（15），所述伺服电机（15）输出轴的底端贯穿功能箱（1）并固定连接有与齿环（6）相适配的齿轮（16）</w:t>
      </w:r>
      <w:r>
        <w:rPr>
          <w:rFonts w:hint="eastAsia" w:asciiTheme="minorEastAsia" w:hAnsiTheme="minorEastAsia" w:eastAsiaTheme="minorEastAsia" w:cstheme="minorEastAsia"/>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3.根据权利要求1所述的一种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，其特征在于：所述</w:t>
      </w:r>
      <w:r>
        <w:rPr>
          <w:rFonts w:hint="eastAsia" w:asciiTheme="minorEastAsia" w:hAnsiTheme="minorEastAsia" w:eastAsiaTheme="minorEastAsia" w:cstheme="minorEastAsia"/>
          <w:color w:val="auto"/>
          <w:sz w:val="28"/>
          <w:szCs w:val="28"/>
          <w:lang w:val="en-US" w:eastAsia="zh-CN"/>
        </w:rPr>
        <w:t>齿环（6）和限位环（7）靠近功能箱（1）的一侧均转动连接有滚珠（17），且两组所述滚珠（17）的外表面分别与功能箱（1）的顶部和内腔顶部紧密接触</w:t>
      </w:r>
      <w:r>
        <w:rPr>
          <w:rFonts w:hint="eastAsia" w:asciiTheme="minorEastAsia" w:hAnsiTheme="minorEastAsia" w:eastAsiaTheme="minorEastAsia" w:cstheme="minorEastAsia"/>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4.根据权利要求1所述的一种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，其特征在于：所述</w:t>
      </w:r>
      <w:r>
        <w:rPr>
          <w:rFonts w:hint="eastAsia" w:asciiTheme="minorEastAsia" w:hAnsiTheme="minorEastAsia" w:eastAsiaTheme="minorEastAsia" w:cstheme="minorEastAsia"/>
          <w:color w:val="auto"/>
          <w:sz w:val="28"/>
          <w:szCs w:val="28"/>
          <w:lang w:val="en-US" w:eastAsia="zh-CN"/>
        </w:rPr>
        <w:t>功能箱（1）的底部固定安装有移动底座（18），所述移动底座（18）的顶部且位于功能箱（1）的左侧固定连接有推手（19）。</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5.根据权利要求1所述的一种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，其特征在于：</w:t>
      </w:r>
      <w:r>
        <w:rPr>
          <w:rFonts w:hint="eastAsia" w:asciiTheme="minorEastAsia" w:hAnsiTheme="minorEastAsia" w:eastAsiaTheme="minorEastAsia" w:cstheme="minorEastAsia"/>
          <w:color w:val="auto"/>
          <w:sz w:val="28"/>
          <w:szCs w:val="28"/>
          <w:lang w:val="en-US" w:eastAsia="zh-CN"/>
        </w:rPr>
        <w:t>所述弹性机构（10）包括稳定筒（20）、稳定杆（21）、弹簧（22）和放置板（23），所述稳定筒（20） 内表面与稳定杆（21）的外表面滑动连接，所述弹簧（22）套设在稳定筒（20）和稳定杆（21）的外表面，所述稳定筒（20）的底部与功能箱（1）内腔的底部固定连接，所述稳定杆（21）的顶端与放置板（23）的底部固定连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rPr>
          <w:rFonts w:hint="eastAsia" w:asciiTheme="minorEastAsia" w:hAnsiTheme="minorEastAsia" w:eastAsiaTheme="minorEastAsia" w:cstheme="minorEastAsia"/>
          <w:color w:val="auto"/>
          <w:sz w:val="28"/>
          <w:szCs w:val="28"/>
          <w:lang w:val="en-US" w:eastAsia="zh-CN"/>
        </w:rPr>
        <w:sectPr>
          <w:headerReference r:id="rId11" w:type="default"/>
          <w:footerReference r:id="rId12" w:type="default"/>
          <w:pgSz w:w="11906" w:h="16838"/>
          <w:pgMar w:top="1418" w:right="1134" w:bottom="1134" w:left="1418" w:header="567" w:footer="567" w:gutter="0"/>
          <w:pgNumType w:start="1"/>
          <w:cols w:space="720" w:num="1"/>
          <w:docGrid w:type="lines" w:linePitch="381" w:charSpace="0"/>
        </w:sectPr>
      </w:pPr>
      <w:r>
        <w:rPr>
          <w:rFonts w:hint="eastAsia" w:asciiTheme="minorEastAsia" w:hAnsiTheme="minorEastAsia" w:eastAsiaTheme="minorEastAsia" w:cstheme="minorEastAsia"/>
          <w:color w:val="auto"/>
          <w:sz w:val="28"/>
          <w:szCs w:val="28"/>
          <w:lang w:val="en-US" w:eastAsia="zh-CN"/>
        </w:rPr>
        <w:t>6.根据权利要求1所述的一种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，其特征在于：</w:t>
      </w:r>
      <w:r>
        <w:rPr>
          <w:rFonts w:hint="eastAsia" w:asciiTheme="minorEastAsia" w:hAnsiTheme="minorEastAsia" w:eastAsiaTheme="minorEastAsia" w:cstheme="minorEastAsia"/>
          <w:color w:val="auto"/>
          <w:sz w:val="28"/>
          <w:szCs w:val="28"/>
          <w:lang w:val="en-US" w:eastAsia="zh-CN"/>
        </w:rPr>
        <w:t>所述第三采集管（5）的外表面且位于采集网头（2）的下方通过卡架固定连接有收集框（24）</w:t>
      </w:r>
      <w:r>
        <w:rPr>
          <w:rFonts w:hint="eastAsia" w:asciiTheme="minorEastAsia" w:hAnsiTheme="minorEastAsia" w:eastAsiaTheme="minorEastAsia" w:cstheme="minorEastAsia"/>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一种</w:t>
      </w:r>
      <w:r>
        <w:rPr>
          <w:rFonts w:hint="eastAsia" w:asciiTheme="minorEastAsia" w:hAnsiTheme="minorEastAsia" w:eastAsiaTheme="minorEastAsia" w:cstheme="minorEastAsia"/>
          <w:b/>
          <w:bCs/>
          <w:color w:val="auto"/>
          <w:sz w:val="28"/>
          <w:szCs w:val="28"/>
          <w:lang w:val="en-US" w:eastAsia="zh-CN"/>
        </w:rPr>
        <w:t>针叶树花粉收集装置</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技术领域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本实用新型涉及</w:t>
      </w:r>
      <w:r>
        <w:rPr>
          <w:rFonts w:hint="eastAsia" w:asciiTheme="minorEastAsia" w:hAnsiTheme="minorEastAsia" w:eastAsiaTheme="minorEastAsia" w:cstheme="minorEastAsia"/>
          <w:color w:val="auto"/>
          <w:sz w:val="28"/>
          <w:szCs w:val="28"/>
          <w:lang w:val="en-US" w:eastAsia="zh-CN"/>
        </w:rPr>
        <w:t>花粉收集</w:t>
      </w:r>
      <w:r>
        <w:rPr>
          <w:rFonts w:hint="eastAsia" w:asciiTheme="minorEastAsia" w:hAnsiTheme="minorEastAsia" w:eastAsiaTheme="minorEastAsia" w:cstheme="minorEastAsia"/>
          <w:color w:val="auto"/>
          <w:sz w:val="28"/>
          <w:szCs w:val="28"/>
        </w:rPr>
        <w:t>技术领域，具体为一种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背景技术</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针</w:t>
      </w:r>
      <w:r>
        <w:rPr>
          <w:rFonts w:hint="eastAsia" w:asciiTheme="minorEastAsia" w:hAnsiTheme="minorEastAsia" w:eastAsiaTheme="minorEastAsia" w:cstheme="minorEastAsia"/>
          <w:color w:val="auto"/>
          <w:sz w:val="28"/>
          <w:szCs w:val="28"/>
          <w:lang w:val="en-US" w:eastAsia="zh-CN"/>
        </w:rPr>
        <w:t>叶树在植物学上被称为裸子植物，它的种子是裸露的，包裹在球果中。绝大多数针叶树是常绿的，它们的叶子一般为针叶或鳞叶，寿命很长，全世界共有大约840种针叶树，被分为86属，针叶树出现在2.8亿年前，当时其他的树还没有出现。针叶树被认为是在地球上存在时间最长的树，针叶树是树叶细长如针的树，多为常绿树，材质一般较软，有的含树脂，故又称软材。 针叶树主要是乔木或灌木，稀为木质藤本。针叶树树叶细长如针，多为常绿树，冬天叶子也不会掉落，一般包括松科和紫杉科数量众多的乔木和灌木。针叶树主要生长在温带地区。针叶树种多生长缓慢，寿命长，适应范围广。多数种类在各地林区组成针叶林或针、阔叶混交林，为林业生产上的主要用材和绿化树种。</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针叶树的花粉具有多种作用，其中对于松花来说，可以做成松花糕之类的东西，用于食用，人们常常对针叶树的花粉进行收集，常规的花粉收集装置过于简陋，多是单纯的使用一个长度相对固定的杆子，然后在杆子一端设置一个吸风收集装置，对花粉进行收集，这样的设置对于针叶树这种株高差距较大的树种来说，需要不断的更换杆子来适配不同高度的针叶树，而且在高度较高时，较长的杆子使用十分不方便，为此，特提供一种针叶树花粉收集装置，可以适配于不同株高的针叶树，便于进行稳定地花粉收集，使用更加方便。</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实用新型内容</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针对现有技术的不足，本实用新型提供了一种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rPr>
        <w:t>，</w:t>
      </w:r>
      <w:bookmarkStart w:id="0" w:name="OLE_LINK12"/>
      <w:bookmarkStart w:id="1" w:name="OLE_LINK13"/>
      <w:r>
        <w:rPr>
          <w:rFonts w:hint="eastAsia" w:asciiTheme="minorEastAsia" w:hAnsiTheme="minorEastAsia" w:eastAsiaTheme="minorEastAsia" w:cstheme="minorEastAsia"/>
          <w:color w:val="auto"/>
          <w:sz w:val="28"/>
          <w:szCs w:val="28"/>
        </w:rPr>
        <w:t>解决了</w:t>
      </w:r>
      <w:bookmarkEnd w:id="0"/>
      <w:bookmarkEnd w:id="1"/>
      <w:r>
        <w:rPr>
          <w:rFonts w:hint="eastAsia" w:asciiTheme="minorEastAsia" w:hAnsiTheme="minorEastAsia" w:eastAsiaTheme="minorEastAsia" w:cstheme="minorEastAsia"/>
          <w:color w:val="auto"/>
          <w:sz w:val="28"/>
          <w:szCs w:val="28"/>
          <w:lang w:val="en-US" w:eastAsia="zh-CN"/>
        </w:rPr>
        <w:t>常规的花粉收集装置过于简陋，需要不断的更换杆子来适配不同高度的针叶树，而且较长的杆子使用十分不方便</w:t>
      </w:r>
      <w:r>
        <w:rPr>
          <w:rFonts w:hint="eastAsia" w:asciiTheme="minorEastAsia" w:hAnsiTheme="minorEastAsia" w:eastAsiaTheme="minorEastAsia" w:cstheme="minorEastAsia"/>
          <w:color w:val="auto"/>
          <w:sz w:val="28"/>
          <w:szCs w:val="28"/>
          <w:lang w:val="en-US" w:eastAsia="zh-CN"/>
        </w:rPr>
        <w:t>的</w:t>
      </w:r>
      <w:r>
        <w:rPr>
          <w:rFonts w:hint="eastAsia" w:asciiTheme="minorEastAsia" w:hAnsiTheme="minorEastAsia" w:eastAsiaTheme="minorEastAsia" w:cstheme="minorEastAsia"/>
          <w:color w:val="auto"/>
          <w:sz w:val="28"/>
          <w:szCs w:val="28"/>
        </w:rPr>
        <w:t>问题。</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为实现以上目的，本实用新型通过以下技术方案予以实现：一种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包括</w:t>
      </w:r>
      <w:r>
        <w:rPr>
          <w:rFonts w:hint="eastAsia" w:asciiTheme="minorEastAsia" w:hAnsiTheme="minorEastAsia" w:eastAsiaTheme="minorEastAsia" w:cstheme="minorEastAsia"/>
          <w:color w:val="auto"/>
          <w:sz w:val="28"/>
          <w:szCs w:val="28"/>
          <w:lang w:val="en-US" w:eastAsia="zh-CN"/>
        </w:rPr>
        <w:t>功能箱和设置在功能箱上的采集网头</w:t>
      </w:r>
      <w:r>
        <w:rPr>
          <w:rFonts w:hint="eastAsia" w:asciiTheme="minorEastAsia" w:hAnsiTheme="minorEastAsia" w:eastAsiaTheme="minorEastAsia" w:cstheme="minorEastAsia"/>
          <w:color w:val="auto"/>
          <w:sz w:val="28"/>
          <w:szCs w:val="28"/>
          <w:lang w:val="en-US" w:eastAsia="zh-CN"/>
        </w:rPr>
        <w:t>，所述</w:t>
      </w:r>
      <w:r>
        <w:rPr>
          <w:rFonts w:hint="eastAsia" w:asciiTheme="minorEastAsia" w:hAnsiTheme="minorEastAsia" w:eastAsiaTheme="minorEastAsia" w:cstheme="minorEastAsia"/>
          <w:color w:val="auto"/>
          <w:sz w:val="28"/>
          <w:szCs w:val="28"/>
          <w:lang w:val="en-US" w:eastAsia="zh-CN"/>
        </w:rPr>
        <w:t>功能箱的顶部贯穿并转动连接有第一采集管，所述第一采集管的内表面螺纹连接有第二采集管，所述第二采集管的内表面螺纹连接有第三采集管，所述第二采集管的顶端贯穿第一采集管并延伸至第一采集管的上方，所述第三采集管的顶端贯穿第二采集管并延伸至第二采集管的上方，所述采集网头螺纹连接在第三采集管外表面的顶部，所述第一采集管的外表面且位于功能箱的内部和外部分别套设并固定连接有齿环和限位环，所述功能箱的背部通过连接板固定连接有抽气泵，所述抽气泵进气管的表面通过三通管连通有两个所述抽气管，所述抽气泵出气口表面连通有出气管，所述出气管的一端贯穿功能箱并延伸至功能箱的外部，所述功能箱内腔的底部固定连接有弹性机构，所述弹性机构的顶部放置有与第一采集管相适配的负压箱，所述负压箱的左右两侧均开设有与抽气管相适配的通孔，所述第一采集管的底部连通有安装管头，所述安装管头的外表面套设有收集网袋</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优选的，所述</w:t>
      </w:r>
      <w:r>
        <w:rPr>
          <w:rFonts w:hint="eastAsia" w:asciiTheme="minorEastAsia" w:hAnsiTheme="minorEastAsia" w:eastAsiaTheme="minorEastAsia" w:cstheme="minorEastAsia"/>
          <w:color w:val="auto"/>
          <w:sz w:val="28"/>
          <w:szCs w:val="28"/>
          <w:lang w:val="en-US" w:eastAsia="zh-CN"/>
        </w:rPr>
        <w:t>功能箱顶部的左侧固定安装有伺服电机，所述伺服电机输出轴的底端贯穿功能箱并固定连接有与齿环相适配的齿轮</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优选的，所述</w:t>
      </w:r>
      <w:r>
        <w:rPr>
          <w:rFonts w:hint="eastAsia" w:asciiTheme="minorEastAsia" w:hAnsiTheme="minorEastAsia" w:eastAsiaTheme="minorEastAsia" w:cstheme="minorEastAsia"/>
          <w:color w:val="auto"/>
          <w:sz w:val="28"/>
          <w:szCs w:val="28"/>
          <w:lang w:val="en-US" w:eastAsia="zh-CN"/>
        </w:rPr>
        <w:t>齿环和限位环靠近功能箱的一侧均转动连接有滚珠，且两组所述滚珠的外表面分别与功能箱的顶部和内腔顶部紧密接触</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优选的，所述</w:t>
      </w:r>
      <w:r>
        <w:rPr>
          <w:rFonts w:hint="eastAsia" w:asciiTheme="minorEastAsia" w:hAnsiTheme="minorEastAsia" w:eastAsiaTheme="minorEastAsia" w:cstheme="minorEastAsia"/>
          <w:color w:val="auto"/>
          <w:sz w:val="28"/>
          <w:szCs w:val="28"/>
          <w:lang w:val="en-US" w:eastAsia="zh-CN"/>
        </w:rPr>
        <w:t>功能箱的底部固定安装有移动底座，所述移动底座的顶部且位于功能箱的左侧固定连接有推手</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优选的，所述</w:t>
      </w:r>
      <w:r>
        <w:rPr>
          <w:rFonts w:hint="eastAsia" w:asciiTheme="minorEastAsia" w:hAnsiTheme="minorEastAsia" w:eastAsiaTheme="minorEastAsia" w:cstheme="minorEastAsia"/>
          <w:color w:val="auto"/>
          <w:sz w:val="28"/>
          <w:szCs w:val="28"/>
          <w:lang w:val="en-US" w:eastAsia="zh-CN"/>
        </w:rPr>
        <w:t>弹性机构包括稳定筒、稳定杆、弹簧和放置板，所述稳定筒 内表面与稳定杆的外表面滑动连接，所述弹簧套设在稳定筒和稳定杆的外表面，所述稳定筒的底部与功能箱内腔的底部固定连接，所述稳定杆的顶端与放置板的底部固定连接</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优选的，所述</w:t>
      </w:r>
      <w:r>
        <w:rPr>
          <w:rFonts w:hint="eastAsia" w:asciiTheme="minorEastAsia" w:hAnsiTheme="minorEastAsia" w:eastAsiaTheme="minorEastAsia" w:cstheme="minorEastAsia"/>
          <w:color w:val="auto"/>
          <w:sz w:val="28"/>
          <w:szCs w:val="28"/>
          <w:lang w:val="en-US" w:eastAsia="zh-CN"/>
        </w:rPr>
        <w:t>第三采集管的外表面且位于采集网头的下方通过卡架固定连接有收集框</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有益效果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本实用新型提供了一种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与现有的技术相比</w:t>
      </w:r>
      <w:r>
        <w:rPr>
          <w:rFonts w:hint="eastAsia" w:asciiTheme="minorEastAsia" w:hAnsiTheme="minorEastAsia" w:eastAsiaTheme="minorEastAsia" w:cstheme="minorEastAsia"/>
          <w:color w:val="auto"/>
          <w:sz w:val="28"/>
          <w:szCs w:val="28"/>
        </w:rPr>
        <w:t>具备</w:t>
      </w:r>
      <w:r>
        <w:rPr>
          <w:rFonts w:hint="eastAsia" w:asciiTheme="minorEastAsia" w:hAnsiTheme="minorEastAsia" w:eastAsiaTheme="minorEastAsia" w:cstheme="minorEastAsia"/>
          <w:color w:val="auto"/>
          <w:sz w:val="28"/>
          <w:szCs w:val="28"/>
          <w:lang w:eastAsia="zh-CN"/>
        </w:rPr>
        <w:t>以</w:t>
      </w:r>
      <w:r>
        <w:rPr>
          <w:rFonts w:hint="eastAsia" w:asciiTheme="minorEastAsia" w:hAnsiTheme="minorEastAsia" w:eastAsiaTheme="minorEastAsia" w:cstheme="minorEastAsia"/>
          <w:color w:val="auto"/>
          <w:sz w:val="28"/>
          <w:szCs w:val="28"/>
        </w:rPr>
        <w:t>下有益效果：</w:t>
      </w:r>
    </w:p>
    <w:p>
      <w:pPr>
        <w:pStyle w:val="6"/>
        <w:keepNext w:val="0"/>
        <w:keepLines w:val="0"/>
        <w:pageBreakBefore w:val="0"/>
        <w:kinsoku/>
        <w:wordWrap/>
        <w:overflowPunct/>
        <w:topLinePunct w:val="0"/>
        <w:autoSpaceDE/>
        <w:autoSpaceDN/>
        <w:bidi w:val="0"/>
        <w:adjustRightInd/>
        <w:snapToGrid/>
        <w:spacing w:before="0" w:beforeLines="0" w:line="360" w:lineRule="auto"/>
        <w:ind w:left="0" w:leftChars="0" w:right="0" w:rightChars="0" w:firstLine="51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w:t>
      </w:r>
      <w:bookmarkStart w:id="2" w:name="OLE_LINK74"/>
      <w:bookmarkStart w:id="3" w:name="OLE_LINK73"/>
      <w:bookmarkStart w:id="4" w:name="OLE_LINK85"/>
      <w:bookmarkStart w:id="5" w:name="OLE_LINK62"/>
      <w:bookmarkStart w:id="6" w:name="OLE_LINK61"/>
      <w:r>
        <w:rPr>
          <w:rFonts w:hint="eastAsia" w:asciiTheme="minorEastAsia" w:hAnsiTheme="minorEastAsia" w:eastAsiaTheme="minorEastAsia" w:cstheme="minorEastAsia"/>
          <w:color w:val="auto"/>
          <w:sz w:val="28"/>
          <w:szCs w:val="28"/>
        </w:rPr>
        <w:t>该</w:t>
      </w:r>
      <w:bookmarkEnd w:id="2"/>
      <w:bookmarkEnd w:id="3"/>
      <w:bookmarkEnd w:id="4"/>
      <w:bookmarkEnd w:id="5"/>
      <w:bookmarkEnd w:id="6"/>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eastAsia="zh-CN"/>
        </w:rPr>
        <w:t>，通过</w:t>
      </w:r>
      <w:r>
        <w:rPr>
          <w:rFonts w:hint="eastAsia" w:asciiTheme="minorEastAsia" w:hAnsiTheme="minorEastAsia" w:eastAsiaTheme="minorEastAsia" w:cstheme="minorEastAsia"/>
          <w:color w:val="auto"/>
          <w:sz w:val="28"/>
          <w:szCs w:val="28"/>
          <w:lang w:val="en-US" w:eastAsia="zh-CN"/>
        </w:rPr>
        <w:t>第一采集管、第二采集管和第三采集管的配合设置，可以对采集管的高度进行灵活的调节，使得采集网头可以更好的贴合到花粉处，并且配合抽气泵的设置，令负</w:t>
      </w:r>
      <w:bookmarkStart w:id="8" w:name="_GoBack"/>
      <w:bookmarkEnd w:id="8"/>
      <w:r>
        <w:rPr>
          <w:rFonts w:hint="eastAsia" w:asciiTheme="minorEastAsia" w:hAnsiTheme="minorEastAsia" w:eastAsiaTheme="minorEastAsia" w:cstheme="minorEastAsia"/>
          <w:color w:val="auto"/>
          <w:sz w:val="28"/>
          <w:szCs w:val="28"/>
          <w:lang w:val="en-US" w:eastAsia="zh-CN"/>
        </w:rPr>
        <w:t>压箱产生负压，进而使得花粉可以直接被吸收传输到收集网袋中，收集方便的同时，可以通过功能箱来提供一个稳定的支撑点，从而在采集管高度较高时，可以进行稳定的花粉收集</w:t>
      </w:r>
      <w:r>
        <w:rPr>
          <w:rFonts w:hint="eastAsia" w:asciiTheme="minorEastAsia" w:hAnsiTheme="minorEastAsia" w:eastAsiaTheme="minorEastAsia" w:cstheme="minorEastAsia"/>
          <w:color w:val="auto"/>
          <w:sz w:val="28"/>
          <w:szCs w:val="28"/>
          <w:lang w:eastAsia="zh-CN"/>
        </w:rPr>
        <w:t>。</w:t>
      </w:r>
    </w:p>
    <w:p>
      <w:pPr>
        <w:pStyle w:val="6"/>
        <w:keepNext w:val="0"/>
        <w:keepLines w:val="0"/>
        <w:pageBreakBefore w:val="0"/>
        <w:kinsoku/>
        <w:wordWrap/>
        <w:overflowPunct/>
        <w:topLinePunct w:val="0"/>
        <w:autoSpaceDE/>
        <w:autoSpaceDN/>
        <w:bidi w:val="0"/>
        <w:adjustRightInd/>
        <w:snapToGrid/>
        <w:spacing w:before="0" w:beforeLines="0" w:line="360" w:lineRule="auto"/>
        <w:ind w:left="0" w:leftChars="0" w:right="0" w:rightChars="0" w:firstLine="51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（2）、该</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eastAsia="zh-CN"/>
        </w:rPr>
        <w:t>，通过伺服电机和齿轮的设置，可以通过控制伺服电机的转动，带动齿轮使得齿环转动，从而对采集头的采集方向进行灵活的调节，位置精准固定的同时，可以大量地节省人工劳动量</w:t>
      </w:r>
      <w:r>
        <w:rPr>
          <w:rFonts w:hint="eastAsia" w:asciiTheme="minorEastAsia" w:hAnsiTheme="minorEastAsia" w:eastAsiaTheme="minorEastAsia" w:cstheme="minorEastAsia"/>
          <w:color w:val="auto"/>
          <w:sz w:val="28"/>
          <w:szCs w:val="28"/>
          <w:lang w:val="en-US" w:eastAsia="zh-CN"/>
        </w:rPr>
        <w:t>。</w:t>
      </w:r>
    </w:p>
    <w:p>
      <w:pPr>
        <w:pStyle w:val="6"/>
        <w:keepNext w:val="0"/>
        <w:keepLines w:val="0"/>
        <w:pageBreakBefore w:val="0"/>
        <w:kinsoku/>
        <w:wordWrap/>
        <w:overflowPunct/>
        <w:topLinePunct w:val="0"/>
        <w:autoSpaceDE/>
        <w:autoSpaceDN/>
        <w:bidi w:val="0"/>
        <w:adjustRightInd/>
        <w:snapToGrid/>
        <w:spacing w:before="0" w:beforeLines="0" w:line="360" w:lineRule="auto"/>
        <w:ind w:left="0" w:leftChars="0" w:right="0" w:rightChars="0" w:firstLine="51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）、该</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eastAsia="zh-CN"/>
        </w:rPr>
        <w:t>，通过</w:t>
      </w:r>
      <w:r>
        <w:rPr>
          <w:rFonts w:hint="eastAsia" w:asciiTheme="minorEastAsia" w:hAnsiTheme="minorEastAsia" w:eastAsiaTheme="minorEastAsia" w:cstheme="minorEastAsia"/>
          <w:color w:val="auto"/>
          <w:sz w:val="28"/>
          <w:szCs w:val="28"/>
          <w:lang w:val="en-US" w:eastAsia="zh-CN"/>
        </w:rPr>
        <w:t>弹性机构的设置，使得负压箱可以紧密地与第一采集管贴合，保证装置对花粉的吸附强度，而且负压箱的拆卸便捷，可以为装置的维护检修提供便利条件。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附图说明</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图1为本实用新型</w:t>
      </w:r>
      <w:r>
        <w:rPr>
          <w:rFonts w:hint="eastAsia" w:asciiTheme="minorEastAsia" w:hAnsiTheme="minorEastAsia" w:eastAsiaTheme="minorEastAsia" w:cstheme="minorEastAsia"/>
          <w:color w:val="auto"/>
          <w:sz w:val="28"/>
          <w:szCs w:val="28"/>
          <w:lang w:val="en-US" w:eastAsia="zh-CN"/>
        </w:rPr>
        <w:t>的外部</w:t>
      </w:r>
      <w:r>
        <w:rPr>
          <w:rFonts w:hint="eastAsia" w:asciiTheme="minorEastAsia" w:hAnsiTheme="minorEastAsia" w:eastAsiaTheme="minorEastAsia" w:cstheme="minorEastAsia"/>
          <w:color w:val="auto"/>
          <w:sz w:val="28"/>
          <w:szCs w:val="28"/>
        </w:rPr>
        <w:t>结构示意图；</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图2为本实用新型</w:t>
      </w:r>
      <w:r>
        <w:rPr>
          <w:rFonts w:hint="eastAsia" w:asciiTheme="minorEastAsia" w:hAnsiTheme="minorEastAsia" w:eastAsiaTheme="minorEastAsia" w:cstheme="minorEastAsia"/>
          <w:color w:val="auto"/>
          <w:sz w:val="28"/>
          <w:szCs w:val="28"/>
          <w:lang w:eastAsia="zh-CN"/>
        </w:rPr>
        <w:t>的内部</w:t>
      </w:r>
      <w:r>
        <w:rPr>
          <w:rFonts w:hint="eastAsia" w:asciiTheme="minorEastAsia" w:hAnsiTheme="minorEastAsia" w:eastAsiaTheme="minorEastAsia" w:cstheme="minorEastAsia"/>
          <w:color w:val="auto"/>
          <w:sz w:val="28"/>
          <w:szCs w:val="28"/>
        </w:rPr>
        <w:t>结构</w:t>
      </w:r>
      <w:r>
        <w:rPr>
          <w:rFonts w:hint="eastAsia" w:asciiTheme="minorEastAsia" w:hAnsiTheme="minorEastAsia" w:eastAsiaTheme="minorEastAsia" w:cstheme="minorEastAsia"/>
          <w:color w:val="auto"/>
          <w:sz w:val="28"/>
          <w:szCs w:val="28"/>
          <w:lang w:eastAsia="zh-CN"/>
        </w:rPr>
        <w:t>示意</w:t>
      </w:r>
      <w:r>
        <w:rPr>
          <w:rFonts w:hint="eastAsia" w:asciiTheme="minorEastAsia" w:hAnsiTheme="minorEastAsia" w:eastAsiaTheme="minorEastAsia" w:cstheme="minorEastAsia"/>
          <w:color w:val="auto"/>
          <w:sz w:val="28"/>
          <w:szCs w:val="28"/>
        </w:rPr>
        <w:t>图</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图</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为本实用新型</w:t>
      </w:r>
      <w:r>
        <w:rPr>
          <w:rFonts w:hint="eastAsia" w:asciiTheme="minorEastAsia" w:hAnsiTheme="minorEastAsia" w:eastAsiaTheme="minorEastAsia" w:cstheme="minorEastAsia"/>
          <w:color w:val="auto"/>
          <w:sz w:val="28"/>
          <w:szCs w:val="28"/>
          <w:lang w:val="en-US" w:eastAsia="zh-CN"/>
        </w:rPr>
        <w:t>功能箱内部结构的俯视</w:t>
      </w:r>
      <w:r>
        <w:rPr>
          <w:rFonts w:hint="eastAsia" w:asciiTheme="minorEastAsia" w:hAnsiTheme="minorEastAsia" w:eastAsiaTheme="minorEastAsia" w:cstheme="minorEastAsia"/>
          <w:color w:val="auto"/>
          <w:sz w:val="28"/>
          <w:szCs w:val="28"/>
        </w:rPr>
        <w:t>图</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图</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为本实用新型</w:t>
      </w:r>
      <w:r>
        <w:rPr>
          <w:rFonts w:hint="eastAsia" w:asciiTheme="minorEastAsia" w:hAnsiTheme="minorEastAsia" w:eastAsiaTheme="minorEastAsia" w:cstheme="minorEastAsia"/>
          <w:color w:val="auto"/>
          <w:sz w:val="28"/>
          <w:szCs w:val="28"/>
          <w:lang w:val="en-US" w:eastAsia="zh-CN"/>
        </w:rPr>
        <w:t>图2中A处的局部放大</w:t>
      </w:r>
      <w:r>
        <w:rPr>
          <w:rFonts w:hint="eastAsia" w:asciiTheme="minorEastAsia" w:hAnsiTheme="minorEastAsia" w:eastAsiaTheme="minorEastAsia" w:cstheme="minorEastAsia"/>
          <w:color w:val="auto"/>
          <w:sz w:val="28"/>
          <w:szCs w:val="28"/>
        </w:rPr>
        <w:t>图</w:t>
      </w:r>
      <w:r>
        <w:rPr>
          <w:rFonts w:hint="eastAsia" w:asciiTheme="minorEastAsia" w:hAnsiTheme="minorEastAsia" w:eastAsiaTheme="minorEastAsia" w:cstheme="minorEastAsia"/>
          <w:color w:val="auto"/>
          <w:sz w:val="28"/>
          <w:szCs w:val="28"/>
          <w:lang w:eastAsia="zh-CN"/>
        </w:rPr>
        <w:t>。</w:t>
      </w:r>
    </w:p>
    <w:p>
      <w:pPr>
        <w:keepNext w:val="0"/>
        <w:keepLines w:val="0"/>
        <w:widowControl/>
        <w:suppressLineNumbers w:val="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图中</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kern w:val="0"/>
          <w:sz w:val="28"/>
          <w:szCs w:val="28"/>
          <w:lang w:val="en-US" w:eastAsia="zh-CN" w:bidi="ar"/>
        </w:rPr>
        <w:t>1</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功能箱</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2</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采集网头</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3</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第一采集管</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4</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第二采集管</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5</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第三采集管</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6</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齿环</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7</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限位环</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8</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抽气泵</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9</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抽气管</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10</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弹性机构</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11</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负压箱</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12</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通孔</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13</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安装管头</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14</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收集网袋</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15</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伺服电机</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16</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齿轮</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17</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滚珠</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18</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移动底座</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19</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推手</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20</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稳定筒</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kern w:val="0"/>
          <w:sz w:val="28"/>
          <w:szCs w:val="28"/>
          <w:lang w:val="en-US" w:eastAsia="zh-CN" w:bidi="ar"/>
        </w:rPr>
        <w:t>21</w:t>
      </w:r>
      <w:r>
        <w:rPr>
          <w:rFonts w:hint="eastAsia" w:asciiTheme="minorEastAsia" w:hAnsiTheme="minorEastAsia" w:eastAsiaTheme="minorEastAsia" w:cstheme="minorEastAsia"/>
          <w:color w:val="auto"/>
          <w:kern w:val="0"/>
          <w:sz w:val="28"/>
          <w:szCs w:val="28"/>
          <w:lang w:val="en-US" w:eastAsia="zh-CN" w:bidi="ar"/>
        </w:rPr>
        <w:t>、</w:t>
      </w:r>
      <w:r>
        <w:rPr>
          <w:rFonts w:hint="eastAsia" w:asciiTheme="minorEastAsia" w:hAnsiTheme="minorEastAsia" w:eastAsiaTheme="minorEastAsia" w:cstheme="minorEastAsia"/>
          <w:color w:val="auto"/>
          <w:sz w:val="28"/>
          <w:szCs w:val="28"/>
          <w:lang w:val="en-US" w:eastAsia="zh-CN"/>
        </w:rPr>
        <w:t>稳定杆</w:t>
      </w:r>
      <w:r>
        <w:rPr>
          <w:rFonts w:hint="eastAsia" w:asciiTheme="minorEastAsia" w:hAnsiTheme="minorEastAsia" w:eastAsiaTheme="minorEastAsia" w:cstheme="minorEastAsia"/>
          <w:color w:val="auto"/>
          <w:kern w:val="0"/>
          <w:sz w:val="28"/>
          <w:szCs w:val="28"/>
          <w:lang w:val="en-US" w:eastAsia="zh-CN" w:bidi="ar"/>
        </w:rPr>
        <w:t>；22、</w:t>
      </w:r>
      <w:r>
        <w:rPr>
          <w:rFonts w:hint="eastAsia" w:asciiTheme="minorEastAsia" w:hAnsiTheme="minorEastAsia" w:eastAsiaTheme="minorEastAsia" w:cstheme="minorEastAsia"/>
          <w:color w:val="auto"/>
          <w:sz w:val="28"/>
          <w:szCs w:val="28"/>
          <w:lang w:val="en-US" w:eastAsia="zh-CN"/>
        </w:rPr>
        <w:t>弹簧</w:t>
      </w:r>
      <w:r>
        <w:rPr>
          <w:rFonts w:hint="eastAsia" w:asciiTheme="minorEastAsia" w:hAnsiTheme="minorEastAsia" w:eastAsiaTheme="minorEastAsia" w:cstheme="minorEastAsia"/>
          <w:color w:val="auto"/>
          <w:kern w:val="0"/>
          <w:sz w:val="28"/>
          <w:szCs w:val="28"/>
          <w:lang w:val="en-US" w:eastAsia="zh-CN" w:bidi="ar"/>
        </w:rPr>
        <w:t>；23、</w:t>
      </w:r>
      <w:r>
        <w:rPr>
          <w:rFonts w:hint="eastAsia" w:asciiTheme="minorEastAsia" w:hAnsiTheme="minorEastAsia" w:eastAsiaTheme="minorEastAsia" w:cstheme="minorEastAsia"/>
          <w:color w:val="auto"/>
          <w:sz w:val="28"/>
          <w:szCs w:val="28"/>
          <w:lang w:val="en-US" w:eastAsia="zh-CN"/>
        </w:rPr>
        <w:t>放置板</w:t>
      </w:r>
      <w:r>
        <w:rPr>
          <w:rFonts w:hint="eastAsia" w:asciiTheme="minorEastAsia" w:hAnsiTheme="minorEastAsia" w:eastAsiaTheme="minorEastAsia" w:cstheme="minorEastAsia"/>
          <w:color w:val="auto"/>
          <w:kern w:val="0"/>
          <w:sz w:val="28"/>
          <w:szCs w:val="28"/>
          <w:lang w:val="en-US" w:eastAsia="zh-CN" w:bidi="ar"/>
        </w:rPr>
        <w:t>；24、</w:t>
      </w:r>
      <w:r>
        <w:rPr>
          <w:rFonts w:hint="eastAsia" w:asciiTheme="minorEastAsia" w:hAnsiTheme="minorEastAsia" w:eastAsiaTheme="minorEastAsia" w:cstheme="minorEastAsia"/>
          <w:color w:val="auto"/>
          <w:sz w:val="28"/>
          <w:szCs w:val="28"/>
          <w:lang w:val="en-US" w:eastAsia="zh-CN"/>
        </w:rPr>
        <w:t>收集框</w:t>
      </w:r>
      <w:r>
        <w:rPr>
          <w:rFonts w:hint="eastAsia" w:asciiTheme="minorEastAsia" w:hAnsiTheme="minorEastAsia" w:eastAsiaTheme="minorEastAsia" w:cstheme="minorEastAsia"/>
          <w:color w:val="auto"/>
          <w:kern w:val="0"/>
          <w:sz w:val="28"/>
          <w:szCs w:val="28"/>
          <w:lang w:val="en-US" w:eastAsia="zh-CN" w:bidi="ar"/>
        </w:rPr>
        <w:t>；25、</w:t>
      </w:r>
      <w:r>
        <w:rPr>
          <w:rFonts w:hint="eastAsia" w:asciiTheme="minorEastAsia" w:hAnsiTheme="minorEastAsia" w:eastAsiaTheme="minorEastAsia" w:cstheme="minorEastAsia"/>
          <w:color w:val="auto"/>
          <w:sz w:val="28"/>
          <w:szCs w:val="28"/>
          <w:lang w:val="en-US" w:eastAsia="zh-CN"/>
        </w:rPr>
        <w:t>出气管</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具体实施方式</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下面将结合本实用新型实施例中的附图，对本实用新型实施例中的技术方案进行清楚、完整地描述，显然，所描述的实施例仅仅是本实用新型一部分实施例，而不是全部的实施例。基于本实用新型中的实施例，本领域普通技术人员在没有做出创</w:t>
      </w:r>
      <w:bookmarkStart w:id="7" w:name="OLE_LINK1"/>
      <w:r>
        <w:rPr>
          <w:rFonts w:hint="eastAsia" w:asciiTheme="minorEastAsia" w:hAnsiTheme="minorEastAsia" w:eastAsiaTheme="minorEastAsia" w:cstheme="minorEastAsia"/>
          <w:color w:val="auto"/>
          <w:sz w:val="28"/>
          <w:szCs w:val="28"/>
        </w:rPr>
        <w:t>造性劳动前提下所获得的所有其他实</w:t>
      </w:r>
      <w:bookmarkEnd w:id="7"/>
      <w:r>
        <w:rPr>
          <w:rFonts w:hint="eastAsia" w:asciiTheme="minorEastAsia" w:hAnsiTheme="minorEastAsia" w:eastAsiaTheme="minorEastAsia" w:cstheme="minorEastAsia"/>
          <w:color w:val="auto"/>
          <w:sz w:val="28"/>
          <w:szCs w:val="28"/>
        </w:rPr>
        <w:t>施例，都属于本实用新型保护的范围。</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请参阅图</w:t>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，本实用新型提供一种技术方案：一种</w:t>
      </w:r>
      <w:r>
        <w:rPr>
          <w:rFonts w:hint="eastAsia" w:asciiTheme="minorEastAsia" w:hAnsiTheme="minorEastAsia" w:eastAsiaTheme="minorEastAsia" w:cstheme="minorEastAsia"/>
          <w:color w:val="auto"/>
          <w:sz w:val="28"/>
          <w:szCs w:val="28"/>
          <w:lang w:val="en-US" w:eastAsia="zh-CN"/>
        </w:rPr>
        <w:t>针叶树花粉收集装置，</w:t>
      </w:r>
      <w:r>
        <w:rPr>
          <w:rFonts w:hint="eastAsia" w:asciiTheme="minorEastAsia" w:hAnsiTheme="minorEastAsia" w:eastAsiaTheme="minorEastAsia" w:cstheme="minorEastAsia"/>
          <w:color w:val="auto"/>
          <w:sz w:val="28"/>
          <w:szCs w:val="28"/>
          <w:lang w:val="en-US" w:eastAsia="zh-CN"/>
        </w:rPr>
        <w:t>包括</w:t>
      </w:r>
      <w:r>
        <w:rPr>
          <w:rFonts w:hint="eastAsia" w:asciiTheme="minorEastAsia" w:hAnsiTheme="minorEastAsia" w:eastAsiaTheme="minorEastAsia" w:cstheme="minorEastAsia"/>
          <w:color w:val="auto"/>
          <w:sz w:val="28"/>
          <w:szCs w:val="28"/>
          <w:lang w:val="en-US" w:eastAsia="zh-CN"/>
        </w:rPr>
        <w:t>功能箱1和设置在功能箱1上的采集网头2</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功能箱1的顶部贯穿并转动连接有第一采集管3，第一采集管3的内表面螺纹连接有第二采集管4，第二采集管4的内表面螺纹连接有第三采集管5，第二采集管4的顶端贯穿第一采集管3并延伸至第一采集管3的上方，第三采集管5的顶端贯穿第二采集管4并延伸至第二采集管4的上方，采集网头2螺纹连接在第三采集管5外表面的顶部，第一采集管3的外表面且位于功能箱1的内部和外部分别套设并固定连接有齿环6和限位环7，功能箱1的背部通过连接板固定连接有抽气泵8，抽气泵8与设置在功能箱1内腔底部的蓄电池电性连接，通过控制开关进行控制，抽气泵8进气管的表面通过三通管连通有两个抽气管9，抽气泵8出气口表面连通有出气管25，出气管25的一端贯穿功能箱1并延伸至功能箱1的外部，功能箱1内腔的底部固定连接有弹性机构10，弹性机构10的顶部放置有与第一采集管3相适配的负压箱11，负压箱11的正面通过铰链铰接有密封门（图中未示出，用于更换收集网袋14），负压箱11的左右两侧均开设有与抽气管9相适配的通孔12，第一采集管3的底部连通有安装管头13，安装管头13的外表面套设有收集网袋14</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eastAsia="zh-CN"/>
        </w:rPr>
        <w:t>通过</w:t>
      </w:r>
      <w:r>
        <w:rPr>
          <w:rFonts w:hint="eastAsia" w:asciiTheme="minorEastAsia" w:hAnsiTheme="minorEastAsia" w:eastAsiaTheme="minorEastAsia" w:cstheme="minorEastAsia"/>
          <w:color w:val="auto"/>
          <w:sz w:val="28"/>
          <w:szCs w:val="28"/>
          <w:lang w:val="en-US" w:eastAsia="zh-CN"/>
        </w:rPr>
        <w:t>第一采集管</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val="en-US" w:eastAsia="zh-CN"/>
        </w:rPr>
        <w:t>、第二采集管</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lang w:val="en-US" w:eastAsia="zh-CN"/>
        </w:rPr>
        <w:t>和第三采集管</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lang w:val="en-US" w:eastAsia="zh-CN"/>
        </w:rPr>
        <w:t>的配合设置，可以对采集管的高度进行灵活的调节，使得采集网头</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lang w:val="en-US" w:eastAsia="zh-CN"/>
        </w:rPr>
        <w:t>可以更好的贴合到花粉处，并且配合抽气泵</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lang w:val="en-US" w:eastAsia="zh-CN"/>
        </w:rPr>
        <w:t>的设置，令负压箱</w:t>
      </w:r>
      <w:r>
        <w:rPr>
          <w:rFonts w:hint="eastAsia" w:asciiTheme="minorEastAsia" w:hAnsiTheme="minorEastAsia" w:eastAsiaTheme="minorEastAsia" w:cstheme="minorEastAsia"/>
          <w:color w:val="auto"/>
          <w:sz w:val="28"/>
          <w:szCs w:val="28"/>
          <w:lang w:val="en-US" w:eastAsia="zh-CN"/>
        </w:rPr>
        <w:t>11</w:t>
      </w:r>
      <w:r>
        <w:rPr>
          <w:rFonts w:hint="eastAsia" w:asciiTheme="minorEastAsia" w:hAnsiTheme="minorEastAsia" w:eastAsiaTheme="minorEastAsia" w:cstheme="minorEastAsia"/>
          <w:color w:val="auto"/>
          <w:sz w:val="28"/>
          <w:szCs w:val="28"/>
          <w:lang w:val="en-US" w:eastAsia="zh-CN"/>
        </w:rPr>
        <w:t>产生负压，进而使得花粉可以直接被吸收传输到收集网袋</w:t>
      </w:r>
      <w:r>
        <w:rPr>
          <w:rFonts w:hint="eastAsia" w:asciiTheme="minorEastAsia" w:hAnsiTheme="minorEastAsia" w:eastAsiaTheme="minorEastAsia" w:cstheme="minorEastAsia"/>
          <w:color w:val="auto"/>
          <w:sz w:val="28"/>
          <w:szCs w:val="28"/>
          <w:lang w:val="en-US" w:eastAsia="zh-CN"/>
        </w:rPr>
        <w:t>14</w:t>
      </w:r>
      <w:r>
        <w:rPr>
          <w:rFonts w:hint="eastAsia" w:asciiTheme="minorEastAsia" w:hAnsiTheme="minorEastAsia" w:eastAsiaTheme="minorEastAsia" w:cstheme="minorEastAsia"/>
          <w:color w:val="auto"/>
          <w:sz w:val="28"/>
          <w:szCs w:val="28"/>
          <w:lang w:val="en-US" w:eastAsia="zh-CN"/>
        </w:rPr>
        <w:t>中，收集方便的同时，可以通过功能箱</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lang w:val="en-US" w:eastAsia="zh-CN"/>
        </w:rPr>
        <w:t>来提供一个稳定的支撑点，从而在采集管高度较高时，可以进行稳定的花粉收集</w:t>
      </w:r>
      <w:r>
        <w:rPr>
          <w:rFonts w:hint="eastAsia" w:asciiTheme="minorEastAsia" w:hAnsiTheme="minorEastAsia" w:eastAsiaTheme="minorEastAsia" w:cstheme="minorEastAsia"/>
          <w:color w:val="auto"/>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进一步的，</w:t>
      </w:r>
      <w:r>
        <w:rPr>
          <w:rFonts w:hint="eastAsia" w:asciiTheme="minorEastAsia" w:hAnsiTheme="minorEastAsia" w:eastAsiaTheme="minorEastAsia" w:cstheme="minorEastAsia"/>
          <w:color w:val="auto"/>
          <w:sz w:val="28"/>
          <w:szCs w:val="28"/>
          <w:lang w:val="en-US" w:eastAsia="zh-CN"/>
        </w:rPr>
        <w:t>功能箱1顶部的左侧固定安装有伺服电机15，伺服电机15输出轴的底端贯穿功能箱1并固定连接有与齿环6相适配的齿轮16</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伺服电机15与设置在功能箱1内腔底部的蓄电池电性连接，通过控制开关进行控制</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进一步的，</w:t>
      </w:r>
      <w:r>
        <w:rPr>
          <w:rFonts w:hint="eastAsia" w:asciiTheme="minorEastAsia" w:hAnsiTheme="minorEastAsia" w:eastAsiaTheme="minorEastAsia" w:cstheme="minorEastAsia"/>
          <w:color w:val="auto"/>
          <w:sz w:val="28"/>
          <w:szCs w:val="28"/>
          <w:lang w:val="en-US" w:eastAsia="zh-CN"/>
        </w:rPr>
        <w:t>齿环6和限位环7靠近功能箱1的一侧均转动连接有滚珠17，且两组滚珠17的外表面分别与功能箱1的顶部和内腔顶部紧密接触</w:t>
      </w:r>
      <w:r>
        <w:rPr>
          <w:rFonts w:hint="eastAsia" w:asciiTheme="minorEastAsia" w:hAnsiTheme="minorEastAsia" w:eastAsiaTheme="minorEastAsia" w:cstheme="minorEastAsia"/>
          <w:color w:val="auto"/>
          <w:sz w:val="28"/>
          <w:szCs w:val="28"/>
          <w:lang w:eastAsia="zh-CN"/>
        </w:rPr>
        <w:t>，利用滚珠</w:t>
      </w:r>
      <w:r>
        <w:rPr>
          <w:rFonts w:hint="eastAsia" w:asciiTheme="minorEastAsia" w:hAnsiTheme="minorEastAsia" w:eastAsiaTheme="minorEastAsia" w:cstheme="minorEastAsia"/>
          <w:color w:val="auto"/>
          <w:sz w:val="28"/>
          <w:szCs w:val="28"/>
          <w:lang w:val="en-US" w:eastAsia="zh-CN"/>
        </w:rPr>
        <w:t>17可以降低齿环6和限位环7与功能箱1之间的摩擦力，从而降低伺服电机15的能耗</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进一步的，</w:t>
      </w:r>
      <w:r>
        <w:rPr>
          <w:rFonts w:hint="eastAsia" w:asciiTheme="minorEastAsia" w:hAnsiTheme="minorEastAsia" w:eastAsiaTheme="minorEastAsia" w:cstheme="minorEastAsia"/>
          <w:color w:val="auto"/>
          <w:sz w:val="28"/>
          <w:szCs w:val="28"/>
          <w:lang w:val="en-US" w:eastAsia="zh-CN"/>
        </w:rPr>
        <w:t>功能箱1的底部固定安装有移动底座18，移动底座18的顶部且位于功能箱1的左侧固定连接有推手19</w:t>
      </w:r>
      <w:r>
        <w:rPr>
          <w:rFonts w:hint="eastAsia" w:asciiTheme="minorEastAsia" w:hAnsiTheme="minorEastAsia" w:eastAsiaTheme="minorEastAsia" w:cstheme="minorEastAsia"/>
          <w:color w:val="auto"/>
          <w:sz w:val="28"/>
          <w:szCs w:val="28"/>
          <w:lang w:eastAsia="zh-CN"/>
        </w:rPr>
        <w:t>，通过移动底座</w:t>
      </w:r>
      <w:r>
        <w:rPr>
          <w:rFonts w:hint="eastAsia" w:asciiTheme="minorEastAsia" w:hAnsiTheme="minorEastAsia" w:eastAsiaTheme="minorEastAsia" w:cstheme="minorEastAsia"/>
          <w:color w:val="auto"/>
          <w:sz w:val="28"/>
          <w:szCs w:val="28"/>
          <w:lang w:val="en-US" w:eastAsia="zh-CN"/>
        </w:rPr>
        <w:t>18可以为功能箱1的移动提供条件支撑</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进一步的，</w:t>
      </w:r>
      <w:r>
        <w:rPr>
          <w:rFonts w:hint="eastAsia" w:asciiTheme="minorEastAsia" w:hAnsiTheme="minorEastAsia" w:eastAsiaTheme="minorEastAsia" w:cstheme="minorEastAsia"/>
          <w:color w:val="auto"/>
          <w:sz w:val="28"/>
          <w:szCs w:val="28"/>
          <w:lang w:val="en-US" w:eastAsia="zh-CN"/>
        </w:rPr>
        <w:t>弹性机构10包括稳定筒20、稳定杆21、弹簧22和放置板23，稳定筒20 内表面与稳定杆21的外表面滑动连接，弹簧22套设在稳定筒20和稳定杆21的外表面，稳定筒20的底部与功能箱1内腔的底部固定连接，稳定杆21的顶端与放置板23的底部固定连接</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弹簧22为工业级弹簧，有很好的抗疲劳能力，可反复拉伸长期进行使用，并且在长期使用后可进行更换</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进一步的，</w:t>
      </w:r>
      <w:r>
        <w:rPr>
          <w:rFonts w:hint="eastAsia" w:asciiTheme="minorEastAsia" w:hAnsiTheme="minorEastAsia" w:eastAsiaTheme="minorEastAsia" w:cstheme="minorEastAsia"/>
          <w:color w:val="auto"/>
          <w:sz w:val="28"/>
          <w:szCs w:val="28"/>
          <w:lang w:val="en-US" w:eastAsia="zh-CN"/>
        </w:rPr>
        <w:t>第三采集管5的外表面且位于采集网头2的下方通过卡架固定连接有收集框24</w:t>
      </w:r>
      <w:r>
        <w:rPr>
          <w:rFonts w:hint="eastAsia" w:asciiTheme="minorEastAsia" w:hAnsiTheme="minorEastAsia" w:eastAsiaTheme="minorEastAsia" w:cstheme="minorEastAsia"/>
          <w:color w:val="auto"/>
          <w:sz w:val="28"/>
          <w:szCs w:val="28"/>
          <w:lang w:eastAsia="zh-CN"/>
        </w:rPr>
        <w:t>，收集框</w:t>
      </w:r>
      <w:r>
        <w:rPr>
          <w:rFonts w:hint="eastAsia" w:asciiTheme="minorEastAsia" w:hAnsiTheme="minorEastAsia" w:eastAsiaTheme="minorEastAsia" w:cstheme="minorEastAsia"/>
          <w:color w:val="auto"/>
          <w:sz w:val="28"/>
          <w:szCs w:val="28"/>
          <w:lang w:val="en-US" w:eastAsia="zh-CN"/>
        </w:rPr>
        <w:t>24的设置，可以对采集网头2中漏下的花粉进行收集，从而降低花粉的损失</w:t>
      </w:r>
      <w:r>
        <w:rPr>
          <w:rFonts w:hint="eastAsia" w:asciiTheme="minorEastAsia" w:hAnsiTheme="minorEastAsia" w:eastAsiaTheme="minorEastAsia" w:cstheme="minorEastAsia"/>
          <w:color w:val="auto"/>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textAlignment w:val="auto"/>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kern w:val="0"/>
          <w:sz w:val="28"/>
          <w:szCs w:val="28"/>
          <w:lang w:bidi="ar"/>
        </w:rPr>
        <w:t>同时本说明书中未作详细描述的内容均属于本领域技术人员公知的现有技术</w:t>
      </w:r>
      <w:r>
        <w:rPr>
          <w:rFonts w:hint="eastAsia" w:asciiTheme="minorEastAsia" w:hAnsiTheme="minorEastAsia" w:eastAsiaTheme="minorEastAsia" w:cstheme="minorEastAsia"/>
          <w:color w:val="auto"/>
          <w:kern w:val="0"/>
          <w:sz w:val="28"/>
          <w:szCs w:val="28"/>
          <w:lang w:eastAsia="zh-CN" w:bidi="ar"/>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eastAsia="zh-CN"/>
        </w:rPr>
        <w:t>使用时，</w:t>
      </w:r>
      <w:r>
        <w:rPr>
          <w:rFonts w:hint="eastAsia" w:asciiTheme="minorEastAsia" w:hAnsiTheme="minorEastAsia" w:eastAsiaTheme="minorEastAsia" w:cstheme="minorEastAsia"/>
          <w:color w:val="auto"/>
          <w:sz w:val="28"/>
          <w:szCs w:val="28"/>
          <w:lang w:eastAsia="zh-CN"/>
        </w:rPr>
        <w:t>打开功能箱</w:t>
      </w:r>
      <w:r>
        <w:rPr>
          <w:rFonts w:hint="eastAsia" w:asciiTheme="minorEastAsia" w:hAnsiTheme="minorEastAsia" w:eastAsiaTheme="minorEastAsia" w:cstheme="minorEastAsia"/>
          <w:color w:val="auto"/>
          <w:sz w:val="28"/>
          <w:szCs w:val="28"/>
          <w:lang w:val="en-US" w:eastAsia="zh-CN"/>
        </w:rPr>
        <w:t>1的箱门，</w:t>
      </w:r>
      <w:r>
        <w:rPr>
          <w:rFonts w:hint="eastAsia" w:asciiTheme="minorEastAsia" w:hAnsiTheme="minorEastAsia" w:eastAsiaTheme="minorEastAsia" w:cstheme="minorEastAsia"/>
          <w:color w:val="auto"/>
          <w:sz w:val="28"/>
          <w:szCs w:val="28"/>
          <w:lang w:eastAsia="zh-CN"/>
        </w:rPr>
        <w:t>挤压放置板</w:t>
      </w:r>
      <w:r>
        <w:rPr>
          <w:rFonts w:hint="eastAsia" w:asciiTheme="minorEastAsia" w:hAnsiTheme="minorEastAsia" w:eastAsiaTheme="minorEastAsia" w:cstheme="minorEastAsia"/>
          <w:color w:val="auto"/>
          <w:sz w:val="28"/>
          <w:szCs w:val="28"/>
          <w:lang w:val="en-US" w:eastAsia="zh-CN"/>
        </w:rPr>
        <w:t>23，将负压箱11放在放置板23上，在弹簧22的作用力下，推动负压箱11套在第一采集管3上，此时打开负压箱11的密封门（图中未示出），将收集网袋14套在安装管头13上，关闭密封门和箱门即可，随后</w:t>
      </w:r>
      <w:r>
        <w:rPr>
          <w:rFonts w:hint="eastAsia" w:asciiTheme="minorEastAsia" w:hAnsiTheme="minorEastAsia" w:eastAsiaTheme="minorEastAsia" w:cstheme="minorEastAsia"/>
          <w:color w:val="auto"/>
          <w:sz w:val="28"/>
          <w:szCs w:val="28"/>
          <w:lang w:eastAsia="zh-CN"/>
        </w:rPr>
        <w:t>提供推手</w:t>
      </w:r>
      <w:r>
        <w:rPr>
          <w:rFonts w:hint="eastAsia" w:asciiTheme="minorEastAsia" w:hAnsiTheme="minorEastAsia" w:eastAsiaTheme="minorEastAsia" w:cstheme="minorEastAsia"/>
          <w:color w:val="auto"/>
          <w:sz w:val="28"/>
          <w:szCs w:val="28"/>
          <w:lang w:val="en-US" w:eastAsia="zh-CN"/>
        </w:rPr>
        <w:t>19，将装置推动需要采集花粉的植株处，根据植株的高度，先转动第三采集管5，控制第三采集管5升降，高度不够时，再转动第二采集管4，使得采集网头2可以对准植株的花粉处，启动抽气泵8的控制开关，直接通过抽气管9和通孔12将负压箱11内部的空气抽走，然后从出气管25中排出，使得采集网头2对花粉尽心吸附，吸附后的花粉经过采集管落入到收集网袋14中，部分的花粉、较大的树叶或者其他杂质受重力影响落在收集框24中，过程中，需要对采集网头2的吸附方向进行调节时，启动伺服电机15的控制开关，从而使得齿轮16可以带动齿环6转动，使得第一采集管3带动采集网头2转动至适合的角度即可</w:t>
      </w:r>
      <w:r>
        <w:rPr>
          <w:rFonts w:hint="eastAsia" w:asciiTheme="minorEastAsia" w:hAnsiTheme="minorEastAsia" w:eastAsiaTheme="minorEastAsia" w:cstheme="minorEastAsia"/>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需要说明的是，在本文中，诸如第一和第二等之类的关系术语仅仅用来将一个实体或者操作与另一个实体或操作区分开来，而不一定要求或者暗示这些实体或操作之间存在任何这种实际的关系或者顺序。而且，术语“包括”、“包含”或者其任何其他变体意在涵盖非排他性的包含，从而使得包括一系列要素的过程、方法、物品或者设备不仅包括那些要素，而且还包括没有明确列出的其他要素，或者是还包括为这种过程、方法、物品或者设备所固有的要素。</w:t>
      </w:r>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200"/>
        <w:jc w:val="both"/>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kern w:val="28"/>
          <w:sz w:val="28"/>
          <w:szCs w:val="28"/>
        </w:rPr>
        <w:t>尽管已经示出和描述了本实用新型的实施例，对于本领域的普通技术人员而言，可以理解在不脱离本实用新型的原理和精神的情况下可以对这些实施例进行多种变化、修改、替换和变型，本实用新型的范围由所附权利要求及其等同物限定。</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Theme="minorEastAsia" w:hAnsiTheme="minorEastAsia" w:eastAsiaTheme="minorEastAsia" w:cstheme="minorEastAsia"/>
          <w:b/>
          <w:color w:val="auto"/>
          <w:sz w:val="28"/>
          <w:szCs w:val="28"/>
        </w:rPr>
        <w:sectPr>
          <w:headerReference r:id="rId13" w:type="default"/>
          <w:footerReference r:id="rId14" w:type="default"/>
          <w:pgSz w:w="11906" w:h="16838"/>
          <w:pgMar w:top="1418" w:right="1134" w:bottom="1134" w:left="1418" w:header="567" w:footer="567" w:gutter="0"/>
          <w:pgNumType w:start="1"/>
          <w:cols w:space="720" w:num="1"/>
          <w:docGrid w:type="lines" w:linePitch="381" w:charSpace="0"/>
        </w:sectPr>
      </w:pP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rPr>
      </w:pPr>
      <w:r>
        <w:rPr>
          <w:rFonts w:hint="eastAsia" w:asciiTheme="minorEastAsia" w:hAnsiTheme="minorEastAsia" w:eastAsiaTheme="minorEastAsia" w:cstheme="minorEastAsia"/>
          <w:color w:val="auto"/>
          <w:sz w:val="28"/>
          <w:szCs w:val="28"/>
        </w:rPr>
        <w:drawing>
          <wp:inline distT="0" distB="0" distL="114300" distR="114300">
            <wp:extent cx="3581400" cy="5791200"/>
            <wp:effectExtent l="0" t="0" r="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8"/>
                    <a:stretch>
                      <a:fillRect/>
                    </a:stretch>
                  </pic:blipFill>
                  <pic:spPr>
                    <a:xfrm>
                      <a:off x="0" y="0"/>
                      <a:ext cx="3581400" cy="57912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lang w:val="en-US" w:eastAsia="zh-CN"/>
        </w:rPr>
      </w:pPr>
      <w:r>
        <w:rPr>
          <w:rFonts w:hint="eastAsia" w:asciiTheme="minorEastAsia" w:hAnsiTheme="minorEastAsia" w:eastAsiaTheme="minorEastAsia" w:cstheme="minorEastAsia"/>
          <w:bCs/>
          <w:color w:val="auto"/>
          <w:sz w:val="28"/>
          <w:szCs w:val="28"/>
        </w:rPr>
        <w:t>图</w:t>
      </w:r>
      <w:r>
        <w:rPr>
          <w:rFonts w:hint="eastAsia" w:asciiTheme="minorEastAsia" w:hAnsiTheme="minorEastAsia" w:eastAsiaTheme="minorEastAsia" w:cstheme="minorEastAsia"/>
          <w:bCs/>
          <w:color w:val="auto"/>
          <w:sz w:val="28"/>
          <w:szCs w:val="28"/>
          <w:lang w:val="en-US" w:eastAsia="zh-CN"/>
        </w:rPr>
        <w:t>1</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rPr>
      </w:pPr>
      <w:r>
        <w:rPr>
          <w:rFonts w:hint="eastAsia" w:asciiTheme="minorEastAsia" w:hAnsiTheme="minorEastAsia" w:eastAsiaTheme="minorEastAsia" w:cstheme="minorEastAsia"/>
          <w:color w:val="auto"/>
          <w:sz w:val="28"/>
          <w:szCs w:val="28"/>
        </w:rPr>
        <w:drawing>
          <wp:inline distT="0" distB="0" distL="114300" distR="114300">
            <wp:extent cx="3286125" cy="5314950"/>
            <wp:effectExtent l="0" t="0" r="9525"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9"/>
                    <a:stretch>
                      <a:fillRect/>
                    </a:stretch>
                  </pic:blipFill>
                  <pic:spPr>
                    <a:xfrm>
                      <a:off x="0" y="0"/>
                      <a:ext cx="3286125" cy="53149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lang w:val="en-US" w:eastAsia="zh-CN"/>
        </w:rPr>
      </w:pPr>
      <w:r>
        <w:rPr>
          <w:rFonts w:hint="eastAsia" w:asciiTheme="minorEastAsia" w:hAnsiTheme="minorEastAsia" w:eastAsiaTheme="minorEastAsia" w:cstheme="minorEastAsia"/>
          <w:bCs/>
          <w:color w:val="auto"/>
          <w:sz w:val="28"/>
          <w:szCs w:val="28"/>
        </w:rPr>
        <w:t>图</w:t>
      </w:r>
      <w:r>
        <w:rPr>
          <w:rFonts w:hint="eastAsia" w:asciiTheme="minorEastAsia" w:hAnsiTheme="minorEastAsia" w:eastAsiaTheme="minorEastAsia" w:cstheme="minorEastAsia"/>
          <w:bCs/>
          <w:color w:val="auto"/>
          <w:sz w:val="28"/>
          <w:szCs w:val="28"/>
          <w:lang w:val="en-US" w:eastAsia="zh-CN"/>
        </w:rPr>
        <w:t>2</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lang w:val="en-US" w:eastAsia="zh-CN"/>
        </w:rPr>
      </w:pPr>
      <w:r>
        <w:rPr>
          <w:rFonts w:hint="eastAsia" w:asciiTheme="minorEastAsia" w:hAnsiTheme="minorEastAsia" w:eastAsiaTheme="minorEastAsia" w:cstheme="minorEastAsia"/>
          <w:color w:val="auto"/>
          <w:sz w:val="28"/>
          <w:szCs w:val="28"/>
        </w:rPr>
        <w:drawing>
          <wp:inline distT="0" distB="0" distL="114300" distR="114300">
            <wp:extent cx="2209800" cy="2371725"/>
            <wp:effectExtent l="0" t="0" r="0" b="95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20"/>
                    <a:stretch>
                      <a:fillRect/>
                    </a:stretch>
                  </pic:blipFill>
                  <pic:spPr>
                    <a:xfrm>
                      <a:off x="0" y="0"/>
                      <a:ext cx="2209800" cy="23717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lang w:val="en-US" w:eastAsia="zh-CN"/>
        </w:rPr>
      </w:pPr>
      <w:r>
        <w:rPr>
          <w:rFonts w:hint="eastAsia" w:asciiTheme="minorEastAsia" w:hAnsiTheme="minorEastAsia" w:eastAsiaTheme="minorEastAsia" w:cstheme="minorEastAsia"/>
          <w:bCs/>
          <w:color w:val="auto"/>
          <w:sz w:val="28"/>
          <w:szCs w:val="28"/>
        </w:rPr>
        <w:t>图</w:t>
      </w:r>
      <w:r>
        <w:rPr>
          <w:rFonts w:hint="eastAsia" w:asciiTheme="minorEastAsia" w:hAnsiTheme="minorEastAsia" w:eastAsiaTheme="minorEastAsia" w:cstheme="minorEastAsia"/>
          <w:bCs/>
          <w:color w:val="auto"/>
          <w:sz w:val="28"/>
          <w:szCs w:val="28"/>
          <w:lang w:val="en-US" w:eastAsia="zh-CN"/>
        </w:rPr>
        <w:t>3</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8"/>
          <w:szCs w:val="28"/>
          <w:lang w:val="en-US" w:eastAsia="zh-CN"/>
        </w:rPr>
      </w:pPr>
      <w:r>
        <w:rPr>
          <w:rFonts w:hint="eastAsia" w:asciiTheme="minorEastAsia" w:hAnsiTheme="minorEastAsia" w:eastAsiaTheme="minorEastAsia" w:cstheme="minorEastAsia"/>
          <w:color w:val="auto"/>
          <w:sz w:val="28"/>
          <w:szCs w:val="28"/>
        </w:rPr>
        <w:drawing>
          <wp:inline distT="0" distB="0" distL="114300" distR="114300">
            <wp:extent cx="2333625" cy="2505075"/>
            <wp:effectExtent l="0" t="0" r="9525" b="952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1"/>
                    <a:stretch>
                      <a:fillRect/>
                    </a:stretch>
                  </pic:blipFill>
                  <pic:spPr>
                    <a:xfrm>
                      <a:off x="0" y="0"/>
                      <a:ext cx="2333625" cy="25050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Cs/>
          <w:color w:val="auto"/>
          <w:sz w:val="28"/>
          <w:szCs w:val="28"/>
        </w:rPr>
        <w:t>图</w:t>
      </w:r>
      <w:r>
        <w:rPr>
          <w:rFonts w:hint="eastAsia" w:asciiTheme="minorEastAsia" w:hAnsiTheme="minorEastAsia" w:eastAsiaTheme="minorEastAsia" w:cstheme="minorEastAsia"/>
          <w:bCs/>
          <w:color w:val="auto"/>
          <w:sz w:val="28"/>
          <w:szCs w:val="28"/>
          <w:lang w:val="en-US" w:eastAsia="zh-CN"/>
        </w:rPr>
        <w:t>4</w:t>
      </w:r>
    </w:p>
    <w:sectPr>
      <w:headerReference r:id="rId15" w:type="default"/>
      <w:footerReference r:id="rId16" w:type="default"/>
      <w:pgSz w:w="11906" w:h="16838"/>
      <w:pgMar w:top="1418" w:right="1134" w:bottom="1134" w:left="1418" w:header="567" w:footer="567" w:gutter="0"/>
      <w:pgNumType w:start="1"/>
      <w:cols w:space="720"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0" w:firstLineChars="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360"/>
      <w:rPr>
        <w:rFonts w:hint="eastAsia"/>
      </w:rPr>
    </w:pPr>
    <w:r>
      <w:drawing>
        <wp:anchor distT="0" distB="0" distL="114300" distR="114300" simplePos="0" relativeHeight="251658240" behindDoc="0" locked="0" layoutInCell="1" allowOverlap="1">
          <wp:simplePos x="0" y="0"/>
          <wp:positionH relativeFrom="column">
            <wp:posOffset>410210</wp:posOffset>
          </wp:positionH>
          <wp:positionV relativeFrom="paragraph">
            <wp:posOffset>17780</wp:posOffset>
          </wp:positionV>
          <wp:extent cx="732790" cy="284480"/>
          <wp:effectExtent l="0" t="0" r="10160" b="1270"/>
          <wp:wrapNone/>
          <wp:docPr id="1" name="Picture 1" descr="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002"/>
                  <pic:cNvPicPr>
                    <a:picLocks noChangeAspect="1"/>
                  </pic:cNvPicPr>
                </pic:nvPicPr>
                <pic:blipFill>
                  <a:blip r:embed="rId1"/>
                  <a:stretch>
                    <a:fillRect/>
                  </a:stretch>
                </pic:blipFill>
                <pic:spPr>
                  <a:xfrm>
                    <a:off x="0" y="0"/>
                    <a:ext cx="732790" cy="284480"/>
                  </a:xfrm>
                  <a:prstGeom prst="rect">
                    <a:avLst/>
                  </a:prstGeom>
                  <a:noFill/>
                  <a:ln w="9525">
                    <a:noFill/>
                  </a:ln>
                </pic:spPr>
              </pic:pic>
            </a:graphicData>
          </a:graphic>
        </wp:anchor>
      </w:drawing>
    </w:r>
    <w:r>
      <w:t>10002</w:t>
    </w:r>
    <w:r>
      <w:rPr>
        <w:rFonts w:hint="eastAsia"/>
      </w:rPr>
      <w:t xml:space="preserve"> </w:t>
    </w:r>
  </w:p>
  <w:p>
    <w:pPr>
      <w:pStyle w:val="2"/>
      <w:pBdr>
        <w:top w:val="single" w:color="auto" w:sz="4" w:space="1"/>
      </w:pBdr>
      <w:spacing w:line="200" w:lineRule="exact"/>
      <w:ind w:firstLine="360"/>
      <w:rPr>
        <w:rFonts w:hint="eastAsia"/>
      </w:rPr>
    </w:pPr>
    <w:r>
      <w:rPr>
        <w:rFonts w:hint="eastAsia"/>
      </w:rPr>
      <w:t>2002.8</w:t>
    </w:r>
  </w:p>
  <w:p>
    <w:pPr>
      <w:pStyle w:val="2"/>
      <w:pBdr>
        <w:top w:val="single" w:color="auto" w:sz="4" w:space="1"/>
      </w:pBdr>
      <w:spacing w:line="200" w:lineRule="exact"/>
      <w:ind w:firstLine="480"/>
      <w:jc w:val="center"/>
      <w:rPr>
        <w:rFonts w:hint="eastAsia"/>
      </w:rP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0" w:firstLineChars="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0" w:firstLineChars="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0" w:firstLineChars="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2</w:t>
    </w:r>
    <w:r>
      <w:rPr>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spacing w:line="200" w:lineRule="exact"/>
      <w:ind w:firstLine="0" w:firstLineChars="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outlineLvl w:val="0"/>
      <w:rPr>
        <w:rFonts w:hint="eastAsia"/>
        <w:szCs w:val="28"/>
      </w:rPr>
    </w:pPr>
    <w:r>
      <w:rPr>
        <w:rFonts w:hint="eastAsia"/>
        <w:b/>
        <w:bCs/>
        <w:sz w:val="32"/>
        <w:szCs w:val="28"/>
      </w:rPr>
      <w:t>说    明    书    摘    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677"/>
        <w:tab w:val="left" w:pos="8370"/>
      </w:tabs>
      <w:wordWrap w:val="0"/>
      <w:ind w:firstLine="420"/>
      <w:jc w:val="right"/>
      <w:rPr>
        <w:rFonts w:hint="eastAsia"/>
        <w:b/>
        <w:bCs/>
        <w:sz w:val="32"/>
      </w:rPr>
    </w:pPr>
    <w:r>
      <w:rPr>
        <w:sz w:val="21"/>
      </w:rPr>
      <w:t>MP120</w:t>
    </w:r>
    <w:r>
      <w:rPr>
        <w:rFonts w:hint="eastAsia"/>
        <w:sz w:val="21"/>
      </w:rPr>
      <w:t>8682</w:t>
    </w:r>
  </w:p>
  <w:p>
    <w:pPr>
      <w:pBdr>
        <w:bottom w:val="single" w:color="auto" w:sz="4" w:space="1"/>
      </w:pBdr>
      <w:ind w:firstLine="643"/>
      <w:jc w:val="center"/>
      <w:outlineLvl w:val="0"/>
      <w:rPr>
        <w:rFonts w:hint="eastAsia"/>
        <w:szCs w:val="28"/>
      </w:rPr>
    </w:pPr>
    <w:r>
      <w:rPr>
        <w:rFonts w:hint="eastAsia"/>
        <w:b/>
        <w:bCs/>
        <w:sz w:val="32"/>
        <w:szCs w:val="28"/>
      </w:rPr>
      <w:t>权　 利　 要　 求　 书</w:t>
    </w:r>
    <w:r>
      <w:rPr>
        <w:rFonts w:hint="eastAsia"/>
        <w:szCs w:val="2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outlineLvl w:val="0"/>
      <w:rPr>
        <w:rFonts w:hint="eastAsia"/>
        <w:szCs w:val="28"/>
      </w:rPr>
    </w:pPr>
    <w:r>
      <w:rPr>
        <w:rFonts w:hint="eastAsia"/>
        <w:b/>
        <w:bCs/>
        <w:sz w:val="32"/>
        <w:szCs w:val="28"/>
      </w:rPr>
      <w:t>摘    要    附    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outlineLvl w:val="0"/>
      <w:rPr>
        <w:rFonts w:hint="eastAsia"/>
        <w:szCs w:val="28"/>
      </w:rPr>
    </w:pPr>
    <w:r>
      <w:rPr>
        <w:rFonts w:hint="eastAsia"/>
        <w:b/>
        <w:bCs/>
        <w:sz w:val="32"/>
        <w:szCs w:val="28"/>
      </w:rPr>
      <w:t>权   利   要   求   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outlineLvl w:val="0"/>
      <w:rPr>
        <w:rFonts w:hint="eastAsia"/>
        <w:szCs w:val="28"/>
      </w:rPr>
    </w:pPr>
    <w:r>
      <w:rPr>
        <w:rFonts w:hint="eastAsia"/>
        <w:b/>
        <w:bCs/>
        <w:sz w:val="32"/>
        <w:szCs w:val="28"/>
      </w:rPr>
      <w:t>说　 明　 书</w:t>
    </w:r>
    <w:r>
      <w:rPr>
        <w:rFonts w:hint="eastAsia"/>
        <w:szCs w:val="28"/>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outlineLvl w:val="0"/>
      <w:rPr>
        <w:rFonts w:hint="eastAsia"/>
        <w:szCs w:val="28"/>
      </w:rPr>
    </w:pPr>
    <w:r>
      <w:rPr>
        <w:rFonts w:hint="eastAsia"/>
        <w:b/>
        <w:bCs/>
        <w:sz w:val="32"/>
        <w:szCs w:val="28"/>
      </w:rPr>
      <w:t>说    明    书    附    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A0"/>
    <w:rsid w:val="003A3C40"/>
    <w:rsid w:val="00940AE5"/>
    <w:rsid w:val="00C146A0"/>
    <w:rsid w:val="03DC5BF3"/>
    <w:rsid w:val="06F47431"/>
    <w:rsid w:val="08AF02BC"/>
    <w:rsid w:val="099F6CAE"/>
    <w:rsid w:val="0B867234"/>
    <w:rsid w:val="0EA523D6"/>
    <w:rsid w:val="11437B08"/>
    <w:rsid w:val="1B9E3033"/>
    <w:rsid w:val="20D33B72"/>
    <w:rsid w:val="21922006"/>
    <w:rsid w:val="23CD42C2"/>
    <w:rsid w:val="27E07114"/>
    <w:rsid w:val="2CBB0CD4"/>
    <w:rsid w:val="31445D5C"/>
    <w:rsid w:val="31E34FED"/>
    <w:rsid w:val="321A6859"/>
    <w:rsid w:val="32974F79"/>
    <w:rsid w:val="387A6915"/>
    <w:rsid w:val="39C639F2"/>
    <w:rsid w:val="3B051E7E"/>
    <w:rsid w:val="40D30C46"/>
    <w:rsid w:val="414B0D89"/>
    <w:rsid w:val="447E3788"/>
    <w:rsid w:val="45962DD2"/>
    <w:rsid w:val="4676524E"/>
    <w:rsid w:val="470212B1"/>
    <w:rsid w:val="49730E58"/>
    <w:rsid w:val="4A1C01AD"/>
    <w:rsid w:val="4E567303"/>
    <w:rsid w:val="532A5A5E"/>
    <w:rsid w:val="573A2CF0"/>
    <w:rsid w:val="581C1646"/>
    <w:rsid w:val="587868E3"/>
    <w:rsid w:val="58C70D04"/>
    <w:rsid w:val="599A1A06"/>
    <w:rsid w:val="5F640C47"/>
    <w:rsid w:val="64556FBA"/>
    <w:rsid w:val="6A282830"/>
    <w:rsid w:val="6B193CE9"/>
    <w:rsid w:val="6D0965F9"/>
    <w:rsid w:val="70851776"/>
    <w:rsid w:val="756035A9"/>
    <w:rsid w:val="770D6AE8"/>
    <w:rsid w:val="78C16A5E"/>
    <w:rsid w:val="7BB64486"/>
    <w:rsid w:val="7C955B3A"/>
    <w:rsid w:val="7F7F6A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Theme="minorEastAsia" w:cstheme="minorBidi"/>
      <w:kern w:val="28"/>
      <w:sz w:val="24"/>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楷体_GB2312" w:cs="Times New Roman"/>
      <w:kern w:val="28"/>
      <w:sz w:val="18"/>
      <w:szCs w:val="20"/>
    </w:rPr>
  </w:style>
  <w:style w:type="paragraph" w:styleId="3">
    <w:name w:val="header"/>
    <w:basedOn w:val="1"/>
    <w:qFormat/>
    <w:uiPriority w:val="0"/>
    <w:pPr>
      <w:tabs>
        <w:tab w:val="center" w:pos="4153"/>
        <w:tab w:val="right" w:pos="8306"/>
      </w:tabs>
      <w:snapToGrid w:val="0"/>
      <w:jc w:val="center"/>
    </w:pPr>
    <w:rPr>
      <w:rFonts w:ascii="Times New Roman" w:hAnsi="Times New Roman" w:eastAsia="楷体_GB2312" w:cs="Times New Roman"/>
      <w:kern w:val="28"/>
      <w:sz w:val="18"/>
      <w:szCs w:val="18"/>
    </w:rPr>
  </w:style>
  <w:style w:type="paragraph" w:customStyle="1" w:styleId="6">
    <w:name w:val="首段落"/>
    <w:basedOn w:val="1"/>
    <w:qFormat/>
    <w:uiPriority w:val="0"/>
    <w:pPr>
      <w:spacing w:before="120" w:beforeLines="50" w:line="500" w:lineRule="exact"/>
      <w:ind w:firstLine="561"/>
    </w:pPr>
    <w:rPr>
      <w:rFonts w:eastAsia="仿宋_GB2312"/>
      <w:color w:val="000000"/>
      <w:sz w:val="28"/>
    </w:rPr>
  </w:style>
  <w:style w:type="paragraph" w:customStyle="1" w:styleId="7">
    <w:name w:val="È±Ê¡ÎÄ±¾"/>
    <w:basedOn w:val="1"/>
    <w:qFormat/>
    <w:uiPriority w:val="0"/>
    <w:pPr>
      <w:widowControl/>
      <w:overflowPunct w:val="0"/>
      <w:autoSpaceDE w:val="0"/>
      <w:autoSpaceDN w:val="0"/>
      <w:adjustRightInd w:val="0"/>
      <w:spacing w:line="240" w:lineRule="auto"/>
      <w:ind w:firstLine="0" w:firstLineChars="0"/>
      <w:jc w:val="left"/>
      <w:textAlignment w:val="baseline"/>
    </w:pPr>
    <w:rPr>
      <w:rFonts w:eastAsia="宋体"/>
      <w:kern w:val="0"/>
      <w:sz w:val="24"/>
    </w:rPr>
  </w:style>
  <w:style w:type="paragraph" w:customStyle="1" w:styleId="8">
    <w:name w:val="p0"/>
    <w:basedOn w:val="1"/>
    <w:qFormat/>
    <w:uiPriority w:val="0"/>
    <w:pPr>
      <w:widowControl/>
      <w:spacing w:line="240" w:lineRule="auto"/>
      <w:ind w:firstLine="0" w:firstLineChars="0"/>
    </w:pPr>
    <w:rPr>
      <w:rFonts w:ascii="宋体" w:hAnsi="宋体" w:cs="宋体"/>
      <w:b/>
      <w:bCs/>
      <w:kern w:val="0"/>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2017-05-31T03:20:00Z</dcterms:created>
  <dc:creator>pc-20170327</dc:creator>
  <cp:lastModifiedBy>Administrator</cp:lastModifiedBy>
  <dcterms:modified xsi:type="dcterms:W3CDTF">2021-01-06T15:03:08Z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