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firstLine="0" w:firstLineChars="0"/>
        <w:jc w:val="center"/>
        <w:rPr>
          <w:rFonts w:hint="eastAsia" w:eastAsia="宋体"/>
          <w:szCs w:val="28"/>
          <w:lang w:eastAsia="zh-CN"/>
        </w:rPr>
      </w:pPr>
      <w:r>
        <w:rPr>
          <w:rFonts w:hint="eastAsia" w:eastAsia="宋体"/>
          <w:szCs w:val="28"/>
          <w:lang w:eastAsia="zh-CN"/>
        </w:rPr>
        <w:t>一种四臂聚乙二醇琥珀酸氟苯尼考化合物的制备方法及应用</w:t>
      </w:r>
    </w:p>
    <w:p>
      <w:pPr>
        <w:spacing w:line="360" w:lineRule="auto"/>
        <w:ind w:firstLine="0" w:firstLineChars="0"/>
        <w:jc w:val="center"/>
        <w:rPr>
          <w:rFonts w:hint="eastAsia" w:eastAsia="宋体"/>
          <w:szCs w:val="28"/>
          <w:lang w:eastAsia="zh-CN"/>
        </w:rPr>
      </w:pPr>
    </w:p>
    <w:p>
      <w:pPr>
        <w:spacing w:line="360" w:lineRule="auto"/>
        <w:ind w:firstLine="0" w:firstLineChars="0"/>
        <w:rPr>
          <w:rFonts w:eastAsia="宋体"/>
          <w:b/>
          <w:szCs w:val="28"/>
        </w:rPr>
      </w:pPr>
      <w:r>
        <w:rPr>
          <w:rFonts w:eastAsia="宋体"/>
          <w:b/>
          <w:szCs w:val="28"/>
        </w:rPr>
        <w:t>技术领域</w:t>
      </w:r>
    </w:p>
    <w:p>
      <w:pPr>
        <w:spacing w:line="360" w:lineRule="auto"/>
        <w:ind w:firstLine="560"/>
        <w:rPr>
          <w:rFonts w:eastAsia="宋体"/>
          <w:szCs w:val="28"/>
          <w:lang w:eastAsia="zh-CN"/>
        </w:rPr>
      </w:pPr>
      <w:r>
        <w:rPr>
          <w:rFonts w:eastAsia="宋体"/>
          <w:szCs w:val="28"/>
        </w:rPr>
        <w:t>本发明</w:t>
      </w:r>
      <w:r>
        <w:rPr>
          <w:rFonts w:eastAsia="宋体"/>
          <w:szCs w:val="28"/>
          <w:lang w:eastAsia="zh-CN"/>
        </w:rPr>
        <w:t>属于</w:t>
      </w:r>
      <w:r>
        <w:rPr>
          <w:rFonts w:hint="eastAsia" w:eastAsia="宋体"/>
          <w:szCs w:val="28"/>
          <w:lang w:eastAsia="zh-CN"/>
        </w:rPr>
        <w:t>药物制备</w:t>
      </w:r>
      <w:r>
        <w:rPr>
          <w:rFonts w:eastAsia="宋体"/>
          <w:szCs w:val="28"/>
          <w:lang w:eastAsia="zh-CN"/>
        </w:rPr>
        <w:t>技术领域，具体涉及</w:t>
      </w:r>
      <w:r>
        <w:rPr>
          <w:rFonts w:hint="eastAsia" w:eastAsia="宋体"/>
          <w:szCs w:val="28"/>
          <w:lang w:eastAsia="zh-CN"/>
        </w:rPr>
        <w:t>一种四臂聚乙二醇琥珀酸氟苯尼考化合物的制备方法及应用</w:t>
      </w:r>
      <w:r>
        <w:rPr>
          <w:rFonts w:eastAsia="宋体"/>
          <w:szCs w:val="28"/>
          <w:lang w:eastAsia="zh-CN"/>
        </w:rPr>
        <w:t>。</w:t>
      </w:r>
    </w:p>
    <w:p>
      <w:pPr>
        <w:spacing w:line="360" w:lineRule="auto"/>
        <w:ind w:firstLine="562"/>
        <w:rPr>
          <w:rFonts w:eastAsia="宋体"/>
          <w:b/>
          <w:szCs w:val="28"/>
        </w:rPr>
      </w:pPr>
    </w:p>
    <w:p>
      <w:pPr>
        <w:spacing w:line="360" w:lineRule="auto"/>
        <w:ind w:firstLine="0" w:firstLineChars="0"/>
        <w:rPr>
          <w:rFonts w:eastAsia="宋体"/>
          <w:b/>
          <w:szCs w:val="28"/>
          <w:lang w:eastAsia="zh-CN"/>
        </w:rPr>
      </w:pPr>
      <w:r>
        <w:rPr>
          <w:rFonts w:eastAsia="宋体"/>
          <w:b/>
          <w:szCs w:val="28"/>
        </w:rPr>
        <w:t>背景技术</w:t>
      </w:r>
    </w:p>
    <w:p>
      <w:pPr>
        <w:spacing w:line="360" w:lineRule="auto"/>
        <w:ind w:firstLine="560"/>
        <w:rPr>
          <w:rFonts w:eastAsia="宋体"/>
          <w:szCs w:val="28"/>
          <w:lang w:eastAsia="zh-CN"/>
        </w:rPr>
      </w:pPr>
      <w:r>
        <w:rPr>
          <w:rFonts w:eastAsia="宋体"/>
          <w:szCs w:val="28"/>
          <w:lang w:eastAsia="zh-CN"/>
        </w:rPr>
        <w:t>氟苯尼考</w:t>
      </w:r>
      <w:r>
        <w:rPr>
          <w:rFonts w:hint="eastAsia" w:eastAsia="宋体"/>
          <w:szCs w:val="28"/>
          <w:lang w:eastAsia="zh-CN"/>
        </w:rPr>
        <w:t>亦被命名为</w:t>
      </w:r>
      <w:r>
        <w:rPr>
          <w:rFonts w:eastAsia="宋体"/>
          <w:szCs w:val="28"/>
          <w:lang w:eastAsia="zh-CN"/>
        </w:rPr>
        <w:t>氟甲砜霉素</w:t>
      </w:r>
      <w:r>
        <w:rPr>
          <w:rFonts w:hint="eastAsia" w:eastAsia="宋体"/>
          <w:szCs w:val="28"/>
          <w:lang w:eastAsia="zh-CN"/>
        </w:rPr>
        <w:t>，</w:t>
      </w:r>
      <w:r>
        <w:rPr>
          <w:rFonts w:eastAsia="宋体"/>
          <w:szCs w:val="28"/>
          <w:lang w:eastAsia="zh-CN"/>
        </w:rPr>
        <w:t>是美国先灵葆雅公司在20世纪70年代末为寻求更好的氯霉素衍生物类抗菌药品而研发出的一种动物专用的抗生素。因其抗菌谱广、抗菌作用好、吸收快、与其它常用药物没有交叉耐药性等优势而被广泛应用于兽医临床防治猪、鸡、鱼、牛等动物的细菌感染性疾病</w:t>
      </w:r>
      <w:r>
        <w:rPr>
          <w:rFonts w:hint="eastAsia" w:eastAsia="宋体"/>
          <w:szCs w:val="28"/>
          <w:lang w:eastAsia="zh-CN"/>
        </w:rPr>
        <w:t>。由于氟苯尼考具有许多实用价值，例如</w:t>
      </w:r>
      <w:r>
        <w:rPr>
          <w:rFonts w:eastAsia="宋体"/>
          <w:szCs w:val="28"/>
          <w:lang w:eastAsia="zh-CN"/>
        </w:rPr>
        <w:t>抗菌谱广</w:t>
      </w:r>
      <w:r>
        <w:rPr>
          <w:rFonts w:hint="eastAsia" w:eastAsia="宋体"/>
          <w:szCs w:val="28"/>
          <w:lang w:eastAsia="zh-CN"/>
        </w:rPr>
        <w:t>、不产生</w:t>
      </w:r>
      <w:r>
        <w:rPr>
          <w:rFonts w:eastAsia="宋体"/>
          <w:szCs w:val="28"/>
          <w:lang w:eastAsia="zh-CN"/>
        </w:rPr>
        <w:t>再生障碍性贫血等，</w:t>
      </w:r>
      <w:r>
        <w:rPr>
          <w:rFonts w:hint="eastAsia" w:eastAsia="宋体"/>
          <w:szCs w:val="28"/>
          <w:lang w:eastAsia="zh-CN"/>
        </w:rPr>
        <w:t>其</w:t>
      </w:r>
      <w:r>
        <w:rPr>
          <w:rFonts w:eastAsia="宋体"/>
          <w:szCs w:val="28"/>
          <w:lang w:eastAsia="zh-CN"/>
        </w:rPr>
        <w:t>近年</w:t>
      </w:r>
      <w:r>
        <w:rPr>
          <w:rFonts w:hint="eastAsia" w:eastAsia="宋体"/>
          <w:szCs w:val="28"/>
          <w:lang w:eastAsia="zh-CN"/>
        </w:rPr>
        <w:t>来在</w:t>
      </w:r>
      <w:r>
        <w:rPr>
          <w:rFonts w:eastAsia="宋体"/>
          <w:szCs w:val="28"/>
          <w:lang w:eastAsia="zh-CN"/>
        </w:rPr>
        <w:t>水产养殖</w:t>
      </w:r>
      <w:r>
        <w:rPr>
          <w:rFonts w:hint="eastAsia" w:eastAsia="宋体"/>
          <w:szCs w:val="28"/>
          <w:lang w:eastAsia="zh-CN"/>
        </w:rPr>
        <w:t>和畜牧生产领域都被广泛应用。</w:t>
      </w:r>
    </w:p>
    <w:p>
      <w:pPr>
        <w:spacing w:line="360" w:lineRule="auto"/>
        <w:ind w:firstLine="560"/>
        <w:rPr>
          <w:rFonts w:eastAsia="宋体"/>
          <w:szCs w:val="28"/>
          <w:lang w:eastAsia="zh-CN"/>
        </w:rPr>
      </w:pPr>
      <w:r>
        <w:rPr>
          <w:rFonts w:eastAsia="宋体"/>
          <w:szCs w:val="28"/>
          <w:lang w:eastAsia="zh-CN"/>
        </w:rPr>
        <w:t>氟苯尼考</w:t>
      </w:r>
      <w:r>
        <w:rPr>
          <w:rFonts w:hint="eastAsia" w:eastAsia="宋体"/>
          <w:szCs w:val="28"/>
          <w:lang w:eastAsia="zh-CN"/>
        </w:rPr>
        <w:t>的</w:t>
      </w:r>
      <w:r>
        <w:rPr>
          <w:rFonts w:eastAsia="宋体"/>
          <w:szCs w:val="28"/>
          <w:lang w:eastAsia="zh-CN"/>
        </w:rPr>
        <w:t>粉剂、注射剂、溶液剂和预混剂等剂型在市场中占据主要地位。据报道，氟苯尼考预混剂、可溶性粉和注射剂对鸡大肠杆菌病的有效率分别为 70%、90%和93.3%，可以看出氟苯尼考可溶性粉和注射剂对大肠杆菌病治疗效果显著，预混剂的疗效则相对并不理想。除疗效不同</w:t>
      </w:r>
      <w:r>
        <w:rPr>
          <w:rFonts w:hint="eastAsia" w:eastAsia="宋体"/>
          <w:szCs w:val="28"/>
          <w:lang w:eastAsia="zh-CN"/>
        </w:rPr>
        <w:t>之</w:t>
      </w:r>
      <w:r>
        <w:rPr>
          <w:rFonts w:eastAsia="宋体"/>
          <w:szCs w:val="28"/>
          <w:lang w:eastAsia="zh-CN"/>
        </w:rPr>
        <w:t>外，不同给药方式也</w:t>
      </w:r>
      <w:r>
        <w:rPr>
          <w:rFonts w:hint="eastAsia" w:eastAsia="宋体"/>
          <w:szCs w:val="28"/>
          <w:lang w:eastAsia="zh-CN"/>
        </w:rPr>
        <w:t>会造成</w:t>
      </w:r>
      <w:r>
        <w:rPr>
          <w:rFonts w:eastAsia="宋体"/>
          <w:szCs w:val="28"/>
          <w:lang w:eastAsia="zh-CN"/>
        </w:rPr>
        <w:t>各自的弊端，</w:t>
      </w:r>
      <w:r>
        <w:rPr>
          <w:rFonts w:hint="eastAsia" w:eastAsia="宋体"/>
          <w:szCs w:val="28"/>
          <w:lang w:eastAsia="zh-CN"/>
        </w:rPr>
        <w:t>有研究显示</w:t>
      </w:r>
      <w:r>
        <w:rPr>
          <w:rFonts w:eastAsia="宋体"/>
          <w:szCs w:val="28"/>
          <w:lang w:eastAsia="zh-CN"/>
        </w:rPr>
        <w:t>，氟苯尼考肌肉注射可能会导致猪注射部位出现炎症，局部肌肉坏死。一般粉剂不溶于水，给药不方便，溶于水的粉剂常因为加了辅料而严重破坏了药效，效价只有原来的30%。虽然预混剂用药便捷省时，但有严重的感染产生时，动物往往会食欲低下，不想进食，从而导致治疗效果不理想。</w:t>
      </w:r>
      <w:r>
        <w:rPr>
          <w:rFonts w:hint="eastAsia" w:eastAsia="宋体"/>
          <w:szCs w:val="28"/>
          <w:lang w:eastAsia="zh-CN"/>
        </w:rPr>
        <w:t>鉴于</w:t>
      </w:r>
      <w:r>
        <w:rPr>
          <w:rFonts w:eastAsia="宋体"/>
          <w:szCs w:val="28"/>
          <w:lang w:eastAsia="zh-CN"/>
        </w:rPr>
        <w:t>氟苯尼考的</w:t>
      </w:r>
      <w:r>
        <w:rPr>
          <w:rFonts w:hint="eastAsia" w:eastAsia="宋体"/>
          <w:szCs w:val="28"/>
          <w:lang w:eastAsia="zh-CN"/>
        </w:rPr>
        <w:t>低</w:t>
      </w:r>
      <w:r>
        <w:rPr>
          <w:rFonts w:eastAsia="宋体"/>
          <w:szCs w:val="28"/>
          <w:lang w:eastAsia="zh-CN"/>
        </w:rPr>
        <w:t>溶解性，</w:t>
      </w:r>
      <w:r>
        <w:rPr>
          <w:rFonts w:hint="eastAsia" w:eastAsia="宋体"/>
          <w:szCs w:val="28"/>
          <w:lang w:eastAsia="zh-CN"/>
        </w:rPr>
        <w:t>其</w:t>
      </w:r>
      <w:r>
        <w:rPr>
          <w:rFonts w:eastAsia="宋体"/>
          <w:szCs w:val="28"/>
          <w:lang w:eastAsia="zh-CN"/>
        </w:rPr>
        <w:t>在胃肠道</w:t>
      </w:r>
      <w:r>
        <w:rPr>
          <w:rFonts w:hint="eastAsia" w:eastAsia="宋体"/>
          <w:szCs w:val="28"/>
          <w:lang w:eastAsia="zh-CN"/>
        </w:rPr>
        <w:t>内</w:t>
      </w:r>
      <w:r>
        <w:rPr>
          <w:rFonts w:eastAsia="宋体"/>
          <w:szCs w:val="28"/>
          <w:lang w:eastAsia="zh-CN"/>
        </w:rPr>
        <w:t>溶</w:t>
      </w:r>
      <w:r>
        <w:rPr>
          <w:rFonts w:hint="eastAsia" w:eastAsia="宋体"/>
          <w:szCs w:val="28"/>
          <w:lang w:eastAsia="zh-CN"/>
        </w:rPr>
        <w:t>解很</w:t>
      </w:r>
      <w:r>
        <w:rPr>
          <w:rFonts w:eastAsia="宋体"/>
          <w:szCs w:val="28"/>
          <w:lang w:eastAsia="zh-CN"/>
        </w:rPr>
        <w:t>缓慢，</w:t>
      </w:r>
      <w:r>
        <w:rPr>
          <w:rFonts w:hint="eastAsia" w:eastAsia="宋体"/>
          <w:szCs w:val="28"/>
          <w:lang w:eastAsia="zh-CN"/>
        </w:rPr>
        <w:t>导致</w:t>
      </w:r>
      <w:r>
        <w:rPr>
          <w:rFonts w:eastAsia="宋体"/>
          <w:szCs w:val="28"/>
          <w:lang w:eastAsia="zh-CN"/>
        </w:rPr>
        <w:t>生物利用率</w:t>
      </w:r>
      <w:r>
        <w:rPr>
          <w:rFonts w:hint="eastAsia" w:eastAsia="宋体"/>
          <w:szCs w:val="28"/>
          <w:lang w:eastAsia="zh-CN"/>
        </w:rPr>
        <w:t>较</w:t>
      </w:r>
      <w:r>
        <w:rPr>
          <w:rFonts w:eastAsia="宋体"/>
          <w:szCs w:val="28"/>
          <w:lang w:eastAsia="zh-CN"/>
        </w:rPr>
        <w:t>低。</w:t>
      </w:r>
      <w:r>
        <w:rPr>
          <w:rFonts w:hint="eastAsia" w:eastAsia="宋体"/>
          <w:szCs w:val="28"/>
          <w:lang w:eastAsia="zh-CN"/>
        </w:rPr>
        <w:t>因此氟苯尼考</w:t>
      </w:r>
      <w:r>
        <w:rPr>
          <w:rFonts w:eastAsia="宋体"/>
          <w:szCs w:val="28"/>
          <w:lang w:eastAsia="zh-CN"/>
        </w:rPr>
        <w:t>新剂型的研究与开发</w:t>
      </w:r>
      <w:r>
        <w:rPr>
          <w:rFonts w:hint="eastAsia" w:eastAsia="宋体"/>
          <w:szCs w:val="28"/>
          <w:lang w:eastAsia="zh-CN"/>
        </w:rPr>
        <w:t>则自然而然地</w:t>
      </w:r>
      <w:r>
        <w:rPr>
          <w:rFonts w:eastAsia="宋体"/>
          <w:szCs w:val="28"/>
          <w:lang w:eastAsia="zh-CN"/>
        </w:rPr>
        <w:t>成为了近</w:t>
      </w:r>
      <w:r>
        <w:rPr>
          <w:rFonts w:hint="eastAsia" w:eastAsia="宋体"/>
          <w:szCs w:val="28"/>
          <w:lang w:eastAsia="zh-CN"/>
        </w:rPr>
        <w:t>些</w:t>
      </w:r>
      <w:r>
        <w:rPr>
          <w:rFonts w:eastAsia="宋体"/>
          <w:szCs w:val="28"/>
          <w:lang w:eastAsia="zh-CN"/>
        </w:rPr>
        <w:t>年来研究</w:t>
      </w:r>
      <w:r>
        <w:rPr>
          <w:rFonts w:hint="eastAsia" w:eastAsia="宋体"/>
          <w:szCs w:val="28"/>
          <w:lang w:eastAsia="zh-CN"/>
        </w:rPr>
        <w:t>的</w:t>
      </w:r>
      <w:r>
        <w:rPr>
          <w:rFonts w:eastAsia="宋体"/>
          <w:szCs w:val="28"/>
          <w:lang w:eastAsia="zh-CN"/>
        </w:rPr>
        <w:t>热点，科研</w:t>
      </w:r>
      <w:r>
        <w:rPr>
          <w:rFonts w:hint="eastAsia" w:eastAsia="宋体"/>
          <w:szCs w:val="28"/>
          <w:lang w:eastAsia="zh-CN"/>
        </w:rPr>
        <w:t>工作</w:t>
      </w:r>
      <w:r>
        <w:rPr>
          <w:rFonts w:eastAsia="宋体"/>
          <w:szCs w:val="28"/>
          <w:lang w:eastAsia="zh-CN"/>
        </w:rPr>
        <w:t>人员从溶剂</w:t>
      </w:r>
      <w:r>
        <w:rPr>
          <w:rFonts w:hint="eastAsia" w:eastAsia="宋体"/>
          <w:szCs w:val="28"/>
          <w:lang w:eastAsia="zh-CN"/>
        </w:rPr>
        <w:t>着</w:t>
      </w:r>
      <w:r>
        <w:rPr>
          <w:rFonts w:eastAsia="宋体"/>
          <w:szCs w:val="28"/>
          <w:lang w:eastAsia="zh-CN"/>
        </w:rPr>
        <w:t>手，研究了很多氟苯尼考的新型制剂，比如氟苯尼考脂质体、微球、β-环糊精包合物等。</w:t>
      </w:r>
      <w:r>
        <w:rPr>
          <w:rFonts w:hint="eastAsia" w:eastAsia="宋体"/>
          <w:szCs w:val="28"/>
          <w:lang w:eastAsia="zh-CN"/>
        </w:rPr>
        <w:t>但不论是氟苯尼考老剂型还是新开发的制剂或多或少存在一些问题，比如：</w:t>
      </w:r>
      <w:r>
        <w:rPr>
          <w:rFonts w:eastAsia="宋体"/>
          <w:szCs w:val="28"/>
          <w:lang w:eastAsia="zh-CN"/>
        </w:rPr>
        <w:t>可溶性粉剂和溶液剂的掩味效果差，而一般的预混剂和粉剂流动性较差，分散性较低，不容易与饲料混合均匀</w:t>
      </w:r>
      <w:r>
        <w:rPr>
          <w:rFonts w:hint="eastAsia" w:eastAsia="宋体"/>
          <w:szCs w:val="28"/>
          <w:lang w:eastAsia="zh-CN"/>
        </w:rPr>
        <w:t>；</w:t>
      </w:r>
      <w:r>
        <w:rPr>
          <w:rFonts w:eastAsia="宋体"/>
          <w:szCs w:val="28"/>
          <w:lang w:eastAsia="zh-CN"/>
        </w:rPr>
        <w:t>注射剂型属于个体给药，不通过口服，虽然不存在适口性差的问题，但由于注射剂型临床应用比较繁琐，在集约化大规模养殖生产中适用性较差，一旦疾病大规模爆发，不能使氟苯尼考切实地发挥最大功效。</w:t>
      </w:r>
      <w:r>
        <w:rPr>
          <w:rFonts w:hint="eastAsia" w:eastAsia="宋体"/>
          <w:szCs w:val="28"/>
          <w:lang w:eastAsia="zh-CN"/>
        </w:rPr>
        <w:t>氟苯尼考脂质体易发生水解和氧化反应，故需要低温保存，并且脂质体的包封率低，在存储过程中药物容易渗出。氟苯尼考微球存在载药量较小、形状不够稳定、微球容易聚集和堵塞导管、药物释放不均匀等诸多问题。氟苯尼考固体则存在药物稳定差，存放过程中容易发生老化现象，而且容易受到载体材料性质的影响。氟苯尼考包合物常用</w:t>
      </w:r>
      <w:r>
        <w:rPr>
          <w:rFonts w:hint="eastAsia" w:ascii="宋体" w:hAnsi="宋体" w:eastAsia="宋体"/>
          <w:szCs w:val="28"/>
          <w:lang w:eastAsia="zh-CN"/>
        </w:rPr>
        <w:t>β-环糊精作为包合剂，β-环糊精对酸不稳定，并且受到药物分子大小和形状的限制，在水中溶解度较低。</w:t>
      </w:r>
    </w:p>
    <w:p>
      <w:pPr>
        <w:spacing w:line="360" w:lineRule="auto"/>
        <w:ind w:firstLine="0" w:firstLineChars="0"/>
        <w:rPr>
          <w:rFonts w:eastAsia="宋体"/>
          <w:b/>
          <w:szCs w:val="28"/>
        </w:rPr>
      </w:pPr>
    </w:p>
    <w:p>
      <w:pPr>
        <w:spacing w:line="360" w:lineRule="auto"/>
        <w:ind w:firstLine="0" w:firstLineChars="0"/>
        <w:rPr>
          <w:rFonts w:eastAsia="宋体"/>
          <w:b/>
          <w:szCs w:val="28"/>
        </w:rPr>
      </w:pPr>
      <w:r>
        <w:rPr>
          <w:rFonts w:eastAsia="宋体"/>
          <w:b/>
          <w:szCs w:val="28"/>
        </w:rPr>
        <w:t>发明内容</w:t>
      </w:r>
    </w:p>
    <w:p>
      <w:pPr>
        <w:spacing w:line="360" w:lineRule="auto"/>
        <w:ind w:firstLine="560"/>
        <w:rPr>
          <w:rFonts w:eastAsia="宋体"/>
          <w:szCs w:val="28"/>
          <w:lang w:eastAsia="zh-CN"/>
        </w:rPr>
      </w:pPr>
      <w:r>
        <w:rPr>
          <w:rFonts w:eastAsia="宋体"/>
          <w:szCs w:val="28"/>
        </w:rPr>
        <w:t>有鉴于此，</w:t>
      </w:r>
      <w:r>
        <w:rPr>
          <w:rFonts w:eastAsia="宋体"/>
          <w:szCs w:val="28"/>
          <w:lang w:eastAsia="zh-CN"/>
        </w:rPr>
        <w:t>本发明旨在提供</w:t>
      </w:r>
      <w:r>
        <w:rPr>
          <w:rFonts w:hint="eastAsia" w:eastAsia="宋体"/>
          <w:szCs w:val="28"/>
          <w:lang w:eastAsia="zh-CN"/>
        </w:rPr>
        <w:t>一种四臂聚乙二醇琥珀酸氟苯尼考化合物的制备方法及应用</w:t>
      </w:r>
      <w:r>
        <w:rPr>
          <w:rFonts w:eastAsia="宋体"/>
          <w:szCs w:val="28"/>
          <w:lang w:eastAsia="zh-CN"/>
        </w:rPr>
        <w:t>以解决上述问题。本发明的技术方案为：</w:t>
      </w:r>
    </w:p>
    <w:p>
      <w:pPr>
        <w:spacing w:line="360" w:lineRule="auto"/>
        <w:ind w:firstLine="560"/>
        <w:rPr>
          <w:rFonts w:eastAsia="宋体"/>
          <w:szCs w:val="28"/>
          <w:lang w:eastAsia="zh-CN"/>
        </w:rPr>
      </w:pPr>
      <w:r>
        <w:rPr>
          <w:rFonts w:hint="eastAsia" w:eastAsia="宋体"/>
          <w:szCs w:val="28"/>
          <w:lang w:eastAsia="zh-CN"/>
        </w:rPr>
        <w:t>第一个</w:t>
      </w:r>
      <w:r>
        <w:rPr>
          <w:rFonts w:eastAsia="宋体"/>
          <w:szCs w:val="28"/>
          <w:lang w:eastAsia="zh-CN"/>
        </w:rPr>
        <w:t>方面，本发明提供</w:t>
      </w:r>
      <w:r>
        <w:rPr>
          <w:rFonts w:hint="eastAsia" w:eastAsia="宋体"/>
          <w:szCs w:val="28"/>
          <w:lang w:eastAsia="zh-CN"/>
        </w:rPr>
        <w:t>一种四臂聚乙二醇琥珀酸氟苯尼考化合物的制备方法，是</w:t>
      </w:r>
      <w:r>
        <w:rPr>
          <w:rFonts w:eastAsia="宋体"/>
          <w:szCs w:val="28"/>
          <w:lang w:eastAsia="zh-CN"/>
        </w:rPr>
        <w:t>将四臂PEG琥珀酸</w:t>
      </w:r>
      <w:r>
        <w:rPr>
          <w:rFonts w:hint="eastAsia" w:eastAsia="宋体"/>
          <w:szCs w:val="28"/>
          <w:lang w:eastAsia="zh-CN"/>
        </w:rPr>
        <w:t>和</w:t>
      </w:r>
      <w:r>
        <w:rPr>
          <w:rFonts w:eastAsia="宋体"/>
          <w:szCs w:val="28"/>
          <w:lang w:eastAsia="zh-CN"/>
        </w:rPr>
        <w:t>氟苯尼考</w:t>
      </w:r>
      <w:r>
        <w:rPr>
          <w:rFonts w:hint="eastAsia" w:eastAsia="宋体"/>
          <w:szCs w:val="28"/>
          <w:lang w:eastAsia="zh-CN"/>
        </w:rPr>
        <w:t>在</w:t>
      </w:r>
      <w:r>
        <w:rPr>
          <w:rFonts w:eastAsia="宋体"/>
          <w:szCs w:val="28"/>
          <w:lang w:eastAsia="zh-CN"/>
        </w:rPr>
        <w:t>催化剂和</w:t>
      </w:r>
      <w:r>
        <w:rPr>
          <w:rFonts w:hint="eastAsia" w:eastAsia="宋体"/>
          <w:szCs w:val="28"/>
          <w:lang w:eastAsia="zh-CN"/>
        </w:rPr>
        <w:t>脱水剂</w:t>
      </w:r>
      <w:r>
        <w:rPr>
          <w:rFonts w:eastAsia="宋体"/>
          <w:szCs w:val="28"/>
          <w:lang w:eastAsia="zh-CN"/>
        </w:rPr>
        <w:t>的作用下反应生</w:t>
      </w:r>
      <w:r>
        <w:rPr>
          <w:rFonts w:hint="eastAsia" w:eastAsia="宋体"/>
          <w:szCs w:val="28"/>
          <w:lang w:eastAsia="zh-CN"/>
        </w:rPr>
        <w:t>成</w:t>
      </w:r>
      <w:r>
        <w:rPr>
          <w:rFonts w:eastAsia="宋体"/>
          <w:szCs w:val="28"/>
          <w:lang w:eastAsia="zh-CN"/>
        </w:rPr>
        <w:t>四臂PEG琥珀酸氟苯尼考</w:t>
      </w:r>
      <w:r>
        <w:rPr>
          <w:rFonts w:hint="eastAsia" w:eastAsia="宋体"/>
          <w:szCs w:val="28"/>
          <w:lang w:eastAsia="zh-CN"/>
        </w:rPr>
        <w:t>化合物。</w:t>
      </w:r>
    </w:p>
    <w:p>
      <w:pPr>
        <w:spacing w:line="360" w:lineRule="auto"/>
        <w:ind w:firstLine="560"/>
        <w:rPr>
          <w:rFonts w:eastAsia="宋体"/>
          <w:szCs w:val="28"/>
          <w:lang w:eastAsia="zh-CN"/>
        </w:rPr>
      </w:pPr>
      <w:r>
        <w:rPr>
          <w:rFonts w:hint="eastAsia" w:eastAsia="宋体"/>
          <w:szCs w:val="28"/>
          <w:lang w:eastAsia="zh-CN"/>
        </w:rPr>
        <w:t>进一步地</w:t>
      </w:r>
      <w:r>
        <w:rPr>
          <w:rFonts w:eastAsia="宋体"/>
          <w:szCs w:val="28"/>
          <w:lang w:eastAsia="zh-CN"/>
        </w:rPr>
        <w:t>，所述</w:t>
      </w:r>
      <w:r>
        <w:rPr>
          <w:rFonts w:hint="eastAsia" w:eastAsia="宋体"/>
          <w:szCs w:val="28"/>
          <w:lang w:eastAsia="zh-CN"/>
        </w:rPr>
        <w:t>四臂聚乙二醇琥珀酸氟苯尼考化合物的制备方法</w:t>
      </w:r>
      <w:r>
        <w:rPr>
          <w:rFonts w:eastAsia="宋体"/>
          <w:szCs w:val="28"/>
          <w:lang w:eastAsia="zh-CN"/>
        </w:rPr>
        <w:t>具体</w:t>
      </w:r>
      <w:r>
        <w:rPr>
          <w:rFonts w:hint="eastAsia" w:eastAsia="宋体"/>
          <w:szCs w:val="28"/>
          <w:lang w:eastAsia="zh-CN"/>
        </w:rPr>
        <w:t>包括</w:t>
      </w:r>
      <w:r>
        <w:rPr>
          <w:rFonts w:eastAsia="宋体"/>
          <w:szCs w:val="28"/>
          <w:lang w:eastAsia="zh-CN"/>
        </w:rPr>
        <w:t>以下步骤：</w:t>
      </w:r>
    </w:p>
    <w:p>
      <w:pPr>
        <w:pStyle w:val="31"/>
        <w:spacing w:line="360" w:lineRule="auto"/>
        <w:ind w:firstLine="560"/>
        <w:rPr>
          <w:rFonts w:eastAsia="宋体"/>
          <w:szCs w:val="28"/>
          <w:lang w:eastAsia="zh-CN"/>
        </w:rPr>
      </w:pPr>
      <w:r>
        <w:rPr>
          <w:rFonts w:hint="eastAsia" w:eastAsia="宋体"/>
          <w:szCs w:val="28"/>
          <w:lang w:eastAsia="zh-CN"/>
        </w:rPr>
        <w:t>（1）将</w:t>
      </w:r>
      <w:r>
        <w:rPr>
          <w:rFonts w:eastAsia="宋体"/>
          <w:szCs w:val="28"/>
          <w:lang w:eastAsia="zh-CN"/>
        </w:rPr>
        <w:t>四臂PEG琥珀酸</w:t>
      </w:r>
      <w:r>
        <w:rPr>
          <w:rFonts w:hint="eastAsia" w:eastAsia="宋体"/>
          <w:szCs w:val="28"/>
          <w:lang w:eastAsia="zh-CN"/>
        </w:rPr>
        <w:t>溶于反应</w:t>
      </w:r>
      <w:r>
        <w:rPr>
          <w:rFonts w:eastAsia="宋体"/>
          <w:szCs w:val="28"/>
          <w:lang w:eastAsia="zh-CN"/>
        </w:rPr>
        <w:t>溶剂中，</w:t>
      </w:r>
      <w:r>
        <w:rPr>
          <w:rFonts w:hint="eastAsia" w:eastAsia="宋体"/>
          <w:szCs w:val="28"/>
          <w:lang w:eastAsia="zh-CN"/>
        </w:rPr>
        <w:t>加入脱水剂</w:t>
      </w:r>
      <w:r>
        <w:rPr>
          <w:rFonts w:eastAsia="宋体"/>
          <w:szCs w:val="28"/>
          <w:lang w:eastAsia="zh-CN"/>
        </w:rPr>
        <w:t>和催化剂</w:t>
      </w:r>
      <w:r>
        <w:rPr>
          <w:rFonts w:hint="eastAsia" w:eastAsia="宋体"/>
          <w:szCs w:val="28"/>
          <w:lang w:eastAsia="zh-CN"/>
        </w:rPr>
        <w:t>混匀</w:t>
      </w:r>
      <w:r>
        <w:rPr>
          <w:rFonts w:eastAsia="宋体"/>
          <w:szCs w:val="28"/>
          <w:lang w:eastAsia="zh-CN"/>
        </w:rPr>
        <w:t>；</w:t>
      </w:r>
    </w:p>
    <w:p>
      <w:pPr>
        <w:pStyle w:val="31"/>
        <w:spacing w:line="360" w:lineRule="auto"/>
        <w:ind w:firstLine="560"/>
        <w:rPr>
          <w:rFonts w:eastAsia="宋体"/>
          <w:szCs w:val="28"/>
          <w:lang w:eastAsia="zh-CN"/>
        </w:rPr>
      </w:pPr>
      <w:r>
        <w:rPr>
          <w:rFonts w:hint="eastAsia" w:eastAsia="宋体"/>
          <w:szCs w:val="28"/>
          <w:lang w:eastAsia="zh-CN"/>
        </w:rPr>
        <w:t>（2）加入氟苯尼考</w:t>
      </w:r>
      <w:r>
        <w:rPr>
          <w:rFonts w:eastAsia="宋体"/>
          <w:szCs w:val="28"/>
          <w:lang w:eastAsia="zh-CN"/>
        </w:rPr>
        <w:t>，升温至</w:t>
      </w:r>
      <w:r>
        <w:rPr>
          <w:rFonts w:hint="eastAsia" w:eastAsia="宋体"/>
          <w:szCs w:val="28"/>
          <w:lang w:eastAsia="zh-CN"/>
        </w:rPr>
        <w:t>55</w:t>
      </w:r>
      <w:r>
        <w:rPr>
          <w:rFonts w:eastAsia="宋体"/>
          <w:szCs w:val="28"/>
          <w:lang w:eastAsia="zh-CN"/>
        </w:rPr>
        <w:t>~65</w:t>
      </w:r>
      <w:r>
        <w:rPr>
          <w:rFonts w:hint="eastAsia" w:eastAsia="宋体"/>
          <w:szCs w:val="28"/>
          <w:lang w:eastAsia="zh-CN"/>
        </w:rPr>
        <w:t>℃</w:t>
      </w:r>
      <w:r>
        <w:rPr>
          <w:rFonts w:eastAsia="宋体"/>
          <w:szCs w:val="28"/>
          <w:lang w:eastAsia="zh-CN"/>
        </w:rPr>
        <w:t>反应</w:t>
      </w:r>
      <w:r>
        <w:rPr>
          <w:rFonts w:hint="eastAsia" w:eastAsia="宋体"/>
          <w:szCs w:val="28"/>
          <w:lang w:eastAsia="zh-CN"/>
        </w:rPr>
        <w:t>；</w:t>
      </w:r>
    </w:p>
    <w:p>
      <w:pPr>
        <w:pStyle w:val="31"/>
        <w:spacing w:line="360" w:lineRule="auto"/>
        <w:ind w:firstLine="560"/>
        <w:rPr>
          <w:rFonts w:eastAsia="宋体"/>
          <w:szCs w:val="28"/>
          <w:lang w:eastAsia="zh-CN"/>
        </w:rPr>
      </w:pPr>
      <w:r>
        <w:rPr>
          <w:rFonts w:hint="eastAsia" w:eastAsia="宋体"/>
          <w:szCs w:val="28"/>
          <w:lang w:eastAsia="zh-CN"/>
        </w:rPr>
        <w:t>（3）反应结束</w:t>
      </w:r>
      <w:r>
        <w:rPr>
          <w:rFonts w:eastAsia="宋体"/>
          <w:szCs w:val="28"/>
          <w:lang w:eastAsia="zh-CN"/>
        </w:rPr>
        <w:t>后除去</w:t>
      </w:r>
      <w:r>
        <w:rPr>
          <w:rFonts w:hint="eastAsia" w:eastAsia="宋体"/>
          <w:szCs w:val="28"/>
          <w:lang w:eastAsia="zh-CN"/>
        </w:rPr>
        <w:t>反应溶剂并</w:t>
      </w:r>
      <w:r>
        <w:rPr>
          <w:rFonts w:eastAsia="宋体"/>
          <w:szCs w:val="28"/>
          <w:lang w:eastAsia="zh-CN"/>
        </w:rPr>
        <w:t>回收，</w:t>
      </w:r>
      <w:r>
        <w:rPr>
          <w:rFonts w:hint="eastAsia" w:eastAsia="宋体"/>
          <w:szCs w:val="28"/>
          <w:lang w:eastAsia="zh-CN"/>
        </w:rPr>
        <w:t>剩余物加入</w:t>
      </w:r>
      <w:r>
        <w:rPr>
          <w:rFonts w:eastAsia="宋体"/>
          <w:szCs w:val="28"/>
          <w:lang w:eastAsia="zh-CN"/>
        </w:rPr>
        <w:t>结晶溶剂重结晶，即得</w:t>
      </w:r>
      <w:r>
        <w:rPr>
          <w:rFonts w:hint="eastAsia" w:eastAsia="宋体"/>
          <w:szCs w:val="28"/>
          <w:lang w:eastAsia="zh-CN"/>
        </w:rPr>
        <w:t>。</w:t>
      </w:r>
    </w:p>
    <w:p>
      <w:pPr>
        <w:pStyle w:val="31"/>
        <w:spacing w:line="360" w:lineRule="auto"/>
        <w:ind w:firstLine="560"/>
        <w:rPr>
          <w:rFonts w:eastAsia="宋体"/>
          <w:szCs w:val="28"/>
          <w:lang w:eastAsia="zh-CN"/>
        </w:rPr>
      </w:pPr>
      <w:r>
        <w:rPr>
          <w:rFonts w:hint="eastAsia" w:eastAsia="宋体"/>
          <w:szCs w:val="28"/>
          <w:lang w:eastAsia="zh-CN"/>
        </w:rPr>
        <w:t>进一步地</w:t>
      </w:r>
      <w:r>
        <w:rPr>
          <w:rFonts w:eastAsia="宋体"/>
          <w:szCs w:val="28"/>
          <w:lang w:eastAsia="zh-CN"/>
        </w:rPr>
        <w:t>，所述四臂PEG琥珀酸</w:t>
      </w:r>
      <w:r>
        <w:rPr>
          <w:rFonts w:hint="eastAsia" w:eastAsia="宋体"/>
          <w:szCs w:val="28"/>
          <w:lang w:eastAsia="zh-CN"/>
        </w:rPr>
        <w:t>和</w:t>
      </w:r>
      <w:r>
        <w:rPr>
          <w:rFonts w:eastAsia="宋体"/>
          <w:szCs w:val="28"/>
          <w:lang w:eastAsia="zh-CN"/>
        </w:rPr>
        <w:t>所述氟苯尼考的摩尔比为</w:t>
      </w:r>
      <w:r>
        <w:rPr>
          <w:rFonts w:hint="eastAsia" w:eastAsia="宋体"/>
          <w:szCs w:val="28"/>
          <w:lang w:eastAsia="zh-CN"/>
        </w:rPr>
        <w:t>1：（4</w:t>
      </w:r>
      <w:r>
        <w:rPr>
          <w:rFonts w:eastAsia="宋体"/>
          <w:szCs w:val="28"/>
          <w:lang w:eastAsia="zh-CN"/>
        </w:rPr>
        <w:t>~4.2</w:t>
      </w:r>
      <w:r>
        <w:rPr>
          <w:rFonts w:hint="eastAsia" w:eastAsia="宋体"/>
          <w:szCs w:val="28"/>
          <w:lang w:eastAsia="zh-CN"/>
        </w:rPr>
        <w:t>）。</w:t>
      </w:r>
    </w:p>
    <w:p>
      <w:pPr>
        <w:spacing w:line="360" w:lineRule="auto"/>
        <w:ind w:firstLine="758" w:firstLineChars="271"/>
        <w:rPr>
          <w:rFonts w:eastAsia="宋体"/>
          <w:szCs w:val="28"/>
          <w:lang w:eastAsia="zh-CN"/>
        </w:rPr>
      </w:pPr>
      <w:r>
        <w:rPr>
          <w:rFonts w:hint="eastAsia" w:eastAsia="宋体"/>
          <w:szCs w:val="28"/>
          <w:lang w:eastAsia="zh-CN"/>
        </w:rPr>
        <w:t>优选地</w:t>
      </w:r>
      <w:r>
        <w:rPr>
          <w:rFonts w:eastAsia="宋体"/>
          <w:szCs w:val="28"/>
          <w:lang w:eastAsia="zh-CN"/>
        </w:rPr>
        <w:t>，所述</w:t>
      </w:r>
      <w:r>
        <w:rPr>
          <w:rFonts w:hint="eastAsia" w:eastAsia="宋体"/>
          <w:szCs w:val="28"/>
          <w:lang w:eastAsia="zh-CN"/>
        </w:rPr>
        <w:t>脱水剂</w:t>
      </w:r>
      <w:r>
        <w:rPr>
          <w:rFonts w:eastAsia="宋体"/>
          <w:szCs w:val="28"/>
          <w:lang w:eastAsia="zh-CN"/>
        </w:rPr>
        <w:t>为</w:t>
      </w:r>
      <w:r>
        <w:rPr>
          <w:rFonts w:hint="eastAsia" w:eastAsia="宋体"/>
          <w:szCs w:val="28"/>
          <w:lang w:eastAsia="zh-CN"/>
        </w:rPr>
        <w:t>DCC，加入量为</w:t>
      </w:r>
      <w:r>
        <w:rPr>
          <w:rFonts w:eastAsia="宋体"/>
          <w:szCs w:val="28"/>
          <w:lang w:eastAsia="zh-CN"/>
        </w:rPr>
        <w:t>四臂PEG琥珀酸</w:t>
      </w:r>
      <w:r>
        <w:rPr>
          <w:rFonts w:hint="eastAsia" w:eastAsia="宋体"/>
          <w:szCs w:val="28"/>
          <w:lang w:eastAsia="zh-CN"/>
        </w:rPr>
        <w:t>：DCC为1：（3~5）。</w:t>
      </w:r>
    </w:p>
    <w:p>
      <w:pPr>
        <w:spacing w:line="360" w:lineRule="auto"/>
        <w:ind w:firstLine="758" w:firstLineChars="271"/>
        <w:rPr>
          <w:rFonts w:eastAsia="宋体"/>
          <w:szCs w:val="28"/>
          <w:lang w:eastAsia="zh-CN"/>
        </w:rPr>
      </w:pPr>
      <w:r>
        <w:rPr>
          <w:rFonts w:hint="eastAsia" w:eastAsia="宋体"/>
          <w:szCs w:val="28"/>
          <w:lang w:eastAsia="zh-CN"/>
        </w:rPr>
        <w:t>进一步地</w:t>
      </w:r>
      <w:r>
        <w:rPr>
          <w:rFonts w:eastAsia="宋体"/>
          <w:szCs w:val="28"/>
          <w:lang w:eastAsia="zh-CN"/>
        </w:rPr>
        <w:t>，所述</w:t>
      </w:r>
      <w:r>
        <w:rPr>
          <w:rFonts w:hint="eastAsia" w:eastAsia="宋体"/>
          <w:szCs w:val="28"/>
          <w:lang w:eastAsia="zh-CN"/>
        </w:rPr>
        <w:t>催化剂</w:t>
      </w:r>
      <w:r>
        <w:rPr>
          <w:rFonts w:eastAsia="宋体"/>
          <w:szCs w:val="28"/>
          <w:lang w:eastAsia="zh-CN"/>
        </w:rPr>
        <w:t>为</w:t>
      </w:r>
      <w:r>
        <w:rPr>
          <w:rFonts w:hint="eastAsia" w:eastAsia="宋体"/>
          <w:szCs w:val="28"/>
          <w:lang w:eastAsia="zh-CN"/>
        </w:rPr>
        <w:t>DMAP，加入量为</w:t>
      </w:r>
      <w:r>
        <w:rPr>
          <w:rFonts w:eastAsia="宋体"/>
          <w:szCs w:val="28"/>
          <w:lang w:eastAsia="zh-CN"/>
        </w:rPr>
        <w:t>四臂PEG琥珀酸</w:t>
      </w:r>
      <w:r>
        <w:rPr>
          <w:rFonts w:hint="eastAsia" w:eastAsia="宋体"/>
          <w:szCs w:val="28"/>
          <w:lang w:eastAsia="zh-CN"/>
        </w:rPr>
        <w:t>：DMAP为1：（3~5）。</w:t>
      </w:r>
    </w:p>
    <w:p>
      <w:pPr>
        <w:spacing w:line="360" w:lineRule="auto"/>
        <w:ind w:firstLine="560"/>
        <w:rPr>
          <w:rFonts w:eastAsia="宋体"/>
          <w:szCs w:val="28"/>
          <w:lang w:eastAsia="zh-CN"/>
        </w:rPr>
      </w:pPr>
      <w:r>
        <w:rPr>
          <w:rFonts w:hint="eastAsia" w:eastAsia="宋体"/>
          <w:szCs w:val="28"/>
          <w:lang w:eastAsia="zh-CN"/>
        </w:rPr>
        <w:t>进一步地，</w:t>
      </w:r>
      <w:r>
        <w:rPr>
          <w:rFonts w:eastAsia="宋体"/>
          <w:szCs w:val="28"/>
          <w:lang w:eastAsia="zh-CN"/>
        </w:rPr>
        <w:t>所述</w:t>
      </w:r>
      <w:r>
        <w:rPr>
          <w:rFonts w:hint="eastAsia" w:eastAsia="宋体"/>
          <w:szCs w:val="28"/>
          <w:lang w:eastAsia="zh-CN"/>
        </w:rPr>
        <w:t>四臂聚乙二醇琥珀酸的</w:t>
      </w:r>
      <w:r>
        <w:rPr>
          <w:rFonts w:eastAsia="宋体"/>
          <w:szCs w:val="28"/>
          <w:lang w:eastAsia="zh-CN"/>
        </w:rPr>
        <w:t>制备方法，</w:t>
      </w:r>
      <w:r>
        <w:rPr>
          <w:rFonts w:hint="eastAsia" w:eastAsia="宋体"/>
          <w:szCs w:val="28"/>
          <w:lang w:eastAsia="zh-CN"/>
        </w:rPr>
        <w:t>是</w:t>
      </w:r>
      <w:r>
        <w:rPr>
          <w:rFonts w:eastAsia="宋体"/>
          <w:szCs w:val="28"/>
          <w:lang w:eastAsia="zh-CN"/>
        </w:rPr>
        <w:t>采用</w:t>
      </w:r>
      <w:r>
        <w:rPr>
          <w:rFonts w:hint="eastAsia" w:eastAsia="宋体"/>
          <w:szCs w:val="28"/>
          <w:lang w:eastAsia="zh-CN"/>
        </w:rPr>
        <w:t>以下</w:t>
      </w:r>
      <w:r>
        <w:rPr>
          <w:rFonts w:eastAsia="宋体"/>
          <w:szCs w:val="28"/>
          <w:lang w:eastAsia="zh-CN"/>
        </w:rPr>
        <w:t>反应方程式：</w:t>
      </w:r>
    </w:p>
    <w:p>
      <w:pPr>
        <w:spacing w:line="360" w:lineRule="auto"/>
        <w:ind w:firstLine="0" w:firstLineChars="0"/>
        <w:rPr>
          <w:rFonts w:eastAsia="宋体"/>
          <w:szCs w:val="28"/>
          <w:lang w:eastAsia="zh-CN"/>
        </w:rPr>
      </w:pPr>
      <w:r>
        <w:rPr>
          <w:lang w:eastAsia="zh-CN"/>
        </w:rPr>
        <w:drawing>
          <wp:inline distT="0" distB="0" distL="114300" distR="114300">
            <wp:extent cx="5940425" cy="3523615"/>
            <wp:effectExtent l="0" t="0" r="3175" b="63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7">
                      <a:grayscl/>
                    </a:blip>
                    <a:srcRect l="2960" t="5255" r="4825" b="9758"/>
                    <a:stretch>
                      <a:fillRect/>
                    </a:stretch>
                  </pic:blipFill>
                  <pic:spPr>
                    <a:xfrm>
                      <a:off x="0" y="0"/>
                      <a:ext cx="5940425" cy="3523615"/>
                    </a:xfrm>
                    <a:prstGeom prst="rect">
                      <a:avLst/>
                    </a:prstGeom>
                    <a:noFill/>
                    <a:ln>
                      <a:noFill/>
                    </a:ln>
                  </pic:spPr>
                </pic:pic>
              </a:graphicData>
            </a:graphic>
          </wp:inline>
        </w:drawing>
      </w:r>
    </w:p>
    <w:p>
      <w:pPr>
        <w:spacing w:line="360" w:lineRule="auto"/>
        <w:ind w:firstLine="560"/>
        <w:rPr>
          <w:rFonts w:eastAsia="宋体"/>
          <w:szCs w:val="28"/>
          <w:lang w:eastAsia="zh-CN"/>
        </w:rPr>
      </w:pPr>
      <w:r>
        <w:rPr>
          <w:rFonts w:hint="eastAsia" w:eastAsia="宋体"/>
          <w:szCs w:val="28"/>
          <w:lang w:eastAsia="zh-CN"/>
        </w:rPr>
        <w:t>将PEG末端羧基化得到聚</w:t>
      </w:r>
      <w:r>
        <w:rPr>
          <w:rFonts w:eastAsia="宋体"/>
          <w:szCs w:val="28"/>
          <w:lang w:eastAsia="zh-CN"/>
        </w:rPr>
        <w:t>乙二醇琥珀酸</w:t>
      </w:r>
      <w:r>
        <w:rPr>
          <w:rFonts w:hint="eastAsia" w:eastAsia="宋体"/>
          <w:szCs w:val="28"/>
          <w:lang w:eastAsia="zh-CN"/>
        </w:rPr>
        <w:t>，聚</w:t>
      </w:r>
      <w:r>
        <w:rPr>
          <w:rFonts w:eastAsia="宋体"/>
          <w:szCs w:val="28"/>
          <w:lang w:eastAsia="zh-CN"/>
        </w:rPr>
        <w:t>乙二醇琥珀酸</w:t>
      </w:r>
      <w:r>
        <w:rPr>
          <w:rFonts w:hint="eastAsia" w:eastAsia="宋体"/>
          <w:szCs w:val="28"/>
          <w:lang w:eastAsia="zh-CN"/>
        </w:rPr>
        <w:t>和氯化试剂</w:t>
      </w:r>
      <w:r>
        <w:rPr>
          <w:rFonts w:eastAsia="宋体"/>
          <w:szCs w:val="28"/>
          <w:lang w:eastAsia="zh-CN"/>
        </w:rPr>
        <w:t>反应得到聚乙二醇二酰氯</w:t>
      </w:r>
      <w:r>
        <w:rPr>
          <w:rFonts w:hint="eastAsia" w:eastAsia="宋体"/>
          <w:szCs w:val="28"/>
          <w:lang w:eastAsia="zh-CN"/>
        </w:rPr>
        <w:t>，</w:t>
      </w:r>
      <w:r>
        <w:rPr>
          <w:rFonts w:eastAsia="宋体"/>
          <w:szCs w:val="28"/>
          <w:lang w:eastAsia="zh-CN"/>
        </w:rPr>
        <w:t>聚乙二醇二酰氯</w:t>
      </w:r>
      <w:r>
        <w:rPr>
          <w:rFonts w:hint="eastAsia" w:eastAsia="宋体"/>
          <w:szCs w:val="28"/>
          <w:lang w:eastAsia="zh-CN"/>
        </w:rPr>
        <w:t>与</w:t>
      </w:r>
      <w:r>
        <w:rPr>
          <w:rFonts w:eastAsia="宋体"/>
          <w:szCs w:val="28"/>
          <w:lang w:eastAsia="zh-CN"/>
        </w:rPr>
        <w:t>季戊四醇</w:t>
      </w:r>
      <w:r>
        <w:rPr>
          <w:rFonts w:hint="eastAsia" w:eastAsia="宋体"/>
          <w:szCs w:val="28"/>
          <w:lang w:eastAsia="zh-CN"/>
        </w:rPr>
        <w:t>反应</w:t>
      </w:r>
      <w:r>
        <w:rPr>
          <w:rFonts w:eastAsia="宋体"/>
          <w:szCs w:val="28"/>
          <w:lang w:eastAsia="zh-CN"/>
        </w:rPr>
        <w:t>得到四臂聚乙二醇琥珀酸</w:t>
      </w:r>
      <w:r>
        <w:rPr>
          <w:rFonts w:hint="eastAsia" w:eastAsia="宋体"/>
          <w:szCs w:val="28"/>
          <w:lang w:eastAsia="zh-CN"/>
        </w:rPr>
        <w:t>。</w:t>
      </w:r>
    </w:p>
    <w:p>
      <w:pPr>
        <w:spacing w:line="360" w:lineRule="auto"/>
        <w:ind w:firstLine="560"/>
        <w:rPr>
          <w:rFonts w:eastAsia="宋体"/>
          <w:szCs w:val="28"/>
          <w:lang w:eastAsia="zh-CN"/>
        </w:rPr>
      </w:pPr>
      <w:r>
        <w:rPr>
          <w:rFonts w:hint="eastAsia" w:eastAsia="宋体"/>
          <w:szCs w:val="28"/>
          <w:lang w:eastAsia="zh-CN"/>
        </w:rPr>
        <w:t>进一步地，所述</w:t>
      </w:r>
      <w:bookmarkStart w:id="0" w:name="OLE_LINK1"/>
      <w:r>
        <w:rPr>
          <w:rFonts w:hint="eastAsia" w:eastAsia="宋体"/>
          <w:szCs w:val="28"/>
          <w:lang w:eastAsia="zh-CN"/>
        </w:rPr>
        <w:t>四臂聚乙二醇琥珀酸的</w:t>
      </w:r>
      <w:r>
        <w:rPr>
          <w:rFonts w:eastAsia="宋体"/>
          <w:szCs w:val="28"/>
          <w:lang w:eastAsia="zh-CN"/>
        </w:rPr>
        <w:t>制备方法</w:t>
      </w:r>
      <w:r>
        <w:rPr>
          <w:rFonts w:hint="eastAsia" w:eastAsia="宋体"/>
          <w:szCs w:val="28"/>
          <w:lang w:eastAsia="zh-CN"/>
        </w:rPr>
        <w:t>具体</w:t>
      </w:r>
      <w:r>
        <w:rPr>
          <w:rFonts w:eastAsia="宋体"/>
          <w:szCs w:val="28"/>
          <w:lang w:eastAsia="zh-CN"/>
        </w:rPr>
        <w:t>包括以下步骤</w:t>
      </w:r>
      <w:r>
        <w:rPr>
          <w:rFonts w:hint="eastAsia" w:eastAsia="宋体"/>
          <w:szCs w:val="28"/>
          <w:lang w:eastAsia="zh-CN"/>
        </w:rPr>
        <w:t>：</w:t>
      </w:r>
    </w:p>
    <w:p>
      <w:pPr>
        <w:spacing w:line="360" w:lineRule="auto"/>
        <w:ind w:firstLine="560"/>
        <w:rPr>
          <w:rFonts w:eastAsia="宋体"/>
          <w:szCs w:val="28"/>
          <w:lang w:eastAsia="zh-CN"/>
        </w:rPr>
      </w:pPr>
      <w:r>
        <w:rPr>
          <w:rFonts w:hint="eastAsia" w:eastAsia="宋体"/>
          <w:szCs w:val="28"/>
          <w:lang w:eastAsia="zh-CN"/>
        </w:rPr>
        <w:t>（1）将PEG与丁二酸酐于55~65℃</w:t>
      </w:r>
      <w:r>
        <w:rPr>
          <w:rFonts w:eastAsia="宋体"/>
          <w:szCs w:val="28"/>
          <w:lang w:eastAsia="zh-CN"/>
        </w:rPr>
        <w:t>反应；</w:t>
      </w:r>
    </w:p>
    <w:p>
      <w:pPr>
        <w:spacing w:line="360" w:lineRule="auto"/>
        <w:ind w:firstLine="560"/>
        <w:rPr>
          <w:rFonts w:eastAsia="宋体"/>
          <w:szCs w:val="28"/>
          <w:lang w:eastAsia="zh-CN"/>
        </w:rPr>
      </w:pPr>
      <w:r>
        <w:rPr>
          <w:rFonts w:hint="eastAsia" w:eastAsia="宋体"/>
          <w:szCs w:val="28"/>
          <w:lang w:eastAsia="zh-CN"/>
        </w:rPr>
        <w:t>（2）反应</w:t>
      </w:r>
      <w:r>
        <w:rPr>
          <w:rFonts w:eastAsia="宋体"/>
          <w:szCs w:val="28"/>
          <w:lang w:eastAsia="zh-CN"/>
        </w:rPr>
        <w:t>结束后</w:t>
      </w:r>
      <w:r>
        <w:rPr>
          <w:rFonts w:hint="eastAsia" w:eastAsia="宋体"/>
          <w:szCs w:val="28"/>
          <w:lang w:eastAsia="zh-CN"/>
        </w:rPr>
        <w:t>提纯得到聚乙二醇琥珀酸</w:t>
      </w:r>
      <w:r>
        <w:rPr>
          <w:rFonts w:eastAsia="宋体"/>
          <w:szCs w:val="28"/>
          <w:lang w:eastAsia="zh-CN"/>
        </w:rPr>
        <w:t>；</w:t>
      </w:r>
    </w:p>
    <w:p>
      <w:pPr>
        <w:spacing w:line="360" w:lineRule="auto"/>
        <w:ind w:firstLine="560"/>
        <w:rPr>
          <w:rFonts w:eastAsia="宋体"/>
          <w:szCs w:val="28"/>
          <w:lang w:eastAsia="zh-CN"/>
        </w:rPr>
      </w:pPr>
      <w:r>
        <w:rPr>
          <w:rFonts w:hint="eastAsia" w:eastAsia="宋体"/>
          <w:szCs w:val="28"/>
          <w:lang w:eastAsia="zh-CN"/>
        </w:rPr>
        <w:t>（3）将聚乙二醇琥珀酸与</w:t>
      </w:r>
      <w:r>
        <w:rPr>
          <w:rFonts w:eastAsia="宋体"/>
          <w:szCs w:val="28"/>
          <w:lang w:eastAsia="zh-CN"/>
        </w:rPr>
        <w:t>二氯亚砜</w:t>
      </w:r>
      <w:r>
        <w:rPr>
          <w:rFonts w:hint="eastAsia" w:eastAsia="宋体"/>
          <w:szCs w:val="28"/>
          <w:lang w:eastAsia="zh-CN"/>
        </w:rPr>
        <w:t>于75</w:t>
      </w:r>
      <w:r>
        <w:rPr>
          <w:rFonts w:eastAsia="宋体"/>
          <w:szCs w:val="28"/>
          <w:lang w:eastAsia="zh-CN"/>
        </w:rPr>
        <w:t>~</w:t>
      </w:r>
      <w:r>
        <w:rPr>
          <w:rFonts w:hint="eastAsia" w:eastAsia="宋体"/>
          <w:szCs w:val="28"/>
          <w:lang w:eastAsia="zh-CN"/>
        </w:rPr>
        <w:t>8</w:t>
      </w:r>
      <w:r>
        <w:rPr>
          <w:rFonts w:eastAsia="宋体"/>
          <w:szCs w:val="28"/>
          <w:lang w:eastAsia="zh-CN"/>
        </w:rPr>
        <w:t>5</w:t>
      </w:r>
      <w:r>
        <w:rPr>
          <w:rFonts w:hint="eastAsia" w:eastAsia="宋体"/>
          <w:szCs w:val="28"/>
          <w:lang w:eastAsia="zh-CN"/>
        </w:rPr>
        <w:t>℃</w:t>
      </w:r>
      <w:r>
        <w:rPr>
          <w:rFonts w:eastAsia="宋体"/>
          <w:szCs w:val="28"/>
          <w:lang w:eastAsia="zh-CN"/>
        </w:rPr>
        <w:t>反应得到聚乙二醇二酰氯</w:t>
      </w:r>
      <w:r>
        <w:rPr>
          <w:rFonts w:hint="eastAsia" w:eastAsia="宋体"/>
          <w:szCs w:val="28"/>
          <w:lang w:eastAsia="zh-CN"/>
        </w:rPr>
        <w:t>；</w:t>
      </w:r>
    </w:p>
    <w:p>
      <w:pPr>
        <w:spacing w:line="360" w:lineRule="auto"/>
        <w:ind w:firstLine="560"/>
        <w:rPr>
          <w:rFonts w:eastAsia="宋体"/>
          <w:szCs w:val="28"/>
          <w:lang w:eastAsia="zh-CN"/>
        </w:rPr>
      </w:pPr>
      <w:r>
        <w:rPr>
          <w:rFonts w:hint="eastAsia" w:eastAsia="宋体"/>
          <w:szCs w:val="28"/>
          <w:lang w:eastAsia="zh-CN"/>
        </w:rPr>
        <w:t>（4）将</w:t>
      </w:r>
      <w:r>
        <w:rPr>
          <w:rFonts w:eastAsia="宋体"/>
          <w:szCs w:val="28"/>
          <w:lang w:eastAsia="zh-CN"/>
        </w:rPr>
        <w:t>聚乙二醇二酰氯</w:t>
      </w:r>
      <w:r>
        <w:rPr>
          <w:rFonts w:hint="eastAsia" w:eastAsia="宋体"/>
          <w:szCs w:val="28"/>
          <w:lang w:eastAsia="zh-CN"/>
        </w:rPr>
        <w:t>与</w:t>
      </w:r>
      <w:r>
        <w:rPr>
          <w:rFonts w:eastAsia="宋体"/>
          <w:szCs w:val="28"/>
          <w:lang w:eastAsia="zh-CN"/>
        </w:rPr>
        <w:t>季戊四醇</w:t>
      </w:r>
      <w:r>
        <w:rPr>
          <w:rFonts w:hint="eastAsia" w:eastAsia="宋体"/>
          <w:szCs w:val="28"/>
          <w:lang w:eastAsia="zh-CN"/>
        </w:rPr>
        <w:t>于85</w:t>
      </w:r>
      <w:r>
        <w:rPr>
          <w:rFonts w:eastAsia="宋体"/>
          <w:szCs w:val="28"/>
          <w:lang w:eastAsia="zh-CN"/>
        </w:rPr>
        <w:t>~95</w:t>
      </w:r>
      <w:r>
        <w:rPr>
          <w:rFonts w:hint="eastAsia" w:eastAsia="宋体"/>
          <w:szCs w:val="28"/>
          <w:lang w:eastAsia="zh-CN"/>
        </w:rPr>
        <w:t>℃</w:t>
      </w:r>
      <w:r>
        <w:rPr>
          <w:rFonts w:eastAsia="宋体"/>
          <w:szCs w:val="28"/>
          <w:lang w:eastAsia="zh-CN"/>
        </w:rPr>
        <w:t>反应</w:t>
      </w:r>
      <w:r>
        <w:rPr>
          <w:rFonts w:hint="eastAsia" w:eastAsia="宋体"/>
          <w:szCs w:val="28"/>
          <w:lang w:eastAsia="zh-CN"/>
        </w:rPr>
        <w:t>，反应结束</w:t>
      </w:r>
      <w:r>
        <w:rPr>
          <w:rFonts w:eastAsia="宋体"/>
          <w:szCs w:val="28"/>
          <w:lang w:eastAsia="zh-CN"/>
        </w:rPr>
        <w:t>后</w:t>
      </w:r>
      <w:r>
        <w:rPr>
          <w:rFonts w:hint="eastAsia" w:eastAsia="宋体"/>
          <w:szCs w:val="28"/>
          <w:lang w:eastAsia="zh-CN"/>
        </w:rPr>
        <w:t>冷却</w:t>
      </w:r>
      <w:r>
        <w:rPr>
          <w:rFonts w:eastAsia="宋体"/>
          <w:szCs w:val="28"/>
          <w:lang w:eastAsia="zh-CN"/>
        </w:rPr>
        <w:t>，加入</w:t>
      </w:r>
      <w:r>
        <w:rPr>
          <w:rFonts w:hint="eastAsia" w:eastAsia="宋体"/>
          <w:szCs w:val="28"/>
          <w:lang w:eastAsia="zh-CN"/>
        </w:rPr>
        <w:t>水混合</w:t>
      </w:r>
      <w:r>
        <w:rPr>
          <w:rFonts w:eastAsia="宋体"/>
          <w:szCs w:val="28"/>
          <w:lang w:eastAsia="zh-CN"/>
        </w:rPr>
        <w:t>均匀，之后萃取、浓缩得到四臂PEG琥珀酸</w:t>
      </w:r>
      <w:r>
        <w:rPr>
          <w:rFonts w:hint="eastAsia" w:eastAsia="宋体"/>
          <w:szCs w:val="28"/>
          <w:lang w:eastAsia="zh-CN"/>
        </w:rPr>
        <w:t>。</w:t>
      </w:r>
    </w:p>
    <w:p>
      <w:pPr>
        <w:spacing w:line="360" w:lineRule="auto"/>
        <w:ind w:firstLine="560"/>
        <w:rPr>
          <w:rFonts w:eastAsia="宋体"/>
          <w:szCs w:val="28"/>
          <w:lang w:eastAsia="zh-CN"/>
        </w:rPr>
      </w:pPr>
      <w:r>
        <w:rPr>
          <w:rFonts w:hint="eastAsia" w:eastAsia="宋体"/>
          <w:szCs w:val="28"/>
          <w:lang w:eastAsia="zh-CN"/>
        </w:rPr>
        <w:t>第三个</w:t>
      </w:r>
      <w:r>
        <w:rPr>
          <w:rFonts w:eastAsia="宋体"/>
          <w:szCs w:val="28"/>
          <w:lang w:eastAsia="zh-CN"/>
        </w:rPr>
        <w:t>方面，本发明提供一种</w:t>
      </w:r>
      <w:r>
        <w:rPr>
          <w:rFonts w:hint="eastAsia" w:eastAsia="宋体"/>
          <w:szCs w:val="28"/>
          <w:lang w:eastAsia="zh-CN"/>
        </w:rPr>
        <w:t>四臂聚乙二醇琥珀酸氟苯尼考化合物</w:t>
      </w:r>
      <w:r>
        <w:rPr>
          <w:rFonts w:eastAsia="宋体"/>
          <w:szCs w:val="28"/>
          <w:lang w:eastAsia="zh-CN"/>
        </w:rPr>
        <w:t>，其结构式如下</w:t>
      </w:r>
      <w:r>
        <w:rPr>
          <w:rFonts w:hint="eastAsia" w:eastAsia="宋体"/>
          <w:szCs w:val="28"/>
          <w:lang w:eastAsia="zh-CN"/>
        </w:rPr>
        <w:t>：</w:t>
      </w:r>
    </w:p>
    <w:p>
      <w:pPr>
        <w:spacing w:line="360" w:lineRule="auto"/>
        <w:ind w:firstLine="0" w:firstLineChars="0"/>
        <w:jc w:val="center"/>
      </w:pPr>
      <w:r>
        <w:rPr>
          <w:lang w:eastAsia="zh-CN"/>
        </w:rPr>
        <w:drawing>
          <wp:inline distT="0" distB="0" distL="114300" distR="114300">
            <wp:extent cx="5400675" cy="1839595"/>
            <wp:effectExtent l="0" t="0" r="9525" b="8255"/>
            <wp:docPr id="1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pic:cNvPicPr>
                      <a:picLocks noChangeAspect="1"/>
                    </pic:cNvPicPr>
                  </pic:nvPicPr>
                  <pic:blipFill>
                    <a:blip r:embed="rId18">
                      <a:grayscl/>
                    </a:blip>
                    <a:stretch>
                      <a:fillRect/>
                    </a:stretch>
                  </pic:blipFill>
                  <pic:spPr>
                    <a:xfrm>
                      <a:off x="0" y="0"/>
                      <a:ext cx="5400675" cy="1839595"/>
                    </a:xfrm>
                    <a:prstGeom prst="rect">
                      <a:avLst/>
                    </a:prstGeom>
                    <a:noFill/>
                    <a:ln>
                      <a:noFill/>
                    </a:ln>
                  </pic:spPr>
                </pic:pic>
              </a:graphicData>
            </a:graphic>
          </wp:inline>
        </w:drawing>
      </w:r>
    </w:p>
    <w:p>
      <w:pPr>
        <w:spacing w:line="360" w:lineRule="auto"/>
        <w:ind w:firstLine="560"/>
        <w:rPr>
          <w:rFonts w:eastAsia="宋体"/>
          <w:szCs w:val="28"/>
          <w:lang w:eastAsia="zh-CN"/>
        </w:rPr>
      </w:pPr>
      <w:r>
        <w:rPr>
          <w:rFonts w:eastAsia="宋体"/>
          <w:szCs w:val="28"/>
          <w:lang w:eastAsia="zh-CN"/>
        </w:rPr>
        <w:t>是采用上述制备方法获得。</w:t>
      </w:r>
    </w:p>
    <w:bookmarkEnd w:id="0"/>
    <w:p>
      <w:pPr>
        <w:spacing w:line="360" w:lineRule="auto"/>
        <w:ind w:firstLine="560"/>
        <w:rPr>
          <w:rFonts w:eastAsia="宋体"/>
          <w:szCs w:val="28"/>
          <w:lang w:eastAsia="zh-CN"/>
        </w:rPr>
      </w:pPr>
      <w:r>
        <w:rPr>
          <w:rFonts w:eastAsia="宋体"/>
          <w:szCs w:val="28"/>
          <w:lang w:eastAsia="zh-CN"/>
        </w:rPr>
        <w:t>第</w:t>
      </w:r>
      <w:r>
        <w:rPr>
          <w:rFonts w:hint="eastAsia" w:eastAsia="宋体"/>
          <w:szCs w:val="28"/>
          <w:lang w:eastAsia="zh-CN"/>
        </w:rPr>
        <w:t>三</w:t>
      </w:r>
      <w:r>
        <w:rPr>
          <w:rFonts w:eastAsia="宋体"/>
          <w:szCs w:val="28"/>
          <w:lang w:eastAsia="zh-CN"/>
        </w:rPr>
        <w:t>个方面，本发明提供</w:t>
      </w:r>
      <w:r>
        <w:rPr>
          <w:rFonts w:hint="eastAsia" w:eastAsia="宋体"/>
          <w:szCs w:val="28"/>
          <w:lang w:eastAsia="zh-CN"/>
        </w:rPr>
        <w:t>一种四臂聚乙二醇琥珀酸氟苯尼考颗粒的制备方法，</w:t>
      </w:r>
      <w:r>
        <w:rPr>
          <w:rFonts w:eastAsia="宋体"/>
          <w:szCs w:val="28"/>
          <w:lang w:eastAsia="zh-CN"/>
        </w:rPr>
        <w:t>包括以下步骤：</w:t>
      </w:r>
    </w:p>
    <w:p>
      <w:pPr>
        <w:spacing w:line="360" w:lineRule="auto"/>
        <w:ind w:firstLine="560"/>
        <w:rPr>
          <w:rFonts w:eastAsia="宋体"/>
          <w:szCs w:val="28"/>
          <w:lang w:eastAsia="zh-CN"/>
        </w:rPr>
      </w:pPr>
      <w:r>
        <w:rPr>
          <w:rFonts w:hint="eastAsia" w:eastAsia="宋体"/>
          <w:szCs w:val="28"/>
          <w:lang w:eastAsia="zh-CN"/>
        </w:rPr>
        <w:t>（1）蔗糖</w:t>
      </w:r>
      <w:r>
        <w:rPr>
          <w:rFonts w:eastAsia="宋体"/>
          <w:szCs w:val="28"/>
          <w:lang w:eastAsia="zh-CN"/>
        </w:rPr>
        <w:t>过筛后与</w:t>
      </w:r>
      <w:r>
        <w:rPr>
          <w:rFonts w:hint="eastAsia" w:eastAsia="宋体"/>
          <w:szCs w:val="28"/>
          <w:lang w:eastAsia="zh-CN"/>
        </w:rPr>
        <w:t>上述四臂聚乙二醇琥珀酸氟苯尼考化合物混合</w:t>
      </w:r>
      <w:r>
        <w:rPr>
          <w:rFonts w:eastAsia="宋体"/>
          <w:szCs w:val="28"/>
          <w:lang w:eastAsia="zh-CN"/>
        </w:rPr>
        <w:t>均匀</w:t>
      </w:r>
      <w:r>
        <w:rPr>
          <w:rFonts w:hint="eastAsia" w:eastAsia="宋体"/>
          <w:szCs w:val="28"/>
          <w:lang w:eastAsia="zh-CN"/>
        </w:rPr>
        <w:t>得到</w:t>
      </w:r>
      <w:r>
        <w:rPr>
          <w:rFonts w:eastAsia="宋体"/>
          <w:szCs w:val="28"/>
          <w:lang w:eastAsia="zh-CN"/>
        </w:rPr>
        <w:t>粉料；</w:t>
      </w:r>
    </w:p>
    <w:p>
      <w:pPr>
        <w:spacing w:line="360" w:lineRule="auto"/>
        <w:ind w:firstLine="560"/>
        <w:rPr>
          <w:rFonts w:eastAsia="宋体"/>
          <w:szCs w:val="28"/>
          <w:lang w:eastAsia="zh-CN"/>
        </w:rPr>
      </w:pPr>
      <w:r>
        <w:rPr>
          <w:rFonts w:hint="eastAsia" w:eastAsia="宋体"/>
          <w:szCs w:val="28"/>
          <w:lang w:eastAsia="zh-CN"/>
        </w:rPr>
        <w:t>（2）将95</w:t>
      </w:r>
      <w:r>
        <w:rPr>
          <w:rFonts w:eastAsia="宋体"/>
          <w:szCs w:val="28"/>
          <w:lang w:eastAsia="zh-CN"/>
        </w:rPr>
        <w:t>v%药用乙醇</w:t>
      </w:r>
      <w:r>
        <w:rPr>
          <w:rFonts w:hint="eastAsia" w:eastAsia="宋体"/>
          <w:szCs w:val="28"/>
          <w:lang w:eastAsia="zh-CN"/>
        </w:rPr>
        <w:t>、</w:t>
      </w:r>
      <w:r>
        <w:rPr>
          <w:rFonts w:eastAsia="宋体"/>
          <w:szCs w:val="28"/>
          <w:lang w:eastAsia="zh-CN"/>
        </w:rPr>
        <w:t>聚维酮、吐温</w:t>
      </w:r>
      <w:r>
        <w:rPr>
          <w:rFonts w:hint="eastAsia" w:eastAsia="宋体"/>
          <w:szCs w:val="28"/>
          <w:lang w:eastAsia="zh-CN"/>
        </w:rPr>
        <w:t>80混匀</w:t>
      </w:r>
      <w:r>
        <w:rPr>
          <w:rFonts w:eastAsia="宋体"/>
          <w:szCs w:val="28"/>
          <w:lang w:eastAsia="zh-CN"/>
        </w:rPr>
        <w:t>制成润湿剂</w:t>
      </w:r>
      <w:r>
        <w:rPr>
          <w:rFonts w:hint="eastAsia" w:eastAsia="宋体"/>
          <w:szCs w:val="28"/>
          <w:lang w:eastAsia="zh-CN"/>
        </w:rPr>
        <w:t>；</w:t>
      </w:r>
    </w:p>
    <w:p>
      <w:pPr>
        <w:spacing w:line="360" w:lineRule="auto"/>
        <w:ind w:firstLine="560"/>
        <w:rPr>
          <w:rFonts w:eastAsia="宋体"/>
          <w:szCs w:val="28"/>
          <w:lang w:eastAsia="zh-CN"/>
        </w:rPr>
      </w:pPr>
      <w:r>
        <w:rPr>
          <w:rFonts w:hint="eastAsia" w:eastAsia="宋体"/>
          <w:szCs w:val="28"/>
          <w:lang w:eastAsia="zh-CN"/>
        </w:rPr>
        <w:t>（3）将</w:t>
      </w:r>
      <w:r>
        <w:rPr>
          <w:rFonts w:eastAsia="宋体"/>
          <w:szCs w:val="28"/>
          <w:lang w:eastAsia="zh-CN"/>
        </w:rPr>
        <w:t>润湿剂和粉料混匀后制粒，干燥</w:t>
      </w:r>
      <w:r>
        <w:rPr>
          <w:rFonts w:hint="eastAsia" w:eastAsia="宋体"/>
          <w:szCs w:val="28"/>
          <w:lang w:eastAsia="zh-CN"/>
        </w:rPr>
        <w:t>后</w:t>
      </w:r>
      <w:r>
        <w:rPr>
          <w:rFonts w:eastAsia="宋体"/>
          <w:szCs w:val="28"/>
          <w:lang w:eastAsia="zh-CN"/>
        </w:rPr>
        <w:t>过筛，即得</w:t>
      </w:r>
      <w:r>
        <w:rPr>
          <w:rFonts w:hint="eastAsia" w:eastAsia="宋体"/>
          <w:szCs w:val="28"/>
          <w:lang w:eastAsia="zh-CN"/>
        </w:rPr>
        <w:t>。</w:t>
      </w:r>
    </w:p>
    <w:p>
      <w:pPr>
        <w:spacing w:line="360" w:lineRule="auto"/>
        <w:ind w:firstLine="560"/>
        <w:rPr>
          <w:rFonts w:eastAsia="宋体"/>
          <w:szCs w:val="28"/>
          <w:lang w:eastAsia="zh-CN"/>
        </w:rPr>
      </w:pPr>
      <w:r>
        <w:rPr>
          <w:rFonts w:hint="eastAsia" w:eastAsia="宋体"/>
          <w:szCs w:val="28"/>
          <w:lang w:eastAsia="zh-CN"/>
        </w:rPr>
        <w:t>第四个方面，本发明提供一种四臂聚乙二醇琥珀酸氟苯尼考颗粒，是采用</w:t>
      </w:r>
      <w:r>
        <w:rPr>
          <w:rFonts w:eastAsia="宋体"/>
          <w:szCs w:val="28"/>
          <w:lang w:eastAsia="zh-CN"/>
        </w:rPr>
        <w:t>上述制备方法获得</w:t>
      </w:r>
      <w:r>
        <w:rPr>
          <w:rFonts w:hint="eastAsia" w:eastAsia="宋体"/>
          <w:szCs w:val="28"/>
          <w:lang w:eastAsia="zh-CN"/>
        </w:rPr>
        <w:t>，</w:t>
      </w:r>
      <w:r>
        <w:rPr>
          <w:rFonts w:eastAsia="宋体"/>
          <w:szCs w:val="28"/>
          <w:lang w:eastAsia="zh-CN"/>
        </w:rPr>
        <w:t>所述颗粒中</w:t>
      </w:r>
      <w:r>
        <w:rPr>
          <w:rFonts w:hint="eastAsia" w:eastAsia="宋体"/>
          <w:szCs w:val="28"/>
          <w:lang w:eastAsia="zh-CN"/>
        </w:rPr>
        <w:t>四臂聚乙二醇琥珀酸氟苯尼考的</w:t>
      </w:r>
      <w:r>
        <w:rPr>
          <w:rFonts w:eastAsia="宋体"/>
          <w:szCs w:val="28"/>
          <w:lang w:eastAsia="zh-CN"/>
        </w:rPr>
        <w:t>质量百分含量为</w:t>
      </w:r>
      <w:r>
        <w:rPr>
          <w:rFonts w:hint="eastAsia" w:eastAsia="宋体"/>
          <w:szCs w:val="28"/>
          <w:lang w:eastAsia="zh-CN"/>
        </w:rPr>
        <w:t>40</w:t>
      </w:r>
      <w:r>
        <w:rPr>
          <w:rFonts w:eastAsia="宋体"/>
          <w:szCs w:val="28"/>
          <w:lang w:eastAsia="zh-CN"/>
        </w:rPr>
        <w:t>~42%</w:t>
      </w:r>
      <w:r>
        <w:rPr>
          <w:rFonts w:hint="eastAsia" w:eastAsia="宋体"/>
          <w:szCs w:val="28"/>
          <w:lang w:eastAsia="zh-CN"/>
        </w:rPr>
        <w:t>。</w:t>
      </w:r>
    </w:p>
    <w:p>
      <w:pPr>
        <w:spacing w:line="360" w:lineRule="auto"/>
        <w:ind w:firstLine="560"/>
        <w:rPr>
          <w:rFonts w:eastAsia="宋体"/>
          <w:szCs w:val="28"/>
          <w:lang w:eastAsia="zh-CN"/>
        </w:rPr>
      </w:pPr>
      <w:r>
        <w:rPr>
          <w:rFonts w:hint="eastAsia" w:eastAsia="宋体"/>
          <w:szCs w:val="28"/>
          <w:lang w:eastAsia="zh-CN"/>
        </w:rPr>
        <w:t>进一步地</w:t>
      </w:r>
      <w:r>
        <w:rPr>
          <w:rFonts w:eastAsia="宋体"/>
          <w:szCs w:val="28"/>
          <w:lang w:eastAsia="zh-CN"/>
        </w:rPr>
        <w:t>，所述</w:t>
      </w:r>
      <w:r>
        <w:rPr>
          <w:rFonts w:hint="eastAsia" w:eastAsia="宋体"/>
          <w:szCs w:val="28"/>
          <w:lang w:eastAsia="zh-CN"/>
        </w:rPr>
        <w:t>四臂聚乙二醇琥珀酸氟苯尼考颗粒按照</w:t>
      </w:r>
      <w:r>
        <w:rPr>
          <w:rFonts w:eastAsia="宋体"/>
          <w:szCs w:val="28"/>
          <w:lang w:eastAsia="zh-CN"/>
        </w:rPr>
        <w:t>重量份的组成包括：</w:t>
      </w:r>
      <w:r>
        <w:rPr>
          <w:rFonts w:hint="eastAsia" w:eastAsia="宋体"/>
          <w:szCs w:val="28"/>
          <w:lang w:eastAsia="zh-CN"/>
        </w:rPr>
        <w:t>四臂聚乙二醇琥珀酸氟苯尼考化合物</w:t>
      </w:r>
      <w:r>
        <w:rPr>
          <w:rFonts w:eastAsia="宋体"/>
          <w:szCs w:val="28"/>
          <w:lang w:eastAsia="zh-CN"/>
        </w:rPr>
        <w:t>40~42份，</w:t>
      </w:r>
      <w:r>
        <w:rPr>
          <w:rFonts w:hint="eastAsia" w:eastAsia="宋体"/>
          <w:szCs w:val="28"/>
          <w:lang w:eastAsia="zh-CN"/>
        </w:rPr>
        <w:t>聚维酮</w:t>
      </w:r>
      <w:r>
        <w:rPr>
          <w:rFonts w:eastAsia="宋体"/>
          <w:szCs w:val="28"/>
          <w:lang w:eastAsia="zh-CN"/>
        </w:rPr>
        <w:t>10~12份，</w:t>
      </w:r>
      <w:r>
        <w:rPr>
          <w:rFonts w:hint="eastAsia" w:eastAsia="宋体"/>
          <w:szCs w:val="28"/>
          <w:lang w:eastAsia="zh-CN"/>
        </w:rPr>
        <w:t xml:space="preserve">吐温80 </w:t>
      </w:r>
      <w:r>
        <w:rPr>
          <w:rFonts w:eastAsia="宋体"/>
          <w:szCs w:val="28"/>
          <w:lang w:eastAsia="zh-CN"/>
        </w:rPr>
        <w:t>7~8份，</w:t>
      </w:r>
      <w:r>
        <w:rPr>
          <w:rFonts w:hint="eastAsia" w:eastAsia="宋体"/>
          <w:szCs w:val="28"/>
          <w:lang w:eastAsia="zh-CN"/>
        </w:rPr>
        <w:t>95</w:t>
      </w:r>
      <w:r>
        <w:rPr>
          <w:rFonts w:eastAsia="宋体"/>
          <w:szCs w:val="28"/>
          <w:lang w:eastAsia="zh-CN"/>
        </w:rPr>
        <w:t>v%</w:t>
      </w:r>
      <w:r>
        <w:rPr>
          <w:rFonts w:hint="eastAsia" w:eastAsia="宋体"/>
          <w:szCs w:val="28"/>
          <w:lang w:eastAsia="zh-CN"/>
        </w:rPr>
        <w:t>药用</w:t>
      </w:r>
      <w:r>
        <w:rPr>
          <w:rFonts w:eastAsia="宋体"/>
          <w:szCs w:val="28"/>
          <w:lang w:eastAsia="zh-CN"/>
        </w:rPr>
        <w:t>乙醇17~20份，</w:t>
      </w:r>
      <w:r>
        <w:rPr>
          <w:rFonts w:hint="eastAsia" w:eastAsia="宋体"/>
          <w:szCs w:val="28"/>
          <w:lang w:eastAsia="zh-CN"/>
        </w:rPr>
        <w:t>蔗糖</w:t>
      </w:r>
      <w:r>
        <w:rPr>
          <w:rFonts w:eastAsia="宋体"/>
          <w:szCs w:val="28"/>
          <w:lang w:eastAsia="zh-CN"/>
        </w:rPr>
        <w:t>22~23份</w:t>
      </w:r>
      <w:r>
        <w:rPr>
          <w:rFonts w:hint="eastAsia" w:eastAsia="宋体"/>
          <w:szCs w:val="28"/>
          <w:lang w:eastAsia="zh-CN"/>
        </w:rPr>
        <w:t>。</w:t>
      </w:r>
    </w:p>
    <w:p>
      <w:pPr>
        <w:spacing w:line="360" w:lineRule="auto"/>
        <w:ind w:firstLine="560"/>
        <w:rPr>
          <w:rFonts w:eastAsia="宋体"/>
          <w:szCs w:val="28"/>
          <w:lang w:eastAsia="zh-CN"/>
        </w:rPr>
      </w:pPr>
      <w:r>
        <w:rPr>
          <w:rFonts w:eastAsia="宋体"/>
          <w:szCs w:val="28"/>
          <w:lang w:eastAsia="zh-CN"/>
        </w:rPr>
        <w:t>本发明的有益效果是：</w:t>
      </w:r>
      <w:r>
        <w:rPr>
          <w:rFonts w:hint="eastAsia" w:eastAsia="宋体"/>
          <w:szCs w:val="28"/>
          <w:lang w:eastAsia="zh-CN"/>
        </w:rPr>
        <w:t>本发明</w:t>
      </w:r>
      <w:r>
        <w:rPr>
          <w:rFonts w:eastAsia="宋体"/>
          <w:szCs w:val="28"/>
          <w:lang w:eastAsia="zh-CN"/>
        </w:rPr>
        <w:t>将氟苯尼考药物分子经</w:t>
      </w:r>
      <w:r>
        <w:rPr>
          <w:rFonts w:hint="eastAsia" w:eastAsia="宋体"/>
          <w:szCs w:val="28"/>
          <w:lang w:eastAsia="zh-CN"/>
        </w:rPr>
        <w:t>聚乙二醇</w:t>
      </w:r>
      <w:r>
        <w:rPr>
          <w:rFonts w:eastAsia="宋体"/>
          <w:szCs w:val="28"/>
          <w:lang w:eastAsia="zh-CN"/>
        </w:rPr>
        <w:t>修饰后，</w:t>
      </w:r>
      <w:r>
        <w:rPr>
          <w:rFonts w:hint="eastAsia" w:eastAsia="宋体"/>
          <w:szCs w:val="28"/>
          <w:lang w:eastAsia="zh-CN"/>
        </w:rPr>
        <w:t>获得</w:t>
      </w:r>
      <w:r>
        <w:rPr>
          <w:rFonts w:eastAsia="宋体"/>
          <w:szCs w:val="28"/>
          <w:lang w:eastAsia="zh-CN"/>
        </w:rPr>
        <w:t>一种掩味效果较好、缓慢释放、安全高效的</w:t>
      </w:r>
      <w:r>
        <w:rPr>
          <w:rFonts w:hint="eastAsia" w:eastAsia="宋体"/>
          <w:szCs w:val="28"/>
          <w:lang w:eastAsia="zh-CN"/>
        </w:rPr>
        <w:t>四臂聚乙二醇琥珀酸氟苯尼考颗粒</w:t>
      </w:r>
      <w:r>
        <w:rPr>
          <w:rFonts w:eastAsia="宋体"/>
          <w:szCs w:val="28"/>
          <w:lang w:eastAsia="zh-CN"/>
        </w:rPr>
        <w:t>制剂</w:t>
      </w:r>
      <w:r>
        <w:rPr>
          <w:rFonts w:hint="eastAsia" w:eastAsia="宋体"/>
          <w:szCs w:val="28"/>
          <w:lang w:eastAsia="zh-CN"/>
        </w:rPr>
        <w:t>，该</w:t>
      </w:r>
      <w:r>
        <w:rPr>
          <w:rFonts w:eastAsia="宋体"/>
          <w:szCs w:val="28"/>
          <w:lang w:eastAsia="zh-CN"/>
        </w:rPr>
        <w:t>颗粒制剂具有</w:t>
      </w:r>
      <w:r>
        <w:rPr>
          <w:rFonts w:hint="eastAsia" w:eastAsia="宋体"/>
          <w:szCs w:val="28"/>
          <w:lang w:eastAsia="zh-CN"/>
        </w:rPr>
        <w:t>以下2点</w:t>
      </w:r>
      <w:r>
        <w:rPr>
          <w:rFonts w:eastAsia="宋体"/>
          <w:szCs w:val="28"/>
          <w:lang w:eastAsia="zh-CN"/>
        </w:rPr>
        <w:t>显著优势</w:t>
      </w:r>
      <w:r>
        <w:rPr>
          <w:rFonts w:hint="eastAsia" w:eastAsia="宋体"/>
          <w:szCs w:val="28"/>
          <w:lang w:eastAsia="zh-CN"/>
        </w:rPr>
        <w:t>：1.</w:t>
      </w:r>
      <w:r>
        <w:rPr>
          <w:rFonts w:eastAsia="宋体"/>
          <w:szCs w:val="28"/>
          <w:lang w:eastAsia="zh-CN"/>
        </w:rPr>
        <w:t>溶解度</w:t>
      </w:r>
      <w:r>
        <w:rPr>
          <w:rFonts w:hint="eastAsia" w:eastAsia="宋体"/>
          <w:szCs w:val="28"/>
          <w:lang w:eastAsia="zh-CN"/>
        </w:rPr>
        <w:t>增大，2.</w:t>
      </w:r>
      <w:r>
        <w:rPr>
          <w:rFonts w:eastAsia="宋体"/>
          <w:szCs w:val="28"/>
          <w:lang w:eastAsia="zh-CN"/>
        </w:rPr>
        <w:t>治疗效果提高</w:t>
      </w:r>
      <w:r>
        <w:rPr>
          <w:rFonts w:hint="eastAsia" w:eastAsia="宋体"/>
          <w:szCs w:val="28"/>
          <w:lang w:eastAsia="zh-CN"/>
        </w:rPr>
        <w:t>。</w:t>
      </w:r>
    </w:p>
    <w:p>
      <w:pPr>
        <w:spacing w:line="360" w:lineRule="auto"/>
        <w:ind w:firstLine="560"/>
        <w:rPr>
          <w:rFonts w:eastAsia="宋体"/>
          <w:szCs w:val="28"/>
          <w:lang w:eastAsia="zh-CN"/>
        </w:rPr>
      </w:pPr>
    </w:p>
    <w:p>
      <w:pPr>
        <w:spacing w:line="360" w:lineRule="auto"/>
        <w:ind w:firstLine="0" w:firstLineChars="0"/>
        <w:rPr>
          <w:rFonts w:eastAsia="宋体"/>
          <w:b/>
          <w:szCs w:val="28"/>
          <w:lang w:eastAsia="zh-CN"/>
        </w:rPr>
      </w:pPr>
      <w:r>
        <w:rPr>
          <w:rFonts w:eastAsia="宋体"/>
          <w:b/>
          <w:szCs w:val="28"/>
          <w:lang w:eastAsia="zh-CN"/>
        </w:rPr>
        <w:t>附图说明</w:t>
      </w:r>
    </w:p>
    <w:p>
      <w:pPr>
        <w:spacing w:line="360" w:lineRule="auto"/>
        <w:ind w:firstLine="560" w:firstLineChars="200"/>
        <w:rPr>
          <w:rFonts w:eastAsia="宋体"/>
          <w:szCs w:val="28"/>
          <w:lang w:eastAsia="zh-CN"/>
        </w:rPr>
      </w:pPr>
      <w:r>
        <w:rPr>
          <w:rFonts w:eastAsia="宋体"/>
          <w:szCs w:val="28"/>
          <w:lang w:eastAsia="zh-CN"/>
        </w:rPr>
        <w:t>图1为本发明</w:t>
      </w:r>
      <w:r>
        <w:rPr>
          <w:rFonts w:hint="eastAsia" w:eastAsia="宋体"/>
          <w:szCs w:val="28"/>
          <w:lang w:eastAsia="zh-CN"/>
        </w:rPr>
        <w:t>制备四臂聚乙二醇琥珀酸氟苯尼考化合物</w:t>
      </w:r>
      <w:r>
        <w:rPr>
          <w:rFonts w:eastAsia="宋体"/>
          <w:szCs w:val="28"/>
          <w:lang w:eastAsia="zh-CN"/>
        </w:rPr>
        <w:t>的工艺流程图。</w:t>
      </w:r>
    </w:p>
    <w:p>
      <w:pPr>
        <w:spacing w:line="360" w:lineRule="auto"/>
        <w:ind w:firstLine="560" w:firstLineChars="200"/>
        <w:rPr>
          <w:rFonts w:eastAsia="宋体"/>
          <w:szCs w:val="28"/>
          <w:lang w:eastAsia="zh-CN"/>
        </w:rPr>
      </w:pPr>
      <w:r>
        <w:rPr>
          <w:rFonts w:eastAsia="宋体"/>
          <w:bCs/>
          <w:szCs w:val="28"/>
          <w:lang w:eastAsia="zh-CN"/>
        </w:rPr>
        <w:t>图2为本发明</w:t>
      </w:r>
      <w:r>
        <w:rPr>
          <w:rFonts w:hint="eastAsia" w:eastAsia="宋体"/>
          <w:szCs w:val="28"/>
          <w:lang w:eastAsia="zh-CN"/>
        </w:rPr>
        <w:t>制备四臂聚乙二醇琥珀酸氟苯尼考颗粒</w:t>
      </w:r>
      <w:r>
        <w:rPr>
          <w:rFonts w:eastAsia="宋体"/>
          <w:szCs w:val="28"/>
          <w:lang w:eastAsia="zh-CN"/>
        </w:rPr>
        <w:t>的工艺流程图。</w:t>
      </w:r>
    </w:p>
    <w:p>
      <w:pPr>
        <w:spacing w:line="360" w:lineRule="auto"/>
        <w:ind w:firstLine="560" w:firstLineChars="200"/>
        <w:rPr>
          <w:rFonts w:eastAsia="宋体"/>
          <w:szCs w:val="28"/>
          <w:lang w:eastAsia="zh-CN"/>
        </w:rPr>
      </w:pPr>
      <w:r>
        <w:rPr>
          <w:rFonts w:eastAsia="宋体"/>
          <w:szCs w:val="28"/>
          <w:lang w:eastAsia="zh-CN"/>
        </w:rPr>
        <w:t>图3为本发明</w:t>
      </w:r>
      <w:r>
        <w:rPr>
          <w:rFonts w:hint="eastAsia" w:eastAsia="宋体"/>
          <w:szCs w:val="28"/>
          <w:lang w:eastAsia="zh-CN"/>
        </w:rPr>
        <w:t>实施例7中</w:t>
      </w:r>
      <w:r>
        <w:rPr>
          <w:rFonts w:eastAsia="宋体"/>
          <w:szCs w:val="28"/>
          <w:lang w:eastAsia="zh-CN"/>
        </w:rPr>
        <w:t>第</w:t>
      </w:r>
      <w:r>
        <w:rPr>
          <w:rFonts w:hint="eastAsia" w:eastAsia="宋体"/>
          <w:szCs w:val="28"/>
          <w:lang w:eastAsia="zh-CN"/>
        </w:rPr>
        <w:t>九</w:t>
      </w:r>
      <w:r>
        <w:rPr>
          <w:rFonts w:eastAsia="宋体"/>
          <w:szCs w:val="28"/>
          <w:lang w:eastAsia="zh-CN"/>
        </w:rPr>
        <w:t>项</w:t>
      </w:r>
      <w:r>
        <w:rPr>
          <w:rFonts w:hint="eastAsia" w:eastAsia="宋体"/>
          <w:szCs w:val="28"/>
          <w:lang w:eastAsia="zh-CN"/>
        </w:rPr>
        <w:t>检测的空白血浆样品</w:t>
      </w:r>
      <w:r>
        <w:rPr>
          <w:rFonts w:hint="eastAsia" w:ascii="宋体" w:hAnsi="宋体" w:eastAsia="宋体" w:cs="宋体"/>
          <w:szCs w:val="28"/>
          <w:lang w:eastAsia="zh-CN"/>
        </w:rPr>
        <w:t>(</w:t>
      </w:r>
      <w:r>
        <w:rPr>
          <w:rFonts w:hint="eastAsia" w:eastAsia="宋体"/>
          <w:szCs w:val="28"/>
          <w:lang w:eastAsia="zh-CN"/>
        </w:rPr>
        <w:t>a</w:t>
      </w:r>
      <w:r>
        <w:rPr>
          <w:rFonts w:hint="eastAsia" w:ascii="宋体" w:hAnsi="宋体" w:eastAsia="宋体" w:cs="宋体"/>
          <w:szCs w:val="28"/>
          <w:lang w:eastAsia="zh-CN"/>
        </w:rPr>
        <w:t>)</w:t>
      </w:r>
      <w:r>
        <w:rPr>
          <w:rFonts w:hint="eastAsia" w:eastAsia="宋体"/>
          <w:szCs w:val="28"/>
          <w:lang w:eastAsia="zh-CN"/>
        </w:rPr>
        <w:t>及其添加氟苯尼考标准品后</w:t>
      </w:r>
      <w:r>
        <w:rPr>
          <w:rFonts w:hint="eastAsia" w:ascii="宋体" w:hAnsi="宋体" w:eastAsia="宋体" w:cs="宋体"/>
          <w:szCs w:val="28"/>
          <w:lang w:eastAsia="zh-CN"/>
        </w:rPr>
        <w:t>(</w:t>
      </w:r>
      <w:r>
        <w:rPr>
          <w:rFonts w:hint="eastAsia" w:eastAsia="宋体"/>
          <w:szCs w:val="28"/>
          <w:lang w:eastAsia="zh-CN"/>
        </w:rPr>
        <w:t>b</w:t>
      </w:r>
      <w:r>
        <w:rPr>
          <w:rFonts w:hint="eastAsia" w:ascii="宋体" w:hAnsi="宋体" w:eastAsia="宋体" w:cs="宋体"/>
          <w:szCs w:val="28"/>
          <w:lang w:eastAsia="zh-CN"/>
        </w:rPr>
        <w:t>)</w:t>
      </w:r>
      <w:r>
        <w:rPr>
          <w:rFonts w:hint="eastAsia" w:eastAsia="宋体"/>
          <w:szCs w:val="28"/>
          <w:lang w:eastAsia="zh-CN"/>
        </w:rPr>
        <w:t>的色谱图</w:t>
      </w:r>
      <w:r>
        <w:rPr>
          <w:rFonts w:eastAsia="宋体"/>
          <w:szCs w:val="28"/>
          <w:lang w:eastAsia="zh-CN"/>
        </w:rPr>
        <w:t>。</w:t>
      </w:r>
    </w:p>
    <w:p>
      <w:pPr>
        <w:spacing w:line="360" w:lineRule="auto"/>
        <w:ind w:firstLine="560" w:firstLineChars="200"/>
        <w:rPr>
          <w:rFonts w:ascii="宋体" w:hAnsi="宋体" w:eastAsia="宋体" w:cs="宋体"/>
          <w:lang w:eastAsia="zh-CN"/>
        </w:rPr>
      </w:pPr>
      <w:r>
        <w:rPr>
          <w:rFonts w:eastAsia="宋体"/>
          <w:szCs w:val="28"/>
          <w:lang w:eastAsia="zh-CN"/>
        </w:rPr>
        <w:t>图4为本发明</w:t>
      </w:r>
      <w:r>
        <w:rPr>
          <w:rFonts w:hint="eastAsia" w:eastAsia="宋体"/>
          <w:szCs w:val="28"/>
          <w:lang w:eastAsia="zh-CN"/>
        </w:rPr>
        <w:t>实施例7中</w:t>
      </w:r>
      <w:r>
        <w:rPr>
          <w:rFonts w:eastAsia="宋体"/>
          <w:szCs w:val="28"/>
          <w:lang w:eastAsia="zh-CN"/>
        </w:rPr>
        <w:t>第</w:t>
      </w:r>
      <w:r>
        <w:rPr>
          <w:rFonts w:hint="eastAsia" w:eastAsia="宋体"/>
          <w:szCs w:val="28"/>
          <w:lang w:eastAsia="zh-CN"/>
        </w:rPr>
        <w:t>九</w:t>
      </w:r>
      <w:r>
        <w:rPr>
          <w:rFonts w:eastAsia="宋体"/>
          <w:szCs w:val="28"/>
          <w:lang w:eastAsia="zh-CN"/>
        </w:rPr>
        <w:t>项</w:t>
      </w:r>
      <w:r>
        <w:rPr>
          <w:rFonts w:hint="eastAsia" w:eastAsia="宋体"/>
          <w:szCs w:val="28"/>
          <w:lang w:eastAsia="zh-CN"/>
        </w:rPr>
        <w:t>检测的</w:t>
      </w:r>
      <w:r>
        <w:rPr>
          <w:rFonts w:hint="eastAsia" w:ascii="宋体" w:hAnsi="宋体" w:eastAsia="宋体" w:cs="宋体"/>
          <w:lang w:eastAsia="zh-CN"/>
        </w:rPr>
        <w:t>单次口灌氟苯尼考后花鲈肌肉和肝、肾中的药时曲线(</w:t>
      </w:r>
      <w:r>
        <w:rPr>
          <w:rFonts w:eastAsia="宋体"/>
          <w:lang w:eastAsia="zh-CN"/>
        </w:rPr>
        <w:t>n</w:t>
      </w:r>
      <w:r>
        <w:rPr>
          <w:rFonts w:hint="eastAsia" w:eastAsia="宋体"/>
          <w:lang w:eastAsia="zh-CN"/>
        </w:rPr>
        <w:t xml:space="preserve"> </w:t>
      </w:r>
      <w:r>
        <w:rPr>
          <w:rFonts w:eastAsia="宋体"/>
          <w:lang w:eastAsia="zh-CN"/>
        </w:rPr>
        <w:t>=</w:t>
      </w:r>
      <w:r>
        <w:rPr>
          <w:rFonts w:hint="eastAsia" w:eastAsia="宋体"/>
          <w:lang w:eastAsia="zh-CN"/>
        </w:rPr>
        <w:t xml:space="preserve"> </w:t>
      </w:r>
      <w:r>
        <w:rPr>
          <w:rFonts w:eastAsia="宋体"/>
          <w:lang w:eastAsia="zh-CN"/>
        </w:rPr>
        <w:t>5</w:t>
      </w:r>
      <w:r>
        <w:rPr>
          <w:rFonts w:hint="eastAsia" w:ascii="宋体" w:hAnsi="宋体" w:eastAsia="宋体" w:cs="宋体"/>
          <w:lang w:eastAsia="zh-CN"/>
        </w:rPr>
        <w:t>)</w:t>
      </w:r>
    </w:p>
    <w:p>
      <w:pPr>
        <w:spacing w:line="360" w:lineRule="auto"/>
        <w:ind w:firstLine="560" w:firstLineChars="200"/>
        <w:rPr>
          <w:rFonts w:eastAsia="宋体"/>
          <w:szCs w:val="28"/>
          <w:lang w:eastAsia="zh-CN"/>
        </w:rPr>
      </w:pPr>
      <w:r>
        <w:rPr>
          <w:rFonts w:hint="eastAsia" w:eastAsia="宋体"/>
          <w:szCs w:val="28"/>
          <w:lang w:eastAsia="zh-CN"/>
        </w:rPr>
        <w:t>图5为本发明</w:t>
      </w:r>
      <w:r>
        <w:rPr>
          <w:rFonts w:eastAsia="宋体"/>
          <w:szCs w:val="28"/>
          <w:lang w:eastAsia="zh-CN"/>
        </w:rPr>
        <w:t>实施例</w:t>
      </w:r>
      <w:r>
        <w:rPr>
          <w:rFonts w:hint="eastAsia" w:eastAsia="宋体"/>
          <w:szCs w:val="28"/>
          <w:lang w:eastAsia="zh-CN"/>
        </w:rPr>
        <w:t>7中</w:t>
      </w:r>
      <w:r>
        <w:rPr>
          <w:rFonts w:eastAsia="宋体"/>
          <w:szCs w:val="28"/>
          <w:lang w:eastAsia="zh-CN"/>
        </w:rPr>
        <w:t>第九项检测的</w:t>
      </w:r>
      <w:r>
        <w:rPr>
          <w:rFonts w:hint="eastAsia" w:ascii="宋体" w:hAnsi="宋体" w:eastAsia="宋体" w:cs="宋体"/>
          <w:lang w:eastAsia="zh-CN"/>
        </w:rPr>
        <w:t>单次口灌氟苯尼考后花鲈血浆中的药时数据点及其拟合曲线</w:t>
      </w:r>
      <w:r>
        <w:rPr>
          <w:rFonts w:eastAsia="宋体"/>
          <w:szCs w:val="28"/>
          <w:lang w:eastAsia="zh-CN"/>
        </w:rPr>
        <w:t>。</w:t>
      </w:r>
    </w:p>
    <w:p>
      <w:pPr>
        <w:spacing w:line="360" w:lineRule="auto"/>
        <w:ind w:firstLine="0" w:firstLineChars="0"/>
        <w:rPr>
          <w:rFonts w:eastAsia="宋体"/>
          <w:szCs w:val="28"/>
          <w:highlight w:val="cyan"/>
          <w:lang w:eastAsia="zh-CN"/>
        </w:rPr>
      </w:pPr>
    </w:p>
    <w:p>
      <w:pPr>
        <w:spacing w:line="360" w:lineRule="auto"/>
        <w:ind w:firstLine="0" w:firstLineChars="0"/>
        <w:rPr>
          <w:rFonts w:eastAsia="宋体"/>
          <w:b/>
          <w:szCs w:val="28"/>
          <w:lang w:eastAsia="zh-CN"/>
        </w:rPr>
      </w:pPr>
      <w:r>
        <w:rPr>
          <w:rFonts w:eastAsia="宋体"/>
          <w:b/>
          <w:szCs w:val="28"/>
        </w:rPr>
        <w:t>具体实施方式</w:t>
      </w:r>
    </w:p>
    <w:p>
      <w:pPr>
        <w:spacing w:line="360" w:lineRule="auto"/>
        <w:ind w:firstLine="560"/>
        <w:rPr>
          <w:rFonts w:eastAsia="宋体"/>
          <w:szCs w:val="28"/>
        </w:rPr>
      </w:pPr>
      <w:r>
        <w:rPr>
          <w:rFonts w:eastAsia="宋体"/>
          <w:szCs w:val="28"/>
        </w:rPr>
        <w:t>在本发明的描述中，需要说明的是，实施例中未注明具体条件者，按照常规条件或制造商建议的条件进行。所用试剂或仪器未注明生产厂商者，均为可以通过市售购买获得的常规产品。</w:t>
      </w:r>
    </w:p>
    <w:p>
      <w:pPr>
        <w:spacing w:line="360" w:lineRule="auto"/>
        <w:ind w:firstLine="560"/>
        <w:rPr>
          <w:rFonts w:eastAsia="宋体"/>
          <w:szCs w:val="28"/>
        </w:rPr>
      </w:pPr>
      <w:r>
        <w:rPr>
          <w:rFonts w:eastAsia="宋体"/>
          <w:szCs w:val="28"/>
        </w:rPr>
        <w:t>下面结合</w:t>
      </w:r>
      <w:r>
        <w:rPr>
          <w:rFonts w:eastAsia="宋体"/>
          <w:szCs w:val="28"/>
          <w:lang w:eastAsia="zh-CN"/>
        </w:rPr>
        <w:t>附图和</w:t>
      </w:r>
      <w:r>
        <w:rPr>
          <w:rFonts w:eastAsia="宋体"/>
          <w:szCs w:val="28"/>
        </w:rPr>
        <w:t>具体的实施例对本发明做进一步详细说明，所述是对本发明的解释而不是限定。</w:t>
      </w:r>
    </w:p>
    <w:p>
      <w:pPr>
        <w:pStyle w:val="28"/>
        <w:spacing w:line="360" w:lineRule="auto"/>
        <w:ind w:firstLine="0" w:firstLineChars="0"/>
        <w:rPr>
          <w:rFonts w:eastAsia="宋体"/>
          <w:b/>
          <w:kern w:val="28"/>
          <w:sz w:val="28"/>
          <w:szCs w:val="28"/>
          <w:lang w:eastAsia="zh-CN"/>
        </w:rPr>
      </w:pPr>
      <w:r>
        <w:rPr>
          <w:rFonts w:eastAsia="宋体"/>
          <w:b/>
          <w:kern w:val="28"/>
          <w:sz w:val="28"/>
          <w:szCs w:val="28"/>
        </w:rPr>
        <w:t xml:space="preserve">实施例1 </w:t>
      </w:r>
    </w:p>
    <w:p>
      <w:pPr>
        <w:spacing w:line="360" w:lineRule="auto"/>
        <w:ind w:firstLine="0" w:firstLineChars="0"/>
        <w:rPr>
          <w:rFonts w:eastAsia="宋体"/>
          <w:szCs w:val="28"/>
          <w:lang w:eastAsia="zh-CN"/>
        </w:rPr>
      </w:pPr>
      <w:r>
        <w:rPr>
          <w:rFonts w:eastAsia="宋体"/>
          <w:szCs w:val="28"/>
          <w:lang w:eastAsia="zh-CN"/>
        </w:rPr>
        <w:t>PEG-2000的末端羧基化</w:t>
      </w:r>
      <w:r>
        <w:rPr>
          <w:rFonts w:hint="eastAsia" w:eastAsia="宋体"/>
          <w:szCs w:val="28"/>
          <w:lang w:eastAsia="zh-CN"/>
        </w:rPr>
        <w:t>，工艺流程如图1所示，</w:t>
      </w:r>
      <w:r>
        <w:rPr>
          <w:rFonts w:eastAsia="宋体"/>
          <w:szCs w:val="28"/>
          <w:lang w:eastAsia="zh-CN"/>
        </w:rPr>
        <w:t>具体过程如下：</w:t>
      </w:r>
    </w:p>
    <w:p>
      <w:pPr>
        <w:spacing w:line="360" w:lineRule="auto"/>
        <w:ind w:firstLine="560"/>
        <w:rPr>
          <w:rFonts w:eastAsia="宋体"/>
          <w:szCs w:val="28"/>
          <w:lang w:eastAsia="zh-CN"/>
        </w:rPr>
      </w:pPr>
      <w:r>
        <w:rPr>
          <w:rFonts w:hint="eastAsia" w:eastAsia="宋体"/>
          <w:szCs w:val="28"/>
          <w:lang w:eastAsia="zh-CN"/>
        </w:rPr>
        <w:t>在氮气保护下将24.080g(24 mmol)PEG-1000、12.017g(24 mmol)丁二酸酐、11.6ml(114mmol)无水吡啶和150ml甲苯混合并在60℃下反应6h后，加入50ml氯仿振荡，静置后有白色沉淀，抽滤。滤液用浓盐酸调节ph至2—3，再用30ml氯仿萃取，用10ml蒸馏水洗涤有机层，用无水硫酸钠干燥后，过滤，旋蒸除去氯仿，得白色粘稠物。经标准氢氧化钠溶液检验，该固体为羧基封端的聚乙二醇。</w:t>
      </w:r>
    </w:p>
    <w:p>
      <w:pPr>
        <w:spacing w:line="360" w:lineRule="auto"/>
        <w:ind w:firstLine="0" w:firstLineChars="0"/>
        <w:rPr>
          <w:rFonts w:eastAsia="宋体"/>
          <w:b/>
          <w:szCs w:val="28"/>
          <w:lang w:eastAsia="zh-CN"/>
        </w:rPr>
      </w:pPr>
      <w:r>
        <w:rPr>
          <w:rFonts w:eastAsia="宋体"/>
          <w:b/>
          <w:szCs w:val="28"/>
        </w:rPr>
        <w:t>实施例2</w:t>
      </w:r>
    </w:p>
    <w:p>
      <w:pPr>
        <w:spacing w:line="360" w:lineRule="auto"/>
        <w:ind w:firstLine="0" w:firstLineChars="0"/>
        <w:rPr>
          <w:rFonts w:eastAsia="宋体"/>
          <w:szCs w:val="28"/>
          <w:lang w:eastAsia="zh-CN"/>
        </w:rPr>
      </w:pPr>
      <w:r>
        <w:rPr>
          <w:rFonts w:eastAsia="宋体"/>
          <w:szCs w:val="28"/>
          <w:lang w:eastAsia="zh-CN"/>
        </w:rPr>
        <w:t>聚乙二醇二酰氯的合成</w:t>
      </w:r>
      <w:r>
        <w:rPr>
          <w:rFonts w:hint="eastAsia" w:eastAsia="宋体"/>
          <w:szCs w:val="28"/>
          <w:lang w:eastAsia="zh-CN"/>
        </w:rPr>
        <w:t>，工艺流程如图1所示，</w:t>
      </w:r>
      <w:r>
        <w:rPr>
          <w:rFonts w:eastAsia="宋体"/>
          <w:szCs w:val="28"/>
          <w:lang w:eastAsia="zh-CN"/>
        </w:rPr>
        <w:t>具体过程如下：</w:t>
      </w:r>
    </w:p>
    <w:p>
      <w:pPr>
        <w:ind w:firstLine="560"/>
        <w:rPr>
          <w:rFonts w:eastAsia="宋体"/>
          <w:szCs w:val="28"/>
          <w:lang w:eastAsia="zh-CN"/>
        </w:rPr>
      </w:pPr>
      <w:r>
        <w:rPr>
          <w:rFonts w:hint="eastAsia" w:eastAsia="宋体"/>
          <w:szCs w:val="28"/>
          <w:lang w:eastAsia="zh-CN"/>
        </w:rPr>
        <w:t>在氮气保护下将11.191g(24 mmol)聚乙二醇琥珀酸溶于60ml甲苯再加入11.6ml(114mmol)无水吡啶升温至80℃，缓慢滴加17ml氯化亚砜，恒温反应24小时，减压蒸馏出未反应的氯化亚砜，得粘稠液体，此产物置干燥器里可得黄棕色固体。</w:t>
      </w:r>
    </w:p>
    <w:p>
      <w:pPr>
        <w:pStyle w:val="28"/>
        <w:spacing w:line="360" w:lineRule="auto"/>
        <w:ind w:firstLine="0" w:firstLineChars="0"/>
        <w:rPr>
          <w:rFonts w:eastAsia="宋体"/>
          <w:b/>
          <w:kern w:val="28"/>
          <w:sz w:val="28"/>
          <w:szCs w:val="28"/>
          <w:lang w:eastAsia="zh-CN"/>
        </w:rPr>
      </w:pPr>
      <w:r>
        <w:rPr>
          <w:rFonts w:eastAsia="宋体"/>
          <w:b/>
          <w:kern w:val="28"/>
          <w:sz w:val="28"/>
          <w:szCs w:val="28"/>
          <w:lang w:eastAsia="zh-CN"/>
        </w:rPr>
        <w:t>实施例3</w:t>
      </w:r>
    </w:p>
    <w:p>
      <w:pPr>
        <w:spacing w:line="360" w:lineRule="auto"/>
        <w:ind w:firstLine="0" w:firstLineChars="0"/>
        <w:rPr>
          <w:rFonts w:eastAsia="宋体"/>
          <w:szCs w:val="28"/>
          <w:lang w:eastAsia="zh-CN"/>
        </w:rPr>
      </w:pPr>
      <w:r>
        <w:rPr>
          <w:rFonts w:eastAsia="宋体"/>
          <w:szCs w:val="28"/>
          <w:lang w:eastAsia="zh-CN"/>
        </w:rPr>
        <w:t>四臂PEG琥珀酸的合成</w:t>
      </w:r>
      <w:r>
        <w:rPr>
          <w:rFonts w:hint="eastAsia" w:eastAsia="宋体"/>
          <w:szCs w:val="28"/>
          <w:lang w:eastAsia="zh-CN"/>
        </w:rPr>
        <w:t>，工艺流程如图1所示，</w:t>
      </w:r>
      <w:r>
        <w:rPr>
          <w:rFonts w:eastAsia="宋体"/>
          <w:szCs w:val="28"/>
          <w:lang w:eastAsia="zh-CN"/>
        </w:rPr>
        <w:t>具体过程如下：</w:t>
      </w:r>
    </w:p>
    <w:p>
      <w:pPr>
        <w:ind w:firstLine="560"/>
        <w:rPr>
          <w:rFonts w:eastAsia="宋体"/>
          <w:szCs w:val="28"/>
          <w:lang w:eastAsia="zh-CN"/>
        </w:rPr>
      </w:pPr>
      <w:r>
        <w:rPr>
          <w:rFonts w:eastAsia="宋体"/>
          <w:szCs w:val="28"/>
          <w:lang w:eastAsia="zh-CN"/>
        </w:rPr>
        <w:t>将聚乙二醇二酰氯</w:t>
      </w:r>
      <w:r>
        <w:rPr>
          <w:rFonts w:hint="eastAsia" w:eastAsia="宋体"/>
          <w:szCs w:val="28"/>
          <w:lang w:eastAsia="zh-CN"/>
        </w:rPr>
        <w:t>11.634g</w:t>
      </w:r>
      <w:r>
        <w:rPr>
          <w:rFonts w:eastAsia="宋体"/>
          <w:szCs w:val="28"/>
          <w:lang w:eastAsia="zh-CN"/>
        </w:rPr>
        <w:t>(</w:t>
      </w:r>
      <w:r>
        <w:rPr>
          <w:rFonts w:hint="eastAsia" w:eastAsia="宋体"/>
          <w:szCs w:val="28"/>
          <w:lang w:eastAsia="zh-CN"/>
        </w:rPr>
        <w:t>24</w:t>
      </w:r>
      <w:r>
        <w:rPr>
          <w:rFonts w:eastAsia="宋体"/>
          <w:szCs w:val="28"/>
          <w:lang w:eastAsia="zh-CN"/>
        </w:rPr>
        <w:t xml:space="preserve"> mmol)与季戊四醇</w:t>
      </w:r>
      <w:r>
        <w:rPr>
          <w:rFonts w:hint="eastAsia" w:eastAsia="宋体"/>
          <w:szCs w:val="28"/>
          <w:lang w:eastAsia="zh-CN"/>
        </w:rPr>
        <w:t>0.82g</w:t>
      </w:r>
      <w:r>
        <w:rPr>
          <w:rFonts w:eastAsia="宋体"/>
          <w:szCs w:val="28"/>
          <w:lang w:eastAsia="zh-CN"/>
        </w:rPr>
        <w:t>(</w:t>
      </w:r>
      <w:r>
        <w:rPr>
          <w:rFonts w:hint="eastAsia" w:eastAsia="宋体"/>
          <w:szCs w:val="28"/>
          <w:lang w:eastAsia="zh-CN"/>
        </w:rPr>
        <w:t>24</w:t>
      </w:r>
      <w:r>
        <w:rPr>
          <w:rFonts w:eastAsia="宋体"/>
          <w:szCs w:val="28"/>
          <w:lang w:eastAsia="zh-CN"/>
        </w:rPr>
        <w:t xml:space="preserve"> mmol)</w:t>
      </w:r>
      <w:r>
        <w:rPr>
          <w:rFonts w:hint="eastAsia" w:eastAsia="宋体"/>
          <w:szCs w:val="28"/>
          <w:lang w:eastAsia="zh-CN"/>
        </w:rPr>
        <w:t>溶于60ml甲苯</w:t>
      </w:r>
      <w:r>
        <w:rPr>
          <w:rFonts w:eastAsia="宋体"/>
          <w:szCs w:val="28"/>
          <w:lang w:eastAsia="zh-CN"/>
        </w:rPr>
        <w:t>，</w:t>
      </w:r>
      <w:r>
        <w:rPr>
          <w:rFonts w:hint="eastAsia" w:eastAsia="宋体"/>
          <w:szCs w:val="28"/>
          <w:lang w:eastAsia="zh-CN"/>
        </w:rPr>
        <w:t>于</w:t>
      </w:r>
      <w:r>
        <w:rPr>
          <w:rFonts w:eastAsia="宋体"/>
          <w:szCs w:val="28"/>
          <w:lang w:eastAsia="zh-CN"/>
        </w:rPr>
        <w:t>90</w:t>
      </w:r>
      <w:r>
        <w:rPr>
          <w:rFonts w:hint="eastAsia" w:ascii="宋体" w:hAnsi="宋体" w:eastAsia="宋体" w:cs="宋体"/>
          <w:szCs w:val="28"/>
          <w:lang w:eastAsia="zh-CN"/>
        </w:rPr>
        <w:t>℃</w:t>
      </w:r>
      <w:r>
        <w:rPr>
          <w:rFonts w:eastAsia="宋体"/>
          <w:szCs w:val="28"/>
          <w:lang w:eastAsia="zh-CN"/>
        </w:rPr>
        <w:t>条件下反应8小时，冷却，</w:t>
      </w:r>
      <w:r>
        <w:rPr>
          <w:rFonts w:hint="eastAsia" w:eastAsia="宋体"/>
          <w:szCs w:val="28"/>
          <w:lang w:eastAsia="zh-CN"/>
        </w:rPr>
        <w:t>析出</w:t>
      </w:r>
      <w:r>
        <w:rPr>
          <w:rFonts w:eastAsia="宋体"/>
          <w:szCs w:val="28"/>
          <w:lang w:eastAsia="zh-CN"/>
        </w:rPr>
        <w:t>固体后加</w:t>
      </w:r>
      <w:r>
        <w:rPr>
          <w:rFonts w:hint="eastAsia" w:eastAsia="宋体"/>
          <w:szCs w:val="28"/>
          <w:lang w:eastAsia="zh-CN"/>
        </w:rPr>
        <w:t>入蒸馏</w:t>
      </w:r>
      <w:r>
        <w:rPr>
          <w:rFonts w:eastAsia="宋体"/>
          <w:szCs w:val="28"/>
          <w:lang w:eastAsia="zh-CN"/>
        </w:rPr>
        <w:t>水，充分水解后用二氯甲烷萃取，干燥后，旋转蒸发除去溶剂，</w:t>
      </w:r>
      <w:r>
        <w:rPr>
          <w:rFonts w:hint="eastAsia" w:eastAsia="宋体"/>
          <w:szCs w:val="28"/>
          <w:lang w:eastAsia="zh-CN"/>
        </w:rPr>
        <w:t>得到末端为羧基的四臂聚乙二醇。</w:t>
      </w:r>
    </w:p>
    <w:p>
      <w:pPr>
        <w:spacing w:line="360" w:lineRule="auto"/>
        <w:ind w:firstLine="0" w:firstLineChars="0"/>
        <w:rPr>
          <w:rFonts w:eastAsia="宋体"/>
          <w:b/>
          <w:szCs w:val="28"/>
        </w:rPr>
      </w:pPr>
      <w:r>
        <w:rPr>
          <w:rFonts w:hint="eastAsia" w:eastAsia="宋体"/>
          <w:b/>
          <w:bCs/>
          <w:szCs w:val="28"/>
          <w:lang w:eastAsia="zh-CN"/>
        </w:rPr>
        <w:t>实施例4</w:t>
      </w:r>
    </w:p>
    <w:p>
      <w:pPr>
        <w:spacing w:line="360" w:lineRule="auto"/>
        <w:ind w:firstLine="0" w:firstLineChars="0"/>
        <w:jc w:val="left"/>
        <w:outlineLvl w:val="2"/>
        <w:rPr>
          <w:rFonts w:eastAsia="宋体"/>
          <w:szCs w:val="28"/>
          <w:lang w:eastAsia="zh-CN"/>
        </w:rPr>
      </w:pPr>
      <w:r>
        <w:rPr>
          <w:rFonts w:eastAsia="宋体"/>
          <w:szCs w:val="28"/>
          <w:lang w:eastAsia="zh-CN"/>
        </w:rPr>
        <w:t>四臂PEG氟苯尼考</w:t>
      </w:r>
      <w:r>
        <w:rPr>
          <w:rFonts w:hint="eastAsia" w:eastAsia="宋体"/>
          <w:szCs w:val="28"/>
          <w:lang w:eastAsia="zh-CN"/>
        </w:rPr>
        <w:t>化合物</w:t>
      </w:r>
      <w:r>
        <w:rPr>
          <w:rFonts w:eastAsia="宋体"/>
          <w:szCs w:val="28"/>
          <w:lang w:eastAsia="zh-CN"/>
        </w:rPr>
        <w:t>合成</w:t>
      </w:r>
      <w:r>
        <w:rPr>
          <w:rFonts w:hint="eastAsia" w:eastAsia="宋体"/>
          <w:szCs w:val="28"/>
          <w:lang w:eastAsia="zh-CN"/>
        </w:rPr>
        <w:t>，工艺流程如图1所示，</w:t>
      </w:r>
      <w:r>
        <w:rPr>
          <w:rFonts w:eastAsia="宋体"/>
          <w:szCs w:val="28"/>
          <w:lang w:eastAsia="zh-CN"/>
        </w:rPr>
        <w:t>具体过程如下：</w:t>
      </w:r>
    </w:p>
    <w:p>
      <w:pPr>
        <w:spacing w:line="360" w:lineRule="auto"/>
        <w:ind w:firstLine="560"/>
        <w:rPr>
          <w:rFonts w:eastAsia="宋体"/>
          <w:szCs w:val="28"/>
          <w:lang w:eastAsia="zh-CN"/>
        </w:rPr>
      </w:pPr>
      <w:r>
        <w:rPr>
          <w:rFonts w:eastAsia="宋体"/>
          <w:szCs w:val="28"/>
          <w:lang w:eastAsia="zh-CN"/>
        </w:rPr>
        <w:t>取</w:t>
      </w:r>
      <w:r>
        <w:rPr>
          <w:rFonts w:hint="eastAsia" w:eastAsia="宋体"/>
          <w:szCs w:val="28"/>
          <w:lang w:eastAsia="zh-CN"/>
        </w:rPr>
        <w:t>羧基封端</w:t>
      </w:r>
      <w:r>
        <w:rPr>
          <w:rFonts w:eastAsia="宋体"/>
          <w:szCs w:val="28"/>
          <w:lang w:eastAsia="zh-CN"/>
        </w:rPr>
        <w:t>四臂PEG琥珀酸</w:t>
      </w:r>
      <w:r>
        <w:rPr>
          <w:rFonts w:hint="eastAsia" w:eastAsia="宋体"/>
          <w:szCs w:val="28"/>
          <w:lang w:eastAsia="zh-CN"/>
        </w:rPr>
        <w:t>2.707g（6</w:t>
      </w:r>
      <w:r>
        <w:rPr>
          <w:rFonts w:eastAsia="宋体"/>
          <w:szCs w:val="28"/>
          <w:lang w:eastAsia="zh-CN"/>
        </w:rPr>
        <w:t>mmol</w:t>
      </w:r>
      <w:r>
        <w:rPr>
          <w:rFonts w:hint="eastAsia" w:eastAsia="宋体"/>
          <w:szCs w:val="28"/>
          <w:lang w:eastAsia="zh-CN"/>
        </w:rPr>
        <w:t>）</w:t>
      </w:r>
      <w:r>
        <w:rPr>
          <w:rFonts w:eastAsia="宋体"/>
          <w:szCs w:val="28"/>
          <w:lang w:eastAsia="zh-CN"/>
        </w:rPr>
        <w:t>，溶解在</w:t>
      </w:r>
      <w:r>
        <w:rPr>
          <w:rFonts w:hint="eastAsia" w:eastAsia="宋体"/>
          <w:szCs w:val="28"/>
          <w:lang w:eastAsia="zh-CN"/>
        </w:rPr>
        <w:t>50ml</w:t>
      </w:r>
      <w:r>
        <w:rPr>
          <w:rFonts w:eastAsia="宋体"/>
          <w:szCs w:val="28"/>
          <w:lang w:eastAsia="zh-CN"/>
        </w:rPr>
        <w:t>二氯甲烷中，降温至零</w:t>
      </w:r>
      <w:r>
        <w:rPr>
          <w:rFonts w:hint="eastAsia" w:eastAsia="宋体"/>
          <w:szCs w:val="28"/>
          <w:lang w:eastAsia="zh-CN"/>
        </w:rPr>
        <w:t>℃</w:t>
      </w:r>
      <w:r>
        <w:rPr>
          <w:rFonts w:eastAsia="宋体"/>
          <w:szCs w:val="28"/>
          <w:lang w:eastAsia="zh-CN"/>
        </w:rPr>
        <w:t>，加入 DCC</w:t>
      </w:r>
      <w:r>
        <w:rPr>
          <w:rFonts w:hint="eastAsia" w:eastAsia="宋体"/>
          <w:szCs w:val="28"/>
          <w:lang w:eastAsia="zh-CN"/>
        </w:rPr>
        <w:t>4.944g</w:t>
      </w:r>
      <w:r>
        <w:rPr>
          <w:rFonts w:eastAsia="宋体"/>
          <w:szCs w:val="28"/>
          <w:lang w:eastAsia="zh-CN"/>
        </w:rPr>
        <w:t>(</w:t>
      </w:r>
      <w:r>
        <w:rPr>
          <w:rFonts w:hint="eastAsia" w:eastAsia="宋体"/>
          <w:szCs w:val="28"/>
          <w:lang w:eastAsia="zh-CN"/>
        </w:rPr>
        <w:t>24</w:t>
      </w:r>
      <w:r>
        <w:rPr>
          <w:rFonts w:eastAsia="宋体"/>
          <w:szCs w:val="28"/>
          <w:lang w:eastAsia="zh-CN"/>
        </w:rPr>
        <w:t xml:space="preserve"> mmol)</w:t>
      </w:r>
      <w:r>
        <w:rPr>
          <w:rFonts w:hint="eastAsia" w:eastAsia="宋体"/>
          <w:szCs w:val="28"/>
          <w:lang w:eastAsia="zh-CN"/>
        </w:rPr>
        <w:t>作为脱水剂</w:t>
      </w:r>
      <w:r>
        <w:rPr>
          <w:rFonts w:eastAsia="宋体"/>
          <w:szCs w:val="28"/>
          <w:lang w:eastAsia="zh-CN"/>
        </w:rPr>
        <w:t>，DMAP</w:t>
      </w:r>
      <w:r>
        <w:rPr>
          <w:rFonts w:hint="eastAsia" w:eastAsia="宋体"/>
          <w:szCs w:val="28"/>
          <w:lang w:eastAsia="zh-CN"/>
        </w:rPr>
        <w:t xml:space="preserve"> 2.9g</w:t>
      </w:r>
      <w:r>
        <w:rPr>
          <w:rFonts w:eastAsia="宋体"/>
          <w:szCs w:val="28"/>
          <w:lang w:eastAsia="zh-CN"/>
        </w:rPr>
        <w:t>(</w:t>
      </w:r>
      <w:r>
        <w:rPr>
          <w:rFonts w:hint="eastAsia" w:eastAsia="宋体"/>
          <w:szCs w:val="28"/>
          <w:lang w:eastAsia="zh-CN"/>
        </w:rPr>
        <w:t>24</w:t>
      </w:r>
      <w:r>
        <w:rPr>
          <w:rFonts w:eastAsia="宋体"/>
          <w:szCs w:val="28"/>
          <w:lang w:eastAsia="zh-CN"/>
        </w:rPr>
        <w:t xml:space="preserve"> mmol)</w:t>
      </w:r>
      <w:r>
        <w:rPr>
          <w:rFonts w:hint="eastAsia" w:eastAsia="宋体"/>
          <w:szCs w:val="28"/>
          <w:lang w:eastAsia="zh-CN"/>
        </w:rPr>
        <w:t>作为催化剂，均</w:t>
      </w:r>
      <w:r>
        <w:rPr>
          <w:rFonts w:eastAsia="宋体"/>
          <w:szCs w:val="28"/>
          <w:lang w:eastAsia="zh-CN"/>
        </w:rPr>
        <w:t>溶解于二氯甲烷，滴加入溶</w:t>
      </w:r>
      <w:r>
        <w:rPr>
          <w:rFonts w:hint="eastAsia" w:eastAsia="宋体"/>
          <w:szCs w:val="28"/>
          <w:lang w:eastAsia="zh-CN"/>
        </w:rPr>
        <w:t>于二氯甲烷的氟苯尼考8.60</w:t>
      </w:r>
      <w:r>
        <w:rPr>
          <w:rFonts w:eastAsia="宋体"/>
          <w:szCs w:val="28"/>
          <w:lang w:eastAsia="zh-CN"/>
        </w:rPr>
        <w:t xml:space="preserve"> g(</w:t>
      </w:r>
      <w:r>
        <w:rPr>
          <w:rFonts w:hint="eastAsia" w:eastAsia="宋体"/>
          <w:szCs w:val="28"/>
          <w:lang w:eastAsia="zh-CN"/>
        </w:rPr>
        <w:t>24</w:t>
      </w:r>
      <w:r>
        <w:rPr>
          <w:rFonts w:eastAsia="宋体"/>
          <w:szCs w:val="28"/>
          <w:lang w:eastAsia="zh-CN"/>
        </w:rPr>
        <w:t xml:space="preserve"> mmol)反应液，升温至60</w:t>
      </w:r>
      <w:r>
        <w:rPr>
          <w:rFonts w:hint="eastAsia" w:eastAsia="宋体"/>
          <w:szCs w:val="28"/>
          <w:lang w:eastAsia="zh-CN"/>
        </w:rPr>
        <w:t>℃</w:t>
      </w:r>
      <w:r>
        <w:rPr>
          <w:rFonts w:eastAsia="宋体"/>
          <w:szCs w:val="28"/>
          <w:lang w:eastAsia="zh-CN"/>
        </w:rPr>
        <w:t>，反应 24 h，过滤，旋蒸除去溶剂 DCM，加入无水乙醚，冷冻，静置，沉淀中加入乙醚，重结晶 2 次，真空条件下干燥，得四臂PEG氟苯尼考</w:t>
      </w:r>
      <w:r>
        <w:rPr>
          <w:rFonts w:hint="eastAsia" w:eastAsia="宋体"/>
          <w:szCs w:val="28"/>
          <w:lang w:eastAsia="zh-CN"/>
        </w:rPr>
        <w:t>化合物，产率为93%—96%。</w:t>
      </w:r>
    </w:p>
    <w:p>
      <w:pPr>
        <w:spacing w:line="360" w:lineRule="auto"/>
        <w:ind w:firstLine="0" w:firstLineChars="0"/>
        <w:rPr>
          <w:rFonts w:eastAsia="宋体"/>
          <w:b/>
          <w:szCs w:val="28"/>
          <w:lang w:eastAsia="zh-CN"/>
        </w:rPr>
      </w:pPr>
      <w:r>
        <w:rPr>
          <w:rFonts w:hint="eastAsia" w:eastAsia="宋体"/>
          <w:b/>
          <w:szCs w:val="28"/>
          <w:lang w:eastAsia="zh-CN"/>
        </w:rPr>
        <w:t>实施例5</w:t>
      </w:r>
    </w:p>
    <w:p>
      <w:pPr>
        <w:spacing w:line="360" w:lineRule="auto"/>
        <w:ind w:firstLine="560"/>
        <w:rPr>
          <w:rFonts w:eastAsia="宋体"/>
          <w:szCs w:val="28"/>
          <w:lang w:eastAsia="zh-CN"/>
        </w:rPr>
      </w:pPr>
      <w:r>
        <w:rPr>
          <w:rFonts w:hint="eastAsia" w:eastAsia="宋体"/>
          <w:szCs w:val="28"/>
          <w:lang w:eastAsia="zh-CN"/>
        </w:rPr>
        <w:t>对</w:t>
      </w:r>
      <w:r>
        <w:rPr>
          <w:rFonts w:eastAsia="宋体"/>
          <w:szCs w:val="28"/>
          <w:lang w:eastAsia="zh-CN"/>
        </w:rPr>
        <w:t>实施例</w:t>
      </w:r>
      <w:r>
        <w:rPr>
          <w:rFonts w:hint="eastAsia" w:eastAsia="宋体"/>
          <w:szCs w:val="28"/>
          <w:lang w:eastAsia="zh-CN"/>
        </w:rPr>
        <w:t>4制备</w:t>
      </w:r>
      <w:r>
        <w:rPr>
          <w:rFonts w:eastAsia="宋体"/>
          <w:szCs w:val="28"/>
          <w:lang w:eastAsia="zh-CN"/>
        </w:rPr>
        <w:t>的四臂PEG氟苯尼考</w:t>
      </w:r>
      <w:r>
        <w:rPr>
          <w:rFonts w:hint="eastAsia" w:eastAsia="宋体"/>
          <w:szCs w:val="28"/>
          <w:lang w:eastAsia="zh-CN"/>
        </w:rPr>
        <w:t>化合物进行</w:t>
      </w:r>
      <w:r>
        <w:rPr>
          <w:rFonts w:eastAsia="宋体"/>
          <w:szCs w:val="28"/>
          <w:lang w:eastAsia="zh-CN"/>
        </w:rPr>
        <w:t>质量</w:t>
      </w:r>
      <w:r>
        <w:rPr>
          <w:rFonts w:hint="eastAsia" w:eastAsia="宋体"/>
          <w:szCs w:val="28"/>
          <w:lang w:eastAsia="zh-CN"/>
        </w:rPr>
        <w:t>标准</w:t>
      </w:r>
      <w:r>
        <w:rPr>
          <w:rFonts w:eastAsia="宋体"/>
          <w:szCs w:val="28"/>
          <w:lang w:eastAsia="zh-CN"/>
        </w:rPr>
        <w:t>鉴定</w:t>
      </w:r>
      <w:r>
        <w:rPr>
          <w:rFonts w:hint="eastAsia" w:eastAsia="宋体"/>
          <w:szCs w:val="28"/>
          <w:lang w:eastAsia="zh-CN"/>
        </w:rPr>
        <w:t>，具体如下：</w:t>
      </w:r>
    </w:p>
    <w:p>
      <w:pPr>
        <w:spacing w:line="360" w:lineRule="auto"/>
        <w:ind w:firstLine="560"/>
        <w:rPr>
          <w:rFonts w:eastAsia="宋体"/>
          <w:szCs w:val="28"/>
          <w:lang w:eastAsia="zh-CN"/>
        </w:rPr>
      </w:pPr>
      <w:r>
        <w:rPr>
          <w:rFonts w:hint="eastAsia" w:eastAsia="宋体"/>
          <w:szCs w:val="28"/>
          <w:lang w:eastAsia="zh-CN"/>
        </w:rPr>
        <w:t xml:space="preserve">一、颜色外观：本品为白色或类白色粉末或结晶性粉末，无臭。 </w:t>
      </w:r>
    </w:p>
    <w:p>
      <w:pPr>
        <w:spacing w:line="360" w:lineRule="auto"/>
        <w:ind w:firstLine="560"/>
        <w:rPr>
          <w:rFonts w:eastAsia="宋体"/>
          <w:color w:val="0070C0"/>
          <w:szCs w:val="28"/>
          <w:lang w:eastAsia="zh-CN"/>
        </w:rPr>
      </w:pPr>
      <w:r>
        <w:rPr>
          <w:rFonts w:hint="eastAsia" w:eastAsia="宋体"/>
          <w:szCs w:val="28"/>
          <w:lang w:eastAsia="zh-CN"/>
        </w:rPr>
        <w:t>二、杂质检测：取本品适量，用流动相溶解并制成每lml中含药品0.5mg的溶液，作为供试品溶液；精密量取lml,置100ml量瓶中，用流动相稀释至刻度，摇匀，作为对照溶液。照含量测定项下以十八烷基硅烷键合硅胶作为填充剂，以甲醇</w:t>
      </w:r>
      <w:r>
        <w:rPr>
          <w:rFonts w:eastAsia="宋体"/>
          <w:szCs w:val="28"/>
          <w:lang w:eastAsia="zh-CN"/>
        </w:rPr>
        <w:t>-</w:t>
      </w:r>
      <w:r>
        <w:rPr>
          <w:rFonts w:hint="eastAsia" w:eastAsia="宋体"/>
          <w:szCs w:val="28"/>
          <w:lang w:eastAsia="zh-CN"/>
        </w:rPr>
        <w:t>水系统作为流动相，用紫外</w:t>
      </w:r>
      <w:r>
        <w:rPr>
          <w:rFonts w:eastAsia="宋体"/>
          <w:szCs w:val="28"/>
          <w:lang w:eastAsia="zh-CN"/>
        </w:rPr>
        <w:t>-</w:t>
      </w:r>
      <w:r>
        <w:rPr>
          <w:rFonts w:hint="eastAsia" w:eastAsia="宋体"/>
          <w:szCs w:val="28"/>
          <w:lang w:eastAsia="zh-CN"/>
        </w:rPr>
        <w:t xml:space="preserve">可见分光检测器，在室温下，精密量取对照溶液与供试品溶液各l0W，分别注人液相色谱仪，记录色谱图至主成分峰保留时间的5倍。供试品溶液的色谱图有少量杂质峰，但单个杂质峰面积未大于对照溶液主峰面积的0.5倍（0.5% )，各杂质峰面积的和未大于对照溶液主峰面积的2倍（2.0% )。 </w:t>
      </w:r>
    </w:p>
    <w:p>
      <w:pPr>
        <w:spacing w:line="360" w:lineRule="auto"/>
        <w:ind w:firstLine="560"/>
        <w:rPr>
          <w:rFonts w:eastAsia="宋体"/>
          <w:szCs w:val="28"/>
          <w:lang w:eastAsia="zh-CN"/>
        </w:rPr>
      </w:pPr>
      <w:r>
        <w:rPr>
          <w:rFonts w:hint="eastAsia" w:eastAsia="宋体"/>
          <w:szCs w:val="28"/>
          <w:lang w:eastAsia="zh-CN"/>
        </w:rPr>
        <w:t>三、稳定性：（检测方法参照二）</w:t>
      </w:r>
    </w:p>
    <w:p>
      <w:pPr>
        <w:numPr>
          <w:ilvl w:val="0"/>
          <w:numId w:val="1"/>
        </w:numPr>
        <w:spacing w:line="360" w:lineRule="auto"/>
        <w:ind w:firstLine="0" w:firstLineChars="0"/>
        <w:rPr>
          <w:rFonts w:eastAsia="宋体"/>
          <w:szCs w:val="28"/>
          <w:lang w:eastAsia="zh-CN"/>
        </w:rPr>
      </w:pPr>
      <w:r>
        <w:rPr>
          <w:rFonts w:hint="eastAsia" w:eastAsia="宋体"/>
          <w:szCs w:val="28"/>
          <w:lang w:eastAsia="zh-CN"/>
        </w:rPr>
        <w:t>高温试验：50℃下设定0天、5天、10天、30天取样检测，未出现明显变质。</w:t>
      </w:r>
    </w:p>
    <w:p>
      <w:pPr>
        <w:numPr>
          <w:ilvl w:val="0"/>
          <w:numId w:val="1"/>
        </w:numPr>
        <w:spacing w:line="360" w:lineRule="auto"/>
        <w:ind w:firstLine="0" w:firstLineChars="0"/>
        <w:rPr>
          <w:rFonts w:eastAsia="宋体"/>
          <w:szCs w:val="28"/>
          <w:lang w:eastAsia="zh-CN"/>
        </w:rPr>
      </w:pPr>
      <w:r>
        <w:rPr>
          <w:rFonts w:hint="eastAsia" w:eastAsia="宋体"/>
          <w:szCs w:val="28"/>
          <w:lang w:eastAsia="zh-CN"/>
        </w:rPr>
        <w:t>高湿实验：取药品置于恒湿密闭容器中，在25℃分别于相对湿度90%条件下放置10天，于第5天和第10天检测，未出现明显变质。</w:t>
      </w:r>
    </w:p>
    <w:p>
      <w:pPr>
        <w:numPr>
          <w:ilvl w:val="0"/>
          <w:numId w:val="1"/>
        </w:numPr>
        <w:spacing w:line="360" w:lineRule="auto"/>
        <w:ind w:firstLine="0" w:firstLineChars="0"/>
        <w:rPr>
          <w:rFonts w:eastAsia="宋体"/>
          <w:szCs w:val="28"/>
          <w:lang w:eastAsia="zh-CN"/>
        </w:rPr>
      </w:pPr>
      <w:r>
        <w:rPr>
          <w:rFonts w:eastAsia="宋体"/>
          <w:szCs w:val="28"/>
          <w:lang w:eastAsia="zh-CN"/>
        </w:rPr>
        <w:t>强光照射试验</w:t>
      </w:r>
      <w:r>
        <w:rPr>
          <w:rFonts w:hint="eastAsia" w:eastAsia="宋体"/>
          <w:szCs w:val="28"/>
          <w:lang w:eastAsia="zh-CN"/>
        </w:rPr>
        <w:t>：取药品</w:t>
      </w:r>
      <w:r>
        <w:rPr>
          <w:rFonts w:eastAsia="宋体"/>
          <w:szCs w:val="28"/>
          <w:lang w:eastAsia="zh-CN"/>
        </w:rPr>
        <w:t>开口放在光照箱同时暴露于冷白荧光灯和近紫外灯下，在照度为45001x的条件下</w:t>
      </w:r>
      <w:r>
        <w:rPr>
          <w:rFonts w:hint="eastAsia" w:eastAsia="宋体"/>
          <w:szCs w:val="28"/>
          <w:lang w:eastAsia="zh-CN"/>
        </w:rPr>
        <w:t>，未出现明显变质。</w:t>
      </w:r>
    </w:p>
    <w:p>
      <w:pPr>
        <w:numPr>
          <w:ilvl w:val="0"/>
          <w:numId w:val="1"/>
        </w:numPr>
        <w:spacing w:line="360" w:lineRule="auto"/>
        <w:ind w:firstLine="0" w:firstLineChars="0"/>
        <w:rPr>
          <w:rFonts w:eastAsia="宋体"/>
          <w:szCs w:val="28"/>
          <w:lang w:eastAsia="zh-CN"/>
        </w:rPr>
      </w:pPr>
      <w:r>
        <w:rPr>
          <w:rFonts w:hint="eastAsia" w:eastAsia="宋体"/>
          <w:szCs w:val="28"/>
          <w:lang w:eastAsia="zh-CN"/>
        </w:rPr>
        <w:t>加速试验：</w:t>
      </w:r>
      <w:r>
        <w:rPr>
          <w:rFonts w:eastAsia="宋体"/>
          <w:szCs w:val="28"/>
          <w:lang w:eastAsia="zh-CN"/>
        </w:rPr>
        <w:t>供试品在温度40</w:t>
      </w:r>
      <w:r>
        <w:rPr>
          <w:rFonts w:hint="eastAsia" w:eastAsia="宋体"/>
          <w:szCs w:val="28"/>
          <w:lang w:eastAsia="zh-CN"/>
        </w:rPr>
        <w:t>℃，相对湿度75%的条件下放置6个月。0、3、6月取样检测，未出现明显变质。</w:t>
      </w:r>
    </w:p>
    <w:p>
      <w:pPr>
        <w:spacing w:line="360" w:lineRule="auto"/>
        <w:ind w:left="560" w:leftChars="200" w:firstLine="0" w:firstLineChars="0"/>
        <w:rPr>
          <w:rFonts w:eastAsia="宋体"/>
          <w:szCs w:val="28"/>
          <w:lang w:eastAsia="zh-CN"/>
        </w:rPr>
      </w:pPr>
      <w:r>
        <w:rPr>
          <w:rFonts w:hint="eastAsia" w:eastAsia="宋体"/>
          <w:szCs w:val="28"/>
          <w:lang w:eastAsia="zh-CN"/>
        </w:rPr>
        <w:t>四、吸湿性：</w:t>
      </w:r>
    </w:p>
    <w:p>
      <w:pPr>
        <w:numPr>
          <w:ilvl w:val="0"/>
          <w:numId w:val="2"/>
        </w:numPr>
        <w:spacing w:line="360" w:lineRule="auto"/>
        <w:ind w:firstLine="560"/>
        <w:rPr>
          <w:rFonts w:eastAsia="宋体"/>
          <w:szCs w:val="28"/>
          <w:lang w:eastAsia="zh-CN"/>
        </w:rPr>
      </w:pPr>
      <w:r>
        <w:rPr>
          <w:rFonts w:hint="eastAsia" w:eastAsia="宋体"/>
          <w:szCs w:val="28"/>
          <w:lang w:eastAsia="zh-CN"/>
        </w:rPr>
        <w:t>取干燥的具塞玻璃称量瓶(外径为50mm，高为15mm)，于试验前一天置于适宜的25℃恒温干燥器(下部放置氯化铵或硫酸铵饱和溶液)内，精密称定重量(m</w:t>
      </w:r>
      <w:r>
        <w:rPr>
          <w:rFonts w:hint="eastAsia" w:eastAsia="宋体"/>
          <w:szCs w:val="28"/>
          <w:vertAlign w:val="subscript"/>
          <w:lang w:eastAsia="zh-CN"/>
        </w:rPr>
        <w:t>1</w:t>
      </w:r>
      <w:r>
        <w:rPr>
          <w:rFonts w:hint="eastAsia" w:eastAsia="宋体"/>
          <w:szCs w:val="28"/>
          <w:lang w:eastAsia="zh-CN"/>
        </w:rPr>
        <w:t>)。</w:t>
      </w:r>
    </w:p>
    <w:p>
      <w:pPr>
        <w:numPr>
          <w:ilvl w:val="0"/>
          <w:numId w:val="2"/>
        </w:numPr>
        <w:spacing w:line="360" w:lineRule="auto"/>
        <w:ind w:firstLine="560"/>
        <w:rPr>
          <w:rFonts w:eastAsia="宋体"/>
          <w:szCs w:val="28"/>
          <w:lang w:eastAsia="zh-CN"/>
        </w:rPr>
      </w:pPr>
      <w:r>
        <w:rPr>
          <w:rFonts w:eastAsia="宋体"/>
          <w:szCs w:val="28"/>
          <w:lang w:eastAsia="zh-CN"/>
        </w:rPr>
        <w:t>取</w:t>
      </w:r>
      <w:r>
        <w:rPr>
          <w:rFonts w:hint="eastAsia" w:eastAsia="宋体"/>
          <w:szCs w:val="28"/>
          <w:lang w:eastAsia="zh-CN"/>
        </w:rPr>
        <w:t>药品</w:t>
      </w:r>
      <w:r>
        <w:rPr>
          <w:rFonts w:eastAsia="宋体"/>
          <w:szCs w:val="28"/>
          <w:lang w:eastAsia="zh-CN"/>
        </w:rPr>
        <w:t>适量，平铺于上述称量瓶中，供试品厚度为1mm，精密称定重量(m</w:t>
      </w:r>
      <w:r>
        <w:rPr>
          <w:rFonts w:eastAsia="宋体"/>
          <w:szCs w:val="28"/>
          <w:vertAlign w:val="subscript"/>
          <w:lang w:eastAsia="zh-CN"/>
        </w:rPr>
        <w:t>2</w:t>
      </w:r>
      <w:r>
        <w:rPr>
          <w:rFonts w:eastAsia="宋体"/>
          <w:szCs w:val="28"/>
          <w:lang w:eastAsia="zh-CN"/>
        </w:rPr>
        <w:t>)。</w:t>
      </w:r>
    </w:p>
    <w:p>
      <w:pPr>
        <w:numPr>
          <w:ilvl w:val="0"/>
          <w:numId w:val="2"/>
        </w:numPr>
        <w:spacing w:line="360" w:lineRule="auto"/>
        <w:ind w:firstLine="560"/>
        <w:rPr>
          <w:rFonts w:eastAsia="宋体"/>
          <w:szCs w:val="28"/>
          <w:lang w:eastAsia="zh-CN"/>
        </w:rPr>
      </w:pPr>
      <w:r>
        <w:rPr>
          <w:rFonts w:eastAsia="宋体"/>
          <w:szCs w:val="28"/>
          <w:lang w:eastAsia="zh-CN"/>
        </w:rPr>
        <w:t>将称量瓶敞口，并与瓶盖同置于上述恒温恒湿条件下24小时。</w:t>
      </w:r>
    </w:p>
    <w:p>
      <w:pPr>
        <w:numPr>
          <w:ilvl w:val="0"/>
          <w:numId w:val="2"/>
        </w:numPr>
        <w:spacing w:line="360" w:lineRule="auto"/>
        <w:ind w:firstLine="560"/>
        <w:rPr>
          <w:rFonts w:eastAsia="宋体"/>
          <w:szCs w:val="28"/>
          <w:lang w:eastAsia="zh-CN"/>
        </w:rPr>
      </w:pPr>
      <w:r>
        <w:rPr>
          <w:rFonts w:eastAsia="宋体"/>
          <w:szCs w:val="28"/>
          <w:lang w:eastAsia="zh-CN"/>
        </w:rPr>
        <w:t>盖好称量瓶盖子，精密称定重量(m</w:t>
      </w:r>
      <w:r>
        <w:rPr>
          <w:rFonts w:hint="eastAsia" w:eastAsia="宋体"/>
          <w:szCs w:val="28"/>
          <w:vertAlign w:val="subscript"/>
          <w:lang w:eastAsia="zh-CN"/>
        </w:rPr>
        <w:t>3</w:t>
      </w:r>
      <w:r>
        <w:rPr>
          <w:rFonts w:eastAsia="宋体"/>
          <w:szCs w:val="28"/>
          <w:lang w:eastAsia="zh-CN"/>
        </w:rPr>
        <w:t>)。</w:t>
      </w:r>
    </w:p>
    <w:p>
      <w:pPr>
        <w:spacing w:line="360" w:lineRule="auto"/>
        <w:ind w:firstLine="0" w:firstLineChars="0"/>
        <w:rPr>
          <w:rFonts w:eastAsia="宋体"/>
          <w:szCs w:val="28"/>
          <w:lang w:eastAsia="zh-CN"/>
        </w:rPr>
      </w:pPr>
      <w:r>
        <w:rPr>
          <w:rFonts w:hint="eastAsia" w:eastAsia="宋体"/>
          <w:szCs w:val="28"/>
          <w:lang w:eastAsia="zh-CN"/>
        </w:rPr>
        <w:t>增重百分率=（m</w:t>
      </w:r>
      <w:r>
        <w:rPr>
          <w:rFonts w:hint="eastAsia" w:eastAsia="宋体"/>
          <w:szCs w:val="28"/>
          <w:vertAlign w:val="subscript"/>
          <w:lang w:eastAsia="zh-CN"/>
        </w:rPr>
        <w:t>3</w:t>
      </w:r>
      <w:r>
        <w:rPr>
          <w:rFonts w:hint="eastAsia" w:eastAsia="宋体"/>
          <w:szCs w:val="28"/>
          <w:lang w:eastAsia="zh-CN"/>
        </w:rPr>
        <w:t>-m</w:t>
      </w:r>
      <w:r>
        <w:rPr>
          <w:rFonts w:hint="eastAsia" w:eastAsia="宋体"/>
          <w:szCs w:val="28"/>
          <w:vertAlign w:val="subscript"/>
          <w:lang w:eastAsia="zh-CN"/>
        </w:rPr>
        <w:t>2</w:t>
      </w:r>
      <w:r>
        <w:rPr>
          <w:rFonts w:hint="eastAsia" w:eastAsia="宋体"/>
          <w:szCs w:val="28"/>
          <w:lang w:eastAsia="zh-CN"/>
        </w:rPr>
        <w:t>）/（m</w:t>
      </w:r>
      <w:r>
        <w:rPr>
          <w:rFonts w:hint="eastAsia" w:eastAsia="宋体"/>
          <w:szCs w:val="28"/>
          <w:vertAlign w:val="subscript"/>
          <w:lang w:eastAsia="zh-CN"/>
        </w:rPr>
        <w:t>2</w:t>
      </w:r>
      <w:r>
        <w:rPr>
          <w:rFonts w:hint="eastAsia" w:eastAsia="宋体"/>
          <w:szCs w:val="28"/>
          <w:lang w:eastAsia="zh-CN"/>
        </w:rPr>
        <w:t>-m</w:t>
      </w:r>
      <w:r>
        <w:rPr>
          <w:rFonts w:hint="eastAsia" w:eastAsia="宋体"/>
          <w:szCs w:val="28"/>
          <w:vertAlign w:val="subscript"/>
          <w:lang w:eastAsia="zh-CN"/>
        </w:rPr>
        <w:t>1</w:t>
      </w:r>
      <w:r>
        <w:rPr>
          <w:rFonts w:hint="eastAsia" w:eastAsia="宋体"/>
          <w:szCs w:val="28"/>
          <w:lang w:eastAsia="zh-CN"/>
        </w:rPr>
        <w:t>）。</w:t>
      </w:r>
    </w:p>
    <w:p>
      <w:pPr>
        <w:spacing w:line="360" w:lineRule="auto"/>
        <w:ind w:firstLine="0" w:firstLineChars="0"/>
        <w:rPr>
          <w:rFonts w:eastAsia="宋体"/>
          <w:szCs w:val="28"/>
          <w:lang w:eastAsia="zh-CN"/>
        </w:rPr>
      </w:pPr>
      <w:r>
        <w:rPr>
          <w:rFonts w:hint="eastAsia" w:eastAsia="宋体"/>
          <w:szCs w:val="28"/>
          <w:lang w:eastAsia="zh-CN"/>
        </w:rPr>
        <w:t>测试结果：略有引湿性。引湿增重大于0.2%但小于2%。</w:t>
      </w:r>
    </w:p>
    <w:p>
      <w:pPr>
        <w:spacing w:line="360" w:lineRule="auto"/>
        <w:ind w:firstLine="0" w:firstLineChars="0"/>
        <w:rPr>
          <w:rFonts w:eastAsia="宋体"/>
          <w:b/>
          <w:szCs w:val="28"/>
          <w:lang w:eastAsia="zh-CN"/>
        </w:rPr>
      </w:pPr>
      <w:r>
        <w:rPr>
          <w:rFonts w:eastAsia="宋体"/>
          <w:b/>
          <w:szCs w:val="28"/>
          <w:lang w:eastAsia="zh-CN"/>
        </w:rPr>
        <w:t>实施例6</w:t>
      </w:r>
    </w:p>
    <w:p>
      <w:pPr>
        <w:spacing w:line="360" w:lineRule="auto"/>
        <w:ind w:firstLine="0" w:firstLineChars="0"/>
        <w:jc w:val="left"/>
        <w:outlineLvl w:val="2"/>
        <w:rPr>
          <w:rFonts w:eastAsia="宋体"/>
          <w:szCs w:val="28"/>
          <w:lang w:eastAsia="zh-CN"/>
        </w:rPr>
      </w:pPr>
      <w:r>
        <w:rPr>
          <w:rFonts w:eastAsia="宋体"/>
          <w:szCs w:val="28"/>
          <w:lang w:eastAsia="zh-CN"/>
        </w:rPr>
        <w:t>四臂PEG氟苯尼考</w:t>
      </w:r>
      <w:r>
        <w:rPr>
          <w:rFonts w:hint="eastAsia" w:eastAsia="宋体"/>
          <w:szCs w:val="28"/>
          <w:lang w:eastAsia="zh-CN"/>
        </w:rPr>
        <w:t>颗粒制备，具体配方如表1所示</w:t>
      </w:r>
      <w:r>
        <w:rPr>
          <w:rFonts w:eastAsia="宋体"/>
          <w:szCs w:val="28"/>
          <w:lang w:eastAsia="zh-CN"/>
        </w:rPr>
        <w:t>。</w:t>
      </w:r>
    </w:p>
    <w:p>
      <w:pPr>
        <w:spacing w:line="360" w:lineRule="auto"/>
        <w:ind w:firstLine="0" w:firstLineChars="0"/>
        <w:jc w:val="center"/>
        <w:outlineLvl w:val="2"/>
        <w:rPr>
          <w:rFonts w:eastAsia="宋体"/>
          <w:szCs w:val="28"/>
          <w:lang w:eastAsia="zh-CN"/>
        </w:rPr>
      </w:pPr>
      <w:bookmarkStart w:id="1" w:name="_Toc19053"/>
      <w:r>
        <w:rPr>
          <w:rFonts w:hint="eastAsia" w:eastAsia="宋体"/>
          <w:szCs w:val="28"/>
          <w:lang w:eastAsia="zh-CN"/>
        </w:rPr>
        <w:t>表1 四臂聚乙二醇琥珀酸氟苯尼考颗粒配方</w:t>
      </w:r>
      <w:bookmarkEnd w:id="1"/>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4"/>
        <w:gridCol w:w="2239"/>
        <w:gridCol w:w="3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082" w:type="pct"/>
          </w:tcPr>
          <w:p>
            <w:pPr>
              <w:widowControl/>
              <w:spacing w:line="360" w:lineRule="auto"/>
              <w:ind w:firstLine="0" w:firstLineChars="0"/>
              <w:jc w:val="center"/>
              <w:rPr>
                <w:rFonts w:eastAsia="宋体"/>
                <w:szCs w:val="28"/>
                <w:lang w:eastAsia="zh-CN"/>
              </w:rPr>
            </w:pPr>
            <w:r>
              <w:rPr>
                <w:rFonts w:hint="eastAsia" w:eastAsia="宋体"/>
                <w:szCs w:val="28"/>
                <w:lang w:eastAsia="zh-CN"/>
              </w:rPr>
              <w:t>配方组成</w:t>
            </w:r>
          </w:p>
        </w:tc>
        <w:tc>
          <w:tcPr>
            <w:tcW w:w="1136" w:type="pct"/>
          </w:tcPr>
          <w:p>
            <w:pPr>
              <w:widowControl/>
              <w:spacing w:line="360" w:lineRule="auto"/>
              <w:ind w:firstLine="0" w:firstLineChars="0"/>
              <w:jc w:val="center"/>
              <w:rPr>
                <w:rFonts w:eastAsia="宋体"/>
                <w:szCs w:val="28"/>
                <w:lang w:eastAsia="zh-CN"/>
              </w:rPr>
            </w:pPr>
            <w:r>
              <w:rPr>
                <w:rFonts w:hint="eastAsia" w:eastAsia="宋体"/>
                <w:szCs w:val="28"/>
                <w:lang w:eastAsia="zh-CN"/>
              </w:rPr>
              <w:t>配比（每10g）</w:t>
            </w:r>
          </w:p>
        </w:tc>
        <w:tc>
          <w:tcPr>
            <w:tcW w:w="1780" w:type="pct"/>
          </w:tcPr>
          <w:p>
            <w:pPr>
              <w:widowControl/>
              <w:spacing w:line="360" w:lineRule="auto"/>
              <w:ind w:firstLine="0" w:firstLineChars="0"/>
              <w:jc w:val="center"/>
              <w:rPr>
                <w:rFonts w:eastAsia="宋体"/>
                <w:szCs w:val="28"/>
                <w:lang w:eastAsia="zh-CN"/>
              </w:rPr>
            </w:pPr>
            <w:r>
              <w:rPr>
                <w:rFonts w:hint="eastAsia" w:eastAsia="宋体"/>
                <w:szCs w:val="28"/>
                <w:lang w:eastAsia="zh-CN"/>
              </w:rPr>
              <w:t>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pct"/>
          </w:tcPr>
          <w:p>
            <w:pPr>
              <w:widowControl/>
              <w:spacing w:line="360" w:lineRule="auto"/>
              <w:ind w:firstLine="0" w:firstLineChars="0"/>
              <w:jc w:val="center"/>
              <w:rPr>
                <w:rFonts w:eastAsia="宋体"/>
                <w:szCs w:val="28"/>
                <w:lang w:eastAsia="zh-CN"/>
              </w:rPr>
            </w:pPr>
            <w:r>
              <w:rPr>
                <w:rFonts w:hint="eastAsia" w:eastAsia="宋体"/>
                <w:szCs w:val="28"/>
                <w:lang w:eastAsia="zh-CN"/>
              </w:rPr>
              <w:t>四臂聚乙二醇琥珀酸氟苯尼考</w:t>
            </w:r>
          </w:p>
        </w:tc>
        <w:tc>
          <w:tcPr>
            <w:tcW w:w="1136" w:type="pct"/>
          </w:tcPr>
          <w:p>
            <w:pPr>
              <w:widowControl/>
              <w:spacing w:line="360" w:lineRule="auto"/>
              <w:ind w:firstLine="0" w:firstLineChars="0"/>
              <w:jc w:val="center"/>
              <w:rPr>
                <w:rFonts w:eastAsia="宋体"/>
                <w:szCs w:val="28"/>
                <w:lang w:eastAsia="zh-CN"/>
              </w:rPr>
            </w:pPr>
            <w:r>
              <w:rPr>
                <w:rFonts w:hint="eastAsia" w:eastAsia="宋体"/>
                <w:szCs w:val="28"/>
                <w:lang w:eastAsia="zh-CN"/>
              </w:rPr>
              <w:t>4.15</w:t>
            </w:r>
          </w:p>
        </w:tc>
        <w:tc>
          <w:tcPr>
            <w:tcW w:w="1780" w:type="pct"/>
          </w:tcPr>
          <w:p>
            <w:pPr>
              <w:widowControl/>
              <w:spacing w:line="360" w:lineRule="auto"/>
              <w:ind w:firstLine="0" w:firstLineChars="0"/>
              <w:jc w:val="center"/>
              <w:rPr>
                <w:rFonts w:eastAsia="宋体"/>
                <w:szCs w:val="28"/>
                <w:lang w:eastAsia="zh-CN"/>
              </w:rPr>
            </w:pPr>
            <w:r>
              <w:rPr>
                <w:rFonts w:hint="eastAsia" w:eastAsia="宋体"/>
                <w:szCs w:val="28"/>
                <w:lang w:eastAsia="zh-CN"/>
              </w:rPr>
              <w:t>原料药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pct"/>
          </w:tcPr>
          <w:p>
            <w:pPr>
              <w:widowControl/>
              <w:spacing w:line="360" w:lineRule="auto"/>
              <w:ind w:firstLine="0" w:firstLineChars="0"/>
              <w:jc w:val="center"/>
              <w:rPr>
                <w:rFonts w:eastAsia="宋体"/>
                <w:szCs w:val="28"/>
                <w:lang w:eastAsia="zh-CN"/>
              </w:rPr>
            </w:pPr>
            <w:r>
              <w:rPr>
                <w:rFonts w:hint="eastAsia" w:eastAsia="宋体"/>
                <w:szCs w:val="28"/>
                <w:lang w:eastAsia="zh-CN"/>
              </w:rPr>
              <w:t>聚维酮（PVP</w:t>
            </w:r>
            <w:r>
              <w:rPr>
                <w:rFonts w:eastAsia="宋体"/>
                <w:szCs w:val="28"/>
                <w:lang w:eastAsia="zh-CN"/>
              </w:rPr>
              <w:t>）</w:t>
            </w:r>
          </w:p>
        </w:tc>
        <w:tc>
          <w:tcPr>
            <w:tcW w:w="1136" w:type="pct"/>
          </w:tcPr>
          <w:p>
            <w:pPr>
              <w:widowControl/>
              <w:spacing w:line="360" w:lineRule="auto"/>
              <w:ind w:firstLine="0" w:firstLineChars="0"/>
              <w:jc w:val="center"/>
              <w:rPr>
                <w:rFonts w:eastAsia="宋体"/>
                <w:szCs w:val="28"/>
                <w:lang w:eastAsia="zh-CN"/>
              </w:rPr>
            </w:pPr>
            <w:r>
              <w:rPr>
                <w:rFonts w:hint="eastAsia" w:eastAsia="宋体"/>
                <w:szCs w:val="28"/>
                <w:lang w:eastAsia="zh-CN"/>
              </w:rPr>
              <w:t>1.10</w:t>
            </w:r>
          </w:p>
        </w:tc>
        <w:tc>
          <w:tcPr>
            <w:tcW w:w="1780" w:type="pct"/>
          </w:tcPr>
          <w:p>
            <w:pPr>
              <w:widowControl/>
              <w:spacing w:line="360" w:lineRule="auto"/>
              <w:ind w:firstLine="0" w:firstLineChars="0"/>
              <w:jc w:val="center"/>
              <w:rPr>
                <w:rFonts w:eastAsia="宋体"/>
                <w:szCs w:val="28"/>
                <w:lang w:eastAsia="zh-CN"/>
              </w:rPr>
            </w:pPr>
            <w:r>
              <w:rPr>
                <w:rFonts w:hint="eastAsia" w:eastAsia="宋体"/>
                <w:szCs w:val="28"/>
                <w:lang w:eastAsia="zh-CN"/>
              </w:rPr>
              <w:t>粘合剂，助溶剂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pct"/>
          </w:tcPr>
          <w:p>
            <w:pPr>
              <w:widowControl/>
              <w:spacing w:line="360" w:lineRule="auto"/>
              <w:ind w:firstLine="0" w:firstLineChars="0"/>
              <w:jc w:val="center"/>
              <w:rPr>
                <w:rFonts w:eastAsia="宋体"/>
                <w:szCs w:val="28"/>
                <w:lang w:eastAsia="zh-CN"/>
              </w:rPr>
            </w:pPr>
            <w:r>
              <w:rPr>
                <w:rFonts w:hint="eastAsia" w:eastAsia="宋体"/>
                <w:szCs w:val="28"/>
                <w:lang w:eastAsia="zh-CN"/>
              </w:rPr>
              <w:t>吐温</w:t>
            </w:r>
            <w:r>
              <w:rPr>
                <w:rFonts w:eastAsia="宋体"/>
                <w:szCs w:val="28"/>
                <w:lang w:eastAsia="zh-CN"/>
              </w:rPr>
              <w:t>80</w:t>
            </w:r>
          </w:p>
        </w:tc>
        <w:tc>
          <w:tcPr>
            <w:tcW w:w="1136" w:type="pct"/>
          </w:tcPr>
          <w:p>
            <w:pPr>
              <w:widowControl/>
              <w:spacing w:line="360" w:lineRule="auto"/>
              <w:ind w:firstLine="0" w:firstLineChars="0"/>
              <w:jc w:val="center"/>
              <w:rPr>
                <w:rFonts w:eastAsia="宋体"/>
                <w:szCs w:val="28"/>
                <w:lang w:eastAsia="zh-CN"/>
              </w:rPr>
            </w:pPr>
            <w:r>
              <w:rPr>
                <w:rFonts w:hint="eastAsia" w:eastAsia="宋体"/>
                <w:szCs w:val="28"/>
                <w:lang w:eastAsia="zh-CN"/>
              </w:rPr>
              <w:t>0.73</w:t>
            </w:r>
          </w:p>
        </w:tc>
        <w:tc>
          <w:tcPr>
            <w:tcW w:w="1780" w:type="pct"/>
          </w:tcPr>
          <w:p>
            <w:pPr>
              <w:widowControl/>
              <w:spacing w:line="360" w:lineRule="auto"/>
              <w:ind w:firstLine="0" w:firstLineChars="0"/>
              <w:jc w:val="center"/>
              <w:rPr>
                <w:rFonts w:eastAsia="宋体"/>
                <w:szCs w:val="28"/>
                <w:lang w:eastAsia="zh-CN"/>
              </w:rPr>
            </w:pPr>
            <w:r>
              <w:rPr>
                <w:rFonts w:hint="eastAsia" w:eastAsia="宋体"/>
                <w:szCs w:val="28"/>
                <w:lang w:eastAsia="zh-CN"/>
              </w:rPr>
              <w:t>表面活性剂，增溶剂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pct"/>
          </w:tcPr>
          <w:p>
            <w:pPr>
              <w:widowControl/>
              <w:spacing w:line="360" w:lineRule="auto"/>
              <w:ind w:firstLine="0" w:firstLineChars="0"/>
              <w:jc w:val="center"/>
              <w:rPr>
                <w:rFonts w:eastAsia="宋体"/>
                <w:szCs w:val="28"/>
                <w:lang w:eastAsia="zh-CN"/>
              </w:rPr>
            </w:pPr>
            <w:r>
              <w:rPr>
                <w:rFonts w:hint="eastAsia" w:eastAsia="宋体"/>
                <w:szCs w:val="28"/>
                <w:lang w:eastAsia="zh-CN"/>
              </w:rPr>
              <w:t>95％</w:t>
            </w:r>
            <w:r>
              <w:rPr>
                <w:rFonts w:eastAsia="宋体"/>
                <w:szCs w:val="28"/>
                <w:lang w:eastAsia="zh-CN"/>
              </w:rPr>
              <w:t>的药用乙醇</w:t>
            </w:r>
          </w:p>
        </w:tc>
        <w:tc>
          <w:tcPr>
            <w:tcW w:w="1136" w:type="pct"/>
          </w:tcPr>
          <w:p>
            <w:pPr>
              <w:widowControl/>
              <w:spacing w:line="360" w:lineRule="auto"/>
              <w:ind w:firstLine="0" w:firstLineChars="0"/>
              <w:jc w:val="center"/>
              <w:rPr>
                <w:rFonts w:eastAsia="宋体"/>
                <w:szCs w:val="28"/>
                <w:lang w:eastAsia="zh-CN"/>
              </w:rPr>
            </w:pPr>
            <w:r>
              <w:rPr>
                <w:rFonts w:hint="eastAsia" w:eastAsia="宋体"/>
                <w:szCs w:val="28"/>
                <w:lang w:eastAsia="zh-CN"/>
              </w:rPr>
              <w:t>1.80</w:t>
            </w:r>
          </w:p>
        </w:tc>
        <w:tc>
          <w:tcPr>
            <w:tcW w:w="1780" w:type="pct"/>
          </w:tcPr>
          <w:p>
            <w:pPr>
              <w:widowControl/>
              <w:spacing w:line="360" w:lineRule="auto"/>
              <w:ind w:firstLine="0" w:firstLineChars="0"/>
              <w:jc w:val="center"/>
              <w:rPr>
                <w:rFonts w:eastAsia="宋体"/>
                <w:szCs w:val="28"/>
                <w:lang w:eastAsia="zh-CN"/>
              </w:rPr>
            </w:pPr>
            <w:r>
              <w:rPr>
                <w:rFonts w:hint="eastAsia" w:eastAsia="宋体"/>
                <w:szCs w:val="28"/>
                <w:lang w:eastAsia="zh-CN"/>
              </w:rPr>
              <w:t>湿润剂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pct"/>
          </w:tcPr>
          <w:p>
            <w:pPr>
              <w:widowControl/>
              <w:spacing w:line="360" w:lineRule="auto"/>
              <w:ind w:firstLine="0" w:firstLineChars="0"/>
              <w:jc w:val="center"/>
              <w:rPr>
                <w:rFonts w:eastAsia="宋体"/>
                <w:szCs w:val="28"/>
                <w:lang w:eastAsia="zh-CN"/>
              </w:rPr>
            </w:pPr>
            <w:r>
              <w:rPr>
                <w:rFonts w:hint="eastAsia" w:eastAsia="宋体"/>
                <w:szCs w:val="28"/>
                <w:lang w:eastAsia="zh-CN"/>
              </w:rPr>
              <w:t>蔗糖</w:t>
            </w:r>
          </w:p>
        </w:tc>
        <w:tc>
          <w:tcPr>
            <w:tcW w:w="1136" w:type="pct"/>
          </w:tcPr>
          <w:p>
            <w:pPr>
              <w:widowControl/>
              <w:spacing w:line="360" w:lineRule="auto"/>
              <w:ind w:firstLine="0" w:firstLineChars="0"/>
              <w:jc w:val="center"/>
              <w:rPr>
                <w:rFonts w:eastAsia="宋体"/>
                <w:szCs w:val="28"/>
                <w:lang w:eastAsia="zh-CN"/>
              </w:rPr>
            </w:pPr>
            <w:r>
              <w:rPr>
                <w:rFonts w:hint="eastAsia" w:eastAsia="宋体"/>
                <w:szCs w:val="28"/>
                <w:lang w:eastAsia="zh-CN"/>
              </w:rPr>
              <w:t>2.22</w:t>
            </w:r>
          </w:p>
        </w:tc>
        <w:tc>
          <w:tcPr>
            <w:tcW w:w="1780" w:type="pct"/>
          </w:tcPr>
          <w:p>
            <w:pPr>
              <w:widowControl/>
              <w:spacing w:line="360" w:lineRule="auto"/>
              <w:ind w:firstLine="0" w:firstLineChars="0"/>
              <w:jc w:val="center"/>
              <w:rPr>
                <w:rFonts w:eastAsia="宋体"/>
                <w:szCs w:val="28"/>
                <w:lang w:eastAsia="zh-CN"/>
              </w:rPr>
            </w:pPr>
            <w:r>
              <w:rPr>
                <w:rFonts w:hint="eastAsia" w:eastAsia="宋体"/>
                <w:szCs w:val="28"/>
                <w:lang w:eastAsia="zh-CN"/>
              </w:rPr>
              <w:t>矫味剂，稀释剂，赋形剂</w:t>
            </w:r>
          </w:p>
        </w:tc>
      </w:tr>
    </w:tbl>
    <w:p>
      <w:pPr>
        <w:widowControl/>
        <w:ind w:firstLine="560"/>
        <w:jc w:val="left"/>
        <w:rPr>
          <w:rFonts w:eastAsia="宋体"/>
          <w:szCs w:val="28"/>
          <w:lang w:eastAsia="zh-CN"/>
        </w:rPr>
      </w:pPr>
    </w:p>
    <w:p>
      <w:pPr>
        <w:spacing w:line="360" w:lineRule="auto"/>
        <w:ind w:firstLine="0" w:firstLineChars="0"/>
        <w:jc w:val="left"/>
        <w:outlineLvl w:val="2"/>
        <w:rPr>
          <w:rFonts w:eastAsia="宋体"/>
          <w:szCs w:val="28"/>
          <w:lang w:eastAsia="zh-CN"/>
        </w:rPr>
      </w:pPr>
      <w:bookmarkStart w:id="2" w:name="_Toc16950"/>
      <w:r>
        <w:rPr>
          <w:rFonts w:hint="eastAsia" w:eastAsia="宋体"/>
          <w:szCs w:val="28"/>
          <w:lang w:eastAsia="zh-CN"/>
        </w:rPr>
        <w:t>工艺流程如图2所示，具体操作步骤</w:t>
      </w:r>
      <w:bookmarkEnd w:id="2"/>
      <w:r>
        <w:rPr>
          <w:rFonts w:hint="eastAsia" w:eastAsia="宋体"/>
          <w:szCs w:val="28"/>
          <w:lang w:eastAsia="zh-CN"/>
        </w:rPr>
        <w:t>如下</w:t>
      </w:r>
      <w:r>
        <w:rPr>
          <w:rFonts w:eastAsia="宋体"/>
          <w:szCs w:val="28"/>
          <w:lang w:eastAsia="zh-CN"/>
        </w:rPr>
        <w:t>：</w:t>
      </w:r>
    </w:p>
    <w:p>
      <w:pPr>
        <w:spacing w:line="360" w:lineRule="auto"/>
        <w:ind w:firstLine="560"/>
        <w:jc w:val="left"/>
        <w:rPr>
          <w:rFonts w:eastAsia="宋体"/>
          <w:szCs w:val="28"/>
          <w:lang w:eastAsia="zh-CN"/>
        </w:rPr>
      </w:pPr>
      <w:r>
        <w:rPr>
          <w:rFonts w:hint="eastAsia" w:eastAsia="宋体"/>
          <w:szCs w:val="28"/>
          <w:lang w:eastAsia="zh-CN"/>
        </w:rPr>
        <w:t>（1）</w:t>
      </w:r>
      <w:r>
        <w:rPr>
          <w:rFonts w:eastAsia="宋体"/>
          <w:szCs w:val="28"/>
          <w:lang w:eastAsia="zh-CN"/>
        </w:rPr>
        <w:t>蔗糖粉过约</w:t>
      </w:r>
      <w:r>
        <w:rPr>
          <w:rFonts w:hint="eastAsia" w:eastAsia="宋体"/>
          <w:szCs w:val="28"/>
          <w:lang w:eastAsia="zh-CN"/>
        </w:rPr>
        <w:t>178</w:t>
      </w:r>
      <w:r>
        <w:rPr>
          <w:rFonts w:eastAsia="宋体"/>
          <w:szCs w:val="28"/>
          <w:lang w:eastAsia="zh-CN"/>
        </w:rPr>
        <w:t>μｍ（</w:t>
      </w:r>
      <w:r>
        <w:rPr>
          <w:rFonts w:hint="eastAsia" w:eastAsia="宋体"/>
          <w:szCs w:val="28"/>
          <w:lang w:eastAsia="zh-CN"/>
        </w:rPr>
        <w:t>80</w:t>
      </w:r>
      <w:r>
        <w:rPr>
          <w:rFonts w:eastAsia="宋体"/>
          <w:szCs w:val="28"/>
          <w:lang w:eastAsia="zh-CN"/>
        </w:rPr>
        <w:t>目）筛，将氟苯尼考超微粉碎，按处方比例称量（氟苯尼考质量分数为</w:t>
      </w:r>
      <w:r>
        <w:rPr>
          <w:rFonts w:hint="eastAsia" w:eastAsia="宋体"/>
          <w:szCs w:val="28"/>
          <w:lang w:eastAsia="zh-CN"/>
        </w:rPr>
        <w:t>10</w:t>
      </w:r>
      <w:r>
        <w:rPr>
          <w:rFonts w:eastAsia="宋体"/>
          <w:szCs w:val="28"/>
          <w:lang w:eastAsia="zh-CN"/>
        </w:rPr>
        <w:t>％），在高效混合制粒机内混合均匀</w:t>
      </w:r>
      <w:r>
        <w:rPr>
          <w:rFonts w:hint="eastAsia" w:eastAsia="宋体"/>
          <w:szCs w:val="28"/>
          <w:lang w:eastAsia="zh-CN"/>
        </w:rPr>
        <w:t>，配成粉料。</w:t>
      </w:r>
    </w:p>
    <w:p>
      <w:pPr>
        <w:spacing w:line="360" w:lineRule="auto"/>
        <w:ind w:firstLine="560"/>
        <w:jc w:val="left"/>
        <w:rPr>
          <w:rFonts w:eastAsia="宋体"/>
          <w:szCs w:val="28"/>
          <w:lang w:eastAsia="zh-CN"/>
        </w:rPr>
      </w:pPr>
      <w:r>
        <w:rPr>
          <w:rFonts w:hint="eastAsia" w:eastAsia="宋体"/>
          <w:szCs w:val="28"/>
          <w:lang w:eastAsia="zh-CN"/>
        </w:rPr>
        <w:t>（2）</w:t>
      </w:r>
      <w:r>
        <w:rPr>
          <w:rFonts w:eastAsia="宋体"/>
          <w:szCs w:val="28"/>
          <w:lang w:eastAsia="zh-CN"/>
        </w:rPr>
        <w:t>将</w:t>
      </w:r>
      <w:r>
        <w:rPr>
          <w:rFonts w:hint="eastAsia" w:eastAsia="宋体"/>
          <w:szCs w:val="28"/>
          <w:lang w:eastAsia="zh-CN"/>
        </w:rPr>
        <w:t>95</w:t>
      </w:r>
      <w:r>
        <w:rPr>
          <w:rFonts w:eastAsia="宋体"/>
          <w:szCs w:val="28"/>
          <w:lang w:eastAsia="zh-CN"/>
        </w:rPr>
        <w:t>％（体积分数）的乙醇加纯化水</w:t>
      </w:r>
      <w:r>
        <w:rPr>
          <w:rFonts w:hint="eastAsia" w:eastAsia="宋体"/>
          <w:szCs w:val="28"/>
          <w:lang w:eastAsia="zh-CN"/>
        </w:rPr>
        <w:t>混匀，再</w:t>
      </w:r>
      <w:r>
        <w:rPr>
          <w:rFonts w:eastAsia="宋体"/>
          <w:szCs w:val="28"/>
          <w:lang w:eastAsia="zh-CN"/>
        </w:rPr>
        <w:t>加入聚维酮</w:t>
      </w:r>
      <w:r>
        <w:rPr>
          <w:rFonts w:hint="eastAsia" w:eastAsia="宋体"/>
          <w:szCs w:val="28"/>
          <w:lang w:eastAsia="zh-CN"/>
        </w:rPr>
        <w:t>和</w:t>
      </w:r>
      <w:r>
        <w:rPr>
          <w:rFonts w:eastAsia="宋体"/>
          <w:szCs w:val="28"/>
          <w:lang w:eastAsia="zh-CN"/>
        </w:rPr>
        <w:t>吐温</w:t>
      </w:r>
      <w:r>
        <w:rPr>
          <w:rFonts w:hint="eastAsia" w:eastAsia="宋体"/>
          <w:szCs w:val="28"/>
          <w:lang w:eastAsia="zh-CN"/>
        </w:rPr>
        <w:t>80</w:t>
      </w:r>
      <w:r>
        <w:rPr>
          <w:rFonts w:eastAsia="宋体"/>
          <w:szCs w:val="28"/>
          <w:lang w:eastAsia="zh-CN"/>
        </w:rPr>
        <w:t>，搅拌均匀制得润湿剂。</w:t>
      </w:r>
    </w:p>
    <w:p>
      <w:pPr>
        <w:widowControl/>
        <w:ind w:firstLine="560"/>
        <w:jc w:val="left"/>
        <w:rPr>
          <w:rFonts w:eastAsia="宋体"/>
          <w:szCs w:val="28"/>
          <w:lang w:eastAsia="zh-CN"/>
        </w:rPr>
      </w:pPr>
      <w:r>
        <w:rPr>
          <w:rFonts w:hint="eastAsia" w:eastAsia="宋体"/>
          <w:szCs w:val="28"/>
          <w:lang w:eastAsia="zh-CN"/>
        </w:rPr>
        <w:t>（3）将湿润剂和粉料混合均匀，倒入湿法制粒机中制粒，再放入电热</w:t>
      </w:r>
      <w:r>
        <w:rPr>
          <w:rFonts w:eastAsia="宋体"/>
          <w:szCs w:val="28"/>
          <w:lang w:eastAsia="zh-CN"/>
        </w:rPr>
        <w:t>鼓风干燥箱</w:t>
      </w:r>
      <w:r>
        <w:rPr>
          <w:rFonts w:hint="eastAsia" w:eastAsia="宋体"/>
          <w:szCs w:val="28"/>
          <w:lang w:eastAsia="zh-CN"/>
        </w:rPr>
        <w:t>干燥，最后用1000</w:t>
      </w:r>
      <w:r>
        <w:rPr>
          <w:rFonts w:eastAsia="宋体"/>
          <w:szCs w:val="28"/>
          <w:lang w:eastAsia="zh-CN"/>
        </w:rPr>
        <w:t>μｍ（</w:t>
      </w:r>
      <w:r>
        <w:rPr>
          <w:rFonts w:hint="eastAsia" w:eastAsia="宋体"/>
          <w:szCs w:val="28"/>
          <w:lang w:eastAsia="zh-CN"/>
        </w:rPr>
        <w:t>16</w:t>
      </w:r>
      <w:r>
        <w:rPr>
          <w:rFonts w:eastAsia="宋体"/>
          <w:szCs w:val="28"/>
          <w:lang w:eastAsia="zh-CN"/>
        </w:rPr>
        <w:t>目）的筛网筛去粗粉，用</w:t>
      </w:r>
      <w:r>
        <w:rPr>
          <w:rFonts w:hint="eastAsia" w:eastAsia="宋体"/>
          <w:szCs w:val="28"/>
          <w:lang w:eastAsia="zh-CN"/>
        </w:rPr>
        <w:t>250</w:t>
      </w:r>
      <w:r>
        <w:rPr>
          <w:rFonts w:eastAsia="宋体"/>
          <w:szCs w:val="28"/>
          <w:lang w:eastAsia="zh-CN"/>
        </w:rPr>
        <w:t>μｍ（</w:t>
      </w:r>
      <w:r>
        <w:rPr>
          <w:rFonts w:hint="eastAsia" w:eastAsia="宋体"/>
          <w:szCs w:val="28"/>
          <w:lang w:eastAsia="zh-CN"/>
        </w:rPr>
        <w:t>60</w:t>
      </w:r>
      <w:r>
        <w:rPr>
          <w:rFonts w:eastAsia="宋体"/>
          <w:szCs w:val="28"/>
          <w:lang w:eastAsia="zh-CN"/>
        </w:rPr>
        <w:t>目</w:t>
      </w:r>
      <w:r>
        <w:rPr>
          <w:rFonts w:hint="eastAsia" w:eastAsia="宋体"/>
          <w:szCs w:val="28"/>
          <w:lang w:eastAsia="zh-CN"/>
        </w:rPr>
        <w:t>）</w:t>
      </w:r>
      <w:r>
        <w:rPr>
          <w:rFonts w:eastAsia="宋体"/>
          <w:szCs w:val="28"/>
          <w:lang w:eastAsia="zh-CN"/>
        </w:rPr>
        <w:t>的筛网筛去细粉</w:t>
      </w:r>
      <w:r>
        <w:rPr>
          <w:rFonts w:hint="eastAsia" w:eastAsia="宋体"/>
          <w:szCs w:val="28"/>
          <w:lang w:eastAsia="zh-CN"/>
        </w:rPr>
        <w:t>得到符合条件的颗粒。</w:t>
      </w:r>
    </w:p>
    <w:p>
      <w:pPr>
        <w:pStyle w:val="5"/>
        <w:ind w:firstLine="0" w:firstLineChars="0"/>
        <w:rPr>
          <w:rFonts w:eastAsia="宋体"/>
          <w:b/>
          <w:lang w:eastAsia="zh-CN"/>
        </w:rPr>
      </w:pPr>
      <w:r>
        <w:rPr>
          <w:rFonts w:hAnsi="宋体" w:eastAsia="宋体"/>
          <w:b/>
          <w:lang w:eastAsia="zh-CN"/>
        </w:rPr>
        <w:t>实施例</w:t>
      </w:r>
      <w:r>
        <w:rPr>
          <w:rFonts w:hint="eastAsia" w:eastAsia="宋体"/>
          <w:b/>
          <w:lang w:eastAsia="zh-CN"/>
        </w:rPr>
        <w:t>7</w:t>
      </w:r>
    </w:p>
    <w:p>
      <w:pPr>
        <w:spacing w:line="360" w:lineRule="auto"/>
        <w:ind w:firstLine="560"/>
        <w:rPr>
          <w:rFonts w:eastAsia="宋体"/>
          <w:szCs w:val="28"/>
          <w:lang w:eastAsia="zh-CN"/>
        </w:rPr>
      </w:pPr>
      <w:r>
        <w:rPr>
          <w:rFonts w:hint="eastAsia" w:eastAsia="宋体"/>
          <w:szCs w:val="28"/>
          <w:lang w:eastAsia="zh-CN"/>
        </w:rPr>
        <w:t>对</w:t>
      </w:r>
      <w:r>
        <w:rPr>
          <w:rFonts w:eastAsia="宋体"/>
          <w:szCs w:val="28"/>
          <w:lang w:eastAsia="zh-CN"/>
        </w:rPr>
        <w:t>实施例5</w:t>
      </w:r>
      <w:r>
        <w:rPr>
          <w:rFonts w:hint="eastAsia" w:eastAsia="宋体"/>
          <w:szCs w:val="28"/>
          <w:lang w:eastAsia="zh-CN"/>
        </w:rPr>
        <w:t>制备</w:t>
      </w:r>
      <w:r>
        <w:rPr>
          <w:rFonts w:eastAsia="宋体"/>
          <w:szCs w:val="28"/>
          <w:lang w:eastAsia="zh-CN"/>
        </w:rPr>
        <w:t>的四臂PEG氟苯尼考</w:t>
      </w:r>
      <w:r>
        <w:rPr>
          <w:rFonts w:hint="eastAsia" w:eastAsia="宋体"/>
          <w:szCs w:val="28"/>
          <w:lang w:eastAsia="zh-CN"/>
        </w:rPr>
        <w:t>颗粒进行</w:t>
      </w:r>
      <w:r>
        <w:rPr>
          <w:rFonts w:eastAsia="宋体"/>
          <w:szCs w:val="28"/>
          <w:lang w:eastAsia="zh-CN"/>
        </w:rPr>
        <w:t>质量</w:t>
      </w:r>
      <w:r>
        <w:rPr>
          <w:rFonts w:hint="eastAsia" w:eastAsia="宋体"/>
          <w:szCs w:val="28"/>
          <w:lang w:eastAsia="zh-CN"/>
        </w:rPr>
        <w:t>标准</w:t>
      </w:r>
      <w:r>
        <w:rPr>
          <w:rFonts w:eastAsia="宋体"/>
          <w:szCs w:val="28"/>
          <w:lang w:eastAsia="zh-CN"/>
        </w:rPr>
        <w:t>鉴定，</w:t>
      </w:r>
    </w:p>
    <w:p>
      <w:pPr>
        <w:spacing w:line="360" w:lineRule="auto"/>
        <w:ind w:firstLine="560"/>
        <w:rPr>
          <w:rFonts w:eastAsia="宋体"/>
          <w:szCs w:val="28"/>
          <w:lang w:eastAsia="zh-CN"/>
        </w:rPr>
      </w:pPr>
      <w:r>
        <w:rPr>
          <w:rFonts w:hint="eastAsia" w:eastAsia="宋体"/>
          <w:szCs w:val="28"/>
          <w:lang w:eastAsia="zh-CN"/>
        </w:rPr>
        <w:t>一、颜色外观：</w:t>
      </w:r>
    </w:p>
    <w:p>
      <w:pPr>
        <w:spacing w:line="360" w:lineRule="auto"/>
        <w:ind w:firstLine="560"/>
        <w:rPr>
          <w:rFonts w:eastAsia="宋体"/>
          <w:szCs w:val="28"/>
          <w:lang w:eastAsia="zh-CN"/>
        </w:rPr>
      </w:pPr>
      <w:r>
        <w:rPr>
          <w:rFonts w:hint="eastAsia" w:eastAsia="宋体"/>
          <w:szCs w:val="28"/>
          <w:lang w:eastAsia="zh-CN"/>
        </w:rPr>
        <w:t xml:space="preserve">本品为白色或类白色颗粒。 </w:t>
      </w:r>
    </w:p>
    <w:p>
      <w:pPr>
        <w:spacing w:line="360" w:lineRule="auto"/>
        <w:ind w:firstLine="560"/>
        <w:rPr>
          <w:rFonts w:eastAsia="宋体"/>
          <w:szCs w:val="28"/>
          <w:lang w:eastAsia="zh-CN"/>
        </w:rPr>
      </w:pPr>
      <w:r>
        <w:rPr>
          <w:rFonts w:hint="eastAsia" w:eastAsia="宋体"/>
          <w:szCs w:val="28"/>
          <w:lang w:eastAsia="zh-CN"/>
        </w:rPr>
        <w:t>二、杂质检测：</w:t>
      </w:r>
    </w:p>
    <w:p>
      <w:pPr>
        <w:spacing w:line="360" w:lineRule="auto"/>
        <w:ind w:firstLine="560"/>
        <w:rPr>
          <w:rFonts w:eastAsia="宋体"/>
          <w:szCs w:val="28"/>
          <w:lang w:eastAsia="zh-CN"/>
        </w:rPr>
      </w:pPr>
      <w:r>
        <w:rPr>
          <w:rFonts w:hint="eastAsia" w:eastAsia="宋体"/>
          <w:szCs w:val="28"/>
          <w:lang w:eastAsia="zh-CN"/>
        </w:rPr>
        <w:t xml:space="preserve">取本品适量，用流动相溶解并制成每lml中含药品0.5mg的溶液，作为供试品溶液；精密量取lml,置100ml量瓶中，用流动相稀释至刻度，摇匀，作为对照溶液。照含量测定项下的色谱条件，精密量取对照溶液与供试品溶液各l0W，分别注人液相色谱仪，记录色谱图至主成分峰保留时间的5倍。供试品溶液的色谱图有少量杂质峰，但单个杂质峰面积未大于对照溶液主峰面积的0.5倍（0.5% )，各杂质峰面积的和未大于对照溶液主峰面积的2倍（2.0% )。 </w:t>
      </w:r>
    </w:p>
    <w:p>
      <w:pPr>
        <w:spacing w:line="360" w:lineRule="auto"/>
        <w:ind w:firstLine="560"/>
        <w:rPr>
          <w:rFonts w:eastAsia="宋体"/>
          <w:szCs w:val="28"/>
          <w:lang w:eastAsia="zh-CN"/>
        </w:rPr>
      </w:pPr>
      <w:r>
        <w:rPr>
          <w:rFonts w:hint="eastAsia" w:eastAsia="宋体"/>
          <w:szCs w:val="28"/>
          <w:lang w:eastAsia="zh-CN"/>
        </w:rPr>
        <w:t>三、稳定性：（检测方法参照二）</w:t>
      </w:r>
    </w:p>
    <w:p>
      <w:pPr>
        <w:numPr>
          <w:ilvl w:val="0"/>
          <w:numId w:val="3"/>
        </w:numPr>
        <w:spacing w:line="360" w:lineRule="auto"/>
        <w:ind w:firstLine="0" w:firstLineChars="0"/>
        <w:rPr>
          <w:rFonts w:eastAsia="宋体"/>
          <w:szCs w:val="28"/>
          <w:lang w:eastAsia="zh-CN"/>
        </w:rPr>
      </w:pPr>
      <w:r>
        <w:rPr>
          <w:rFonts w:hint="eastAsia" w:eastAsia="宋体"/>
          <w:szCs w:val="28"/>
          <w:lang w:eastAsia="zh-CN"/>
        </w:rPr>
        <w:t>高温试验：50℃下设定0天、5天、10天、30天取样检测，未出现明显变质。</w:t>
      </w:r>
    </w:p>
    <w:p>
      <w:pPr>
        <w:numPr>
          <w:ilvl w:val="0"/>
          <w:numId w:val="3"/>
        </w:numPr>
        <w:spacing w:line="360" w:lineRule="auto"/>
        <w:ind w:firstLine="0" w:firstLineChars="0"/>
        <w:rPr>
          <w:rFonts w:eastAsia="宋体"/>
          <w:szCs w:val="28"/>
          <w:lang w:eastAsia="zh-CN"/>
        </w:rPr>
      </w:pPr>
      <w:r>
        <w:rPr>
          <w:rFonts w:hint="eastAsia" w:eastAsia="宋体"/>
          <w:szCs w:val="28"/>
          <w:lang w:eastAsia="zh-CN"/>
        </w:rPr>
        <w:t>高湿实验：取药品置于恒湿密闭容器中，在25℃分别于相对湿度90%条件下放置10天，于第5天和第10天取样取样检测，未出现明显变质。</w:t>
      </w:r>
    </w:p>
    <w:p>
      <w:pPr>
        <w:numPr>
          <w:ilvl w:val="0"/>
          <w:numId w:val="3"/>
        </w:numPr>
        <w:spacing w:line="360" w:lineRule="auto"/>
        <w:ind w:firstLine="0" w:firstLineChars="0"/>
        <w:rPr>
          <w:rFonts w:eastAsia="宋体"/>
          <w:szCs w:val="28"/>
          <w:lang w:eastAsia="zh-CN"/>
        </w:rPr>
      </w:pPr>
      <w:r>
        <w:rPr>
          <w:rFonts w:eastAsia="宋体"/>
          <w:szCs w:val="28"/>
          <w:lang w:eastAsia="zh-CN"/>
        </w:rPr>
        <w:t>强光照射试验</w:t>
      </w:r>
      <w:r>
        <w:rPr>
          <w:rFonts w:hint="eastAsia" w:eastAsia="宋体"/>
          <w:szCs w:val="28"/>
          <w:lang w:eastAsia="zh-CN"/>
        </w:rPr>
        <w:t>：取药品</w:t>
      </w:r>
      <w:r>
        <w:rPr>
          <w:rFonts w:eastAsia="宋体"/>
          <w:szCs w:val="28"/>
          <w:lang w:eastAsia="zh-CN"/>
        </w:rPr>
        <w:t>开口放在光照箱同时暴露于冷白荧光灯和近紫外灯下，在照度为45001x的条件下</w:t>
      </w:r>
      <w:r>
        <w:rPr>
          <w:rFonts w:hint="eastAsia" w:eastAsia="宋体"/>
          <w:szCs w:val="28"/>
          <w:lang w:eastAsia="zh-CN"/>
        </w:rPr>
        <w:t>，未出现明显变质。</w:t>
      </w:r>
    </w:p>
    <w:p>
      <w:pPr>
        <w:numPr>
          <w:ilvl w:val="0"/>
          <w:numId w:val="3"/>
        </w:numPr>
        <w:spacing w:line="360" w:lineRule="auto"/>
        <w:ind w:firstLine="0" w:firstLineChars="0"/>
        <w:rPr>
          <w:rFonts w:eastAsia="宋体"/>
          <w:szCs w:val="28"/>
          <w:lang w:eastAsia="zh-CN"/>
        </w:rPr>
      </w:pPr>
      <w:r>
        <w:rPr>
          <w:rFonts w:hint="eastAsia" w:eastAsia="宋体"/>
          <w:szCs w:val="28"/>
          <w:lang w:eastAsia="zh-CN"/>
        </w:rPr>
        <w:t>加速试验：</w:t>
      </w:r>
      <w:r>
        <w:rPr>
          <w:rFonts w:eastAsia="宋体"/>
          <w:szCs w:val="28"/>
          <w:lang w:eastAsia="zh-CN"/>
        </w:rPr>
        <w:t>供试品在温度40</w:t>
      </w:r>
      <w:r>
        <w:rPr>
          <w:rFonts w:hint="eastAsia" w:eastAsia="宋体"/>
          <w:szCs w:val="28"/>
          <w:lang w:eastAsia="zh-CN"/>
        </w:rPr>
        <w:t>℃，相对湿度75%的条件下放置6个月。0、3、6月取样检测，未出现明显变质。</w:t>
      </w:r>
    </w:p>
    <w:p>
      <w:pPr>
        <w:spacing w:line="360" w:lineRule="auto"/>
        <w:ind w:left="560" w:leftChars="200" w:firstLine="0" w:firstLineChars="0"/>
        <w:rPr>
          <w:rFonts w:eastAsia="宋体"/>
          <w:szCs w:val="28"/>
          <w:lang w:eastAsia="zh-CN"/>
        </w:rPr>
      </w:pPr>
      <w:r>
        <w:rPr>
          <w:rFonts w:hint="eastAsia" w:eastAsia="宋体"/>
          <w:szCs w:val="28"/>
          <w:lang w:eastAsia="zh-CN"/>
        </w:rPr>
        <w:t>四、吸湿性：</w:t>
      </w:r>
    </w:p>
    <w:p>
      <w:pPr>
        <w:numPr>
          <w:ilvl w:val="0"/>
          <w:numId w:val="4"/>
        </w:numPr>
        <w:spacing w:line="360" w:lineRule="auto"/>
        <w:ind w:firstLine="560" w:firstLineChars="0"/>
        <w:rPr>
          <w:rFonts w:eastAsia="宋体"/>
          <w:szCs w:val="28"/>
          <w:lang w:eastAsia="zh-CN"/>
        </w:rPr>
      </w:pPr>
      <w:r>
        <w:rPr>
          <w:rFonts w:hint="eastAsia" w:eastAsia="宋体"/>
          <w:szCs w:val="28"/>
          <w:lang w:eastAsia="zh-CN"/>
        </w:rPr>
        <w:t>取干燥的具塞玻璃称量瓶(外径为50mm，高为15mm)，于试验前一天置于适宜的25℃恒温干燥器(下部放置氯化铵或硫酸铵饱和溶液)内，精密称定重量(m</w:t>
      </w:r>
      <w:r>
        <w:rPr>
          <w:rFonts w:hint="eastAsia" w:eastAsia="宋体"/>
          <w:szCs w:val="28"/>
          <w:vertAlign w:val="subscript"/>
          <w:lang w:eastAsia="zh-CN"/>
        </w:rPr>
        <w:t>1</w:t>
      </w:r>
      <w:r>
        <w:rPr>
          <w:rFonts w:hint="eastAsia" w:eastAsia="宋体"/>
          <w:szCs w:val="28"/>
          <w:lang w:eastAsia="zh-CN"/>
        </w:rPr>
        <w:t>)。</w:t>
      </w:r>
    </w:p>
    <w:p>
      <w:pPr>
        <w:numPr>
          <w:ilvl w:val="0"/>
          <w:numId w:val="4"/>
        </w:numPr>
        <w:spacing w:line="360" w:lineRule="auto"/>
        <w:ind w:firstLine="560"/>
        <w:rPr>
          <w:rFonts w:eastAsia="宋体"/>
          <w:szCs w:val="28"/>
          <w:lang w:eastAsia="zh-CN"/>
        </w:rPr>
      </w:pPr>
      <w:r>
        <w:rPr>
          <w:rFonts w:eastAsia="宋体"/>
          <w:szCs w:val="28"/>
          <w:lang w:eastAsia="zh-CN"/>
        </w:rPr>
        <w:t>取</w:t>
      </w:r>
      <w:r>
        <w:rPr>
          <w:rFonts w:hint="eastAsia" w:eastAsia="宋体"/>
          <w:szCs w:val="28"/>
          <w:lang w:eastAsia="zh-CN"/>
        </w:rPr>
        <w:t>药品</w:t>
      </w:r>
      <w:r>
        <w:rPr>
          <w:rFonts w:eastAsia="宋体"/>
          <w:szCs w:val="28"/>
          <w:lang w:eastAsia="zh-CN"/>
        </w:rPr>
        <w:t>适量，平铺于上述称量瓶中，供试品厚度为1mm，精密称定重量(m</w:t>
      </w:r>
      <w:r>
        <w:rPr>
          <w:rFonts w:eastAsia="宋体"/>
          <w:szCs w:val="28"/>
          <w:vertAlign w:val="subscript"/>
          <w:lang w:eastAsia="zh-CN"/>
        </w:rPr>
        <w:t>2</w:t>
      </w:r>
      <w:r>
        <w:rPr>
          <w:rFonts w:eastAsia="宋体"/>
          <w:szCs w:val="28"/>
          <w:lang w:eastAsia="zh-CN"/>
        </w:rPr>
        <w:t>)。</w:t>
      </w:r>
    </w:p>
    <w:p>
      <w:pPr>
        <w:numPr>
          <w:ilvl w:val="0"/>
          <w:numId w:val="4"/>
        </w:numPr>
        <w:spacing w:line="360" w:lineRule="auto"/>
        <w:ind w:firstLine="560"/>
        <w:rPr>
          <w:rFonts w:eastAsia="宋体"/>
          <w:szCs w:val="28"/>
          <w:lang w:eastAsia="zh-CN"/>
        </w:rPr>
      </w:pPr>
      <w:r>
        <w:rPr>
          <w:rFonts w:eastAsia="宋体"/>
          <w:szCs w:val="28"/>
          <w:lang w:eastAsia="zh-CN"/>
        </w:rPr>
        <w:t>将称量瓶敞口，并与瓶盖同置于上述恒温恒湿条件下24小时。</w:t>
      </w:r>
    </w:p>
    <w:p>
      <w:pPr>
        <w:numPr>
          <w:ilvl w:val="0"/>
          <w:numId w:val="4"/>
        </w:numPr>
        <w:spacing w:line="360" w:lineRule="auto"/>
        <w:ind w:firstLine="560"/>
        <w:rPr>
          <w:rFonts w:eastAsia="宋体"/>
          <w:szCs w:val="28"/>
          <w:lang w:eastAsia="zh-CN"/>
        </w:rPr>
      </w:pPr>
      <w:r>
        <w:rPr>
          <w:rFonts w:eastAsia="宋体"/>
          <w:szCs w:val="28"/>
          <w:lang w:eastAsia="zh-CN"/>
        </w:rPr>
        <w:t>盖好称量瓶盖子，精密称定重量(m</w:t>
      </w:r>
      <w:r>
        <w:rPr>
          <w:rFonts w:hint="eastAsia" w:eastAsia="宋体"/>
          <w:szCs w:val="28"/>
          <w:vertAlign w:val="subscript"/>
          <w:lang w:eastAsia="zh-CN"/>
        </w:rPr>
        <w:t>3</w:t>
      </w:r>
      <w:r>
        <w:rPr>
          <w:rFonts w:eastAsia="宋体"/>
          <w:szCs w:val="28"/>
          <w:lang w:eastAsia="zh-CN"/>
        </w:rPr>
        <w:t>)。</w:t>
      </w:r>
    </w:p>
    <w:p>
      <w:pPr>
        <w:spacing w:line="360" w:lineRule="auto"/>
        <w:ind w:firstLine="0" w:firstLineChars="0"/>
        <w:rPr>
          <w:rFonts w:eastAsia="宋体"/>
          <w:szCs w:val="28"/>
          <w:lang w:eastAsia="zh-CN"/>
        </w:rPr>
      </w:pPr>
      <w:r>
        <w:rPr>
          <w:rFonts w:hint="eastAsia" w:eastAsia="宋体"/>
          <w:szCs w:val="28"/>
          <w:lang w:eastAsia="zh-CN"/>
        </w:rPr>
        <w:t>增重百分率=（m</w:t>
      </w:r>
      <w:r>
        <w:rPr>
          <w:rFonts w:hint="eastAsia" w:eastAsia="宋体"/>
          <w:szCs w:val="28"/>
          <w:vertAlign w:val="subscript"/>
          <w:lang w:eastAsia="zh-CN"/>
        </w:rPr>
        <w:t>3</w:t>
      </w:r>
      <w:r>
        <w:rPr>
          <w:rFonts w:hint="eastAsia" w:eastAsia="宋体"/>
          <w:szCs w:val="28"/>
          <w:lang w:eastAsia="zh-CN"/>
        </w:rPr>
        <w:t>-m</w:t>
      </w:r>
      <w:r>
        <w:rPr>
          <w:rFonts w:hint="eastAsia" w:eastAsia="宋体"/>
          <w:szCs w:val="28"/>
          <w:vertAlign w:val="subscript"/>
          <w:lang w:eastAsia="zh-CN"/>
        </w:rPr>
        <w:t>2</w:t>
      </w:r>
      <w:r>
        <w:rPr>
          <w:rFonts w:hint="eastAsia" w:eastAsia="宋体"/>
          <w:szCs w:val="28"/>
          <w:lang w:eastAsia="zh-CN"/>
        </w:rPr>
        <w:t>）/（m</w:t>
      </w:r>
      <w:r>
        <w:rPr>
          <w:rFonts w:hint="eastAsia" w:eastAsia="宋体"/>
          <w:szCs w:val="28"/>
          <w:vertAlign w:val="subscript"/>
          <w:lang w:eastAsia="zh-CN"/>
        </w:rPr>
        <w:t>2</w:t>
      </w:r>
      <w:r>
        <w:rPr>
          <w:rFonts w:hint="eastAsia" w:eastAsia="宋体"/>
          <w:szCs w:val="28"/>
          <w:lang w:eastAsia="zh-CN"/>
        </w:rPr>
        <w:t>-m</w:t>
      </w:r>
      <w:r>
        <w:rPr>
          <w:rFonts w:hint="eastAsia" w:eastAsia="宋体"/>
          <w:szCs w:val="28"/>
          <w:vertAlign w:val="subscript"/>
          <w:lang w:eastAsia="zh-CN"/>
        </w:rPr>
        <w:t>1</w:t>
      </w:r>
      <w:r>
        <w:rPr>
          <w:rFonts w:hint="eastAsia" w:eastAsia="宋体"/>
          <w:szCs w:val="28"/>
          <w:lang w:eastAsia="zh-CN"/>
        </w:rPr>
        <w:t>）。</w:t>
      </w:r>
    </w:p>
    <w:p>
      <w:pPr>
        <w:spacing w:line="360" w:lineRule="auto"/>
        <w:ind w:firstLine="0" w:firstLineChars="0"/>
        <w:rPr>
          <w:rFonts w:eastAsia="宋体"/>
          <w:szCs w:val="28"/>
          <w:lang w:eastAsia="zh-CN"/>
        </w:rPr>
      </w:pPr>
      <w:r>
        <w:rPr>
          <w:rFonts w:hint="eastAsia" w:eastAsia="宋体"/>
          <w:szCs w:val="28"/>
          <w:lang w:eastAsia="zh-CN"/>
        </w:rPr>
        <w:t>测试结果：略有引湿性。</w:t>
      </w:r>
    </w:p>
    <w:p>
      <w:pPr>
        <w:spacing w:line="360" w:lineRule="auto"/>
        <w:ind w:firstLine="560"/>
        <w:rPr>
          <w:rFonts w:eastAsia="宋体"/>
          <w:szCs w:val="28"/>
          <w:lang w:eastAsia="zh-CN"/>
        </w:rPr>
      </w:pPr>
      <w:r>
        <w:rPr>
          <w:rFonts w:hint="eastAsia" w:eastAsia="宋体"/>
          <w:szCs w:val="28"/>
          <w:lang w:eastAsia="zh-CN"/>
        </w:rPr>
        <w:t>五、粒度：</w:t>
      </w:r>
    </w:p>
    <w:p>
      <w:pPr>
        <w:spacing w:line="360" w:lineRule="auto"/>
        <w:ind w:firstLine="560"/>
        <w:rPr>
          <w:rFonts w:eastAsia="宋体"/>
          <w:szCs w:val="28"/>
          <w:lang w:eastAsia="zh-CN"/>
        </w:rPr>
      </w:pPr>
      <w:r>
        <w:rPr>
          <w:rFonts w:hint="eastAsia" w:eastAsia="宋体"/>
          <w:szCs w:val="28"/>
          <w:lang w:eastAsia="zh-CN"/>
        </w:rPr>
        <w:t>照粒度和粒度分布测定法测定，不能通过一号筛与能通过五号筛的总和未超过15%。</w:t>
      </w:r>
    </w:p>
    <w:p>
      <w:pPr>
        <w:spacing w:line="360" w:lineRule="auto"/>
        <w:ind w:firstLine="560"/>
        <w:rPr>
          <w:rFonts w:eastAsia="宋体"/>
          <w:szCs w:val="28"/>
          <w:lang w:eastAsia="zh-CN"/>
        </w:rPr>
      </w:pPr>
      <w:r>
        <w:rPr>
          <w:rFonts w:hint="eastAsia" w:eastAsia="宋体"/>
          <w:szCs w:val="28"/>
          <w:lang w:eastAsia="zh-CN"/>
        </w:rPr>
        <w:t>六、</w:t>
      </w:r>
      <w:r>
        <w:rPr>
          <w:rFonts w:eastAsia="宋体"/>
          <w:szCs w:val="28"/>
          <w:lang w:eastAsia="zh-CN"/>
        </w:rPr>
        <w:t>溶化性：</w:t>
      </w:r>
    </w:p>
    <w:p>
      <w:pPr>
        <w:spacing w:line="360" w:lineRule="auto"/>
        <w:ind w:firstLine="560"/>
        <w:rPr>
          <w:rFonts w:eastAsia="宋体"/>
          <w:szCs w:val="28"/>
          <w:lang w:eastAsia="zh-CN"/>
        </w:rPr>
      </w:pPr>
      <w:r>
        <w:rPr>
          <w:rFonts w:eastAsia="宋体"/>
          <w:szCs w:val="28"/>
          <w:lang w:eastAsia="zh-CN"/>
        </w:rPr>
        <w:t>取颗粒10g加热水200ml</w:t>
      </w:r>
      <w:r>
        <w:rPr>
          <w:rFonts w:hint="eastAsia" w:eastAsia="宋体"/>
          <w:szCs w:val="28"/>
          <w:lang w:eastAsia="zh-CN"/>
        </w:rPr>
        <w:t>，</w:t>
      </w:r>
      <w:r>
        <w:rPr>
          <w:rFonts w:eastAsia="宋体"/>
          <w:szCs w:val="28"/>
          <w:lang w:eastAsia="zh-CN"/>
        </w:rPr>
        <w:t>搅拌5分钟，立即观察，可溶颗粒全部溶化。</w:t>
      </w:r>
    </w:p>
    <w:p>
      <w:pPr>
        <w:spacing w:line="360" w:lineRule="auto"/>
        <w:ind w:firstLine="560"/>
        <w:rPr>
          <w:rFonts w:eastAsia="宋体"/>
          <w:szCs w:val="28"/>
          <w:lang w:eastAsia="zh-CN"/>
        </w:rPr>
      </w:pPr>
      <w:r>
        <w:rPr>
          <w:rFonts w:hint="eastAsia" w:eastAsia="宋体"/>
          <w:szCs w:val="28"/>
          <w:lang w:eastAsia="zh-CN"/>
        </w:rPr>
        <w:t>七、溶解度对比：</w:t>
      </w:r>
    </w:p>
    <w:p>
      <w:pPr>
        <w:spacing w:line="360" w:lineRule="auto"/>
        <w:ind w:firstLine="560"/>
        <w:rPr>
          <w:rFonts w:eastAsia="宋体"/>
          <w:szCs w:val="28"/>
          <w:lang w:eastAsia="zh-CN"/>
        </w:rPr>
      </w:pPr>
      <w:r>
        <w:rPr>
          <w:rFonts w:hint="eastAsia" w:eastAsia="宋体"/>
          <w:szCs w:val="28"/>
          <w:lang w:eastAsia="zh-CN"/>
        </w:rPr>
        <w:t>取本品颗粒和氟苯尼考粉各10g，分别加入同一温度的热水200ml，置于同一室温下，搅拌五分钟立刻观察。测试结果：本品全部溶化，市面上常用的氟苯尼考粉末未溶化。</w:t>
      </w:r>
    </w:p>
    <w:p>
      <w:pPr>
        <w:spacing w:line="360" w:lineRule="auto"/>
        <w:ind w:firstLine="560"/>
        <w:rPr>
          <w:rFonts w:eastAsia="宋体"/>
          <w:szCs w:val="28"/>
          <w:lang w:eastAsia="zh-CN"/>
        </w:rPr>
      </w:pPr>
      <w:r>
        <w:rPr>
          <w:rFonts w:hint="eastAsia" w:eastAsia="宋体"/>
          <w:szCs w:val="28"/>
          <w:lang w:eastAsia="zh-CN"/>
        </w:rPr>
        <w:t>八、体外释药实验：</w:t>
      </w:r>
    </w:p>
    <w:p>
      <w:pPr>
        <w:spacing w:line="360" w:lineRule="auto"/>
        <w:ind w:firstLine="560"/>
        <w:rPr>
          <w:rFonts w:eastAsia="宋体"/>
          <w:szCs w:val="28"/>
          <w:lang w:eastAsia="zh-CN"/>
        </w:rPr>
      </w:pPr>
      <w:r>
        <w:rPr>
          <w:rFonts w:hint="eastAsia" w:eastAsia="宋体"/>
          <w:szCs w:val="28"/>
          <w:lang w:eastAsia="zh-CN"/>
        </w:rPr>
        <w:t>采用透析袋法测定药品的体外释放度。以PH7.2的P</w:t>
      </w:r>
      <w:r>
        <w:rPr>
          <w:rFonts w:eastAsia="宋体"/>
          <w:szCs w:val="28"/>
          <w:lang w:eastAsia="zh-CN"/>
        </w:rPr>
        <w:t>BS缓冲溶液作为模拟释放介质</w:t>
      </w:r>
      <w:r>
        <w:rPr>
          <w:rFonts w:hint="eastAsia" w:eastAsia="宋体"/>
          <w:szCs w:val="28"/>
          <w:lang w:eastAsia="zh-CN"/>
        </w:rPr>
        <w:t>。精确称取药品50mg，装入透析袋</w:t>
      </w:r>
      <w:r>
        <w:rPr>
          <w:rFonts w:eastAsia="宋体"/>
          <w:szCs w:val="28"/>
          <w:lang w:eastAsia="zh-CN"/>
        </w:rPr>
        <w:t>中</w:t>
      </w:r>
      <w:r>
        <w:rPr>
          <w:rFonts w:hint="eastAsia" w:eastAsia="宋体"/>
          <w:szCs w:val="28"/>
          <w:lang w:eastAsia="zh-CN"/>
        </w:rPr>
        <w:t>加入5</w:t>
      </w:r>
      <w:r>
        <w:rPr>
          <w:rFonts w:eastAsia="宋体"/>
          <w:szCs w:val="28"/>
          <w:lang w:eastAsia="zh-CN"/>
        </w:rPr>
        <w:t>mL缓冲溶液</w:t>
      </w:r>
      <w:r>
        <w:rPr>
          <w:rFonts w:hint="eastAsia" w:eastAsia="宋体"/>
          <w:szCs w:val="28"/>
          <w:lang w:eastAsia="zh-CN"/>
        </w:rPr>
        <w:t>，</w:t>
      </w:r>
      <w:r>
        <w:rPr>
          <w:rFonts w:eastAsia="宋体"/>
          <w:szCs w:val="28"/>
          <w:lang w:eastAsia="zh-CN"/>
        </w:rPr>
        <w:t xml:space="preserve">两端密封，放入含有100 mL同样缓冲溶液的具塞玻璃瓶中，于( 37．0 ± 0．5) </w:t>
      </w:r>
      <w:r>
        <w:rPr>
          <w:rFonts w:hint="eastAsia" w:ascii="宋体" w:hAnsi="宋体" w:eastAsia="宋体" w:cs="宋体"/>
          <w:szCs w:val="28"/>
          <w:lang w:eastAsia="zh-CN"/>
        </w:rPr>
        <w:t>℃</w:t>
      </w:r>
      <w:r>
        <w:rPr>
          <w:rFonts w:eastAsia="宋体"/>
          <w:szCs w:val="28"/>
          <w:lang w:eastAsia="zh-CN"/>
        </w:rPr>
        <w:t xml:space="preserve"> 水浴恒温振荡每分钟 75 次，定时取样 5. 0 mL，并补加</w:t>
      </w:r>
      <w:r>
        <w:rPr>
          <w:rFonts w:hint="eastAsia" w:eastAsia="宋体"/>
          <w:szCs w:val="28"/>
          <w:lang w:eastAsia="zh-CN"/>
        </w:rPr>
        <w:t>5</w:t>
      </w:r>
      <w:r>
        <w:rPr>
          <w:rFonts w:eastAsia="宋体"/>
          <w:szCs w:val="28"/>
          <w:lang w:eastAsia="zh-CN"/>
        </w:rPr>
        <w:t xml:space="preserve">. 0 mL </w:t>
      </w:r>
      <w:r>
        <w:rPr>
          <w:rFonts w:hint="eastAsia" w:eastAsia="宋体"/>
          <w:szCs w:val="28"/>
          <w:lang w:eastAsia="zh-CN"/>
        </w:rPr>
        <w:t xml:space="preserve">新鲜 </w:t>
      </w:r>
      <w:r>
        <w:rPr>
          <w:rFonts w:eastAsia="宋体"/>
          <w:szCs w:val="28"/>
          <w:lang w:eastAsia="zh-CN"/>
        </w:rPr>
        <w:t>PBS 缓冲溶液</w:t>
      </w:r>
      <w:r>
        <w:rPr>
          <w:rFonts w:hint="eastAsia" w:eastAsia="宋体"/>
          <w:szCs w:val="28"/>
          <w:lang w:eastAsia="zh-CN"/>
        </w:rPr>
        <w:t>。</w:t>
      </w:r>
      <w:r>
        <w:rPr>
          <w:rFonts w:eastAsia="宋体"/>
          <w:szCs w:val="28"/>
          <w:lang w:eastAsia="zh-CN"/>
        </w:rPr>
        <w:t>将所得样品离心分离取上层清液</w:t>
      </w:r>
      <w:r>
        <w:rPr>
          <w:rFonts w:hint="eastAsia" w:eastAsia="宋体"/>
          <w:szCs w:val="28"/>
          <w:lang w:eastAsia="zh-CN"/>
        </w:rPr>
        <w:t>，</w:t>
      </w:r>
      <w:r>
        <w:rPr>
          <w:rFonts w:eastAsia="宋体"/>
          <w:szCs w:val="28"/>
          <w:lang w:eastAsia="zh-CN"/>
        </w:rPr>
        <w:t>在 230 nm 处测定吸收度。同时精确称取</w:t>
      </w:r>
      <w:r>
        <w:rPr>
          <w:rFonts w:hint="eastAsia" w:eastAsia="宋体"/>
          <w:szCs w:val="28"/>
          <w:lang w:eastAsia="zh-CN"/>
        </w:rPr>
        <w:t>药品</w:t>
      </w:r>
      <w:r>
        <w:rPr>
          <w:rFonts w:eastAsia="宋体"/>
          <w:szCs w:val="28"/>
          <w:lang w:eastAsia="zh-CN"/>
        </w:rPr>
        <w:t xml:space="preserve"> 50 mg，溶于 200 mL PBS 缓冲溶液，取样 5. 0 mL，离心分离、取上层清液，在 230 nm 处测定吸收度， 根据标准曲线计算样品的中 EB 含量，并计算累计释放百分率( </w:t>
      </w:r>
      <w:r>
        <w:rPr>
          <w:rFonts w:hint="eastAsia" w:eastAsia="宋体"/>
          <w:szCs w:val="28"/>
          <w:lang w:eastAsia="zh-CN"/>
        </w:rPr>
        <w:t>Q</w:t>
      </w:r>
      <w:r>
        <w:rPr>
          <w:rFonts w:eastAsia="宋体"/>
          <w:szCs w:val="28"/>
          <w:lang w:eastAsia="zh-CN"/>
        </w:rPr>
        <w:t xml:space="preserve">) </w:t>
      </w:r>
      <w:r>
        <w:rPr>
          <w:rFonts w:hint="eastAsia" w:eastAsia="宋体"/>
          <w:szCs w:val="28"/>
          <w:lang w:eastAsia="zh-CN"/>
        </w:rPr>
        <w:t>。</w:t>
      </w:r>
      <w:r>
        <w:rPr>
          <w:rFonts w:eastAsia="宋体"/>
          <w:szCs w:val="28"/>
          <w:lang w:eastAsia="zh-CN"/>
        </w:rPr>
        <w:t>以 Q 对时间( t) 作图，得到</w:t>
      </w:r>
      <w:r>
        <w:rPr>
          <w:rFonts w:hint="eastAsia" w:eastAsia="宋体"/>
          <w:szCs w:val="28"/>
          <w:lang w:eastAsia="zh-CN"/>
        </w:rPr>
        <w:t>药品</w:t>
      </w:r>
      <w:r>
        <w:rPr>
          <w:rFonts w:eastAsia="宋体"/>
          <w:szCs w:val="28"/>
          <w:lang w:eastAsia="zh-CN"/>
        </w:rPr>
        <w:t>在模拟体液中的累积释药曲线( Q-t)。采用同样的方法，亦可获得</w:t>
      </w:r>
      <w:r>
        <w:rPr>
          <w:rFonts w:hint="eastAsia" w:eastAsia="宋体"/>
          <w:szCs w:val="28"/>
          <w:lang w:eastAsia="zh-CN"/>
        </w:rPr>
        <w:t>药品</w:t>
      </w:r>
      <w:r>
        <w:rPr>
          <w:rFonts w:eastAsia="宋体"/>
          <w:szCs w:val="28"/>
          <w:lang w:eastAsia="zh-CN"/>
        </w:rPr>
        <w:t>在模拟体液中的累积释药曲线。</w:t>
      </w:r>
      <w:r>
        <w:rPr>
          <w:rFonts w:hint="eastAsia" w:eastAsia="宋体"/>
          <w:szCs w:val="28"/>
          <w:lang w:eastAsia="zh-CN"/>
        </w:rPr>
        <w:t>最终测得药品</w:t>
      </w:r>
      <w:r>
        <w:rPr>
          <w:rFonts w:eastAsia="宋体"/>
          <w:szCs w:val="28"/>
          <w:lang w:eastAsia="zh-CN"/>
        </w:rPr>
        <w:t xml:space="preserve">在0 ～ 2 d内具有良好的零级释药特征，释药速率介于( 8．01 ± 0.7)mg / 100mg </w:t>
      </w:r>
      <w:r>
        <w:rPr>
          <w:rFonts w:hint="eastAsia" w:eastAsia="宋体"/>
          <w:szCs w:val="28"/>
          <w:lang w:eastAsia="zh-CN"/>
        </w:rPr>
        <w:t>药品</w:t>
      </w:r>
      <w:r>
        <w:rPr>
          <w:rFonts w:eastAsia="宋体"/>
          <w:szCs w:val="28"/>
          <w:lang w:eastAsia="zh-CN"/>
        </w:rPr>
        <w:t>之间，累积释药率达到61%，5 d 时的累积释药率则可达96</w:t>
      </w:r>
      <w:r>
        <w:rPr>
          <w:rFonts w:hint="eastAsia" w:eastAsia="宋体"/>
          <w:szCs w:val="28"/>
          <w:lang w:eastAsia="zh-CN"/>
        </w:rPr>
        <w:t>.</w:t>
      </w:r>
      <w:r>
        <w:rPr>
          <w:rFonts w:eastAsia="宋体"/>
          <w:szCs w:val="28"/>
          <w:lang w:eastAsia="zh-CN"/>
        </w:rPr>
        <w:t>5%</w:t>
      </w:r>
      <w:r>
        <w:rPr>
          <w:rFonts w:hint="eastAsia" w:eastAsia="宋体"/>
          <w:szCs w:val="28"/>
          <w:lang w:eastAsia="zh-CN"/>
        </w:rPr>
        <w:t>。</w:t>
      </w:r>
    </w:p>
    <w:p>
      <w:pPr>
        <w:spacing w:line="360" w:lineRule="auto"/>
        <w:ind w:firstLine="560"/>
        <w:rPr>
          <w:rFonts w:eastAsia="宋体"/>
          <w:szCs w:val="28"/>
          <w:lang w:eastAsia="zh-CN"/>
        </w:rPr>
      </w:pPr>
      <w:r>
        <w:rPr>
          <w:rFonts w:hint="eastAsia" w:eastAsia="宋体"/>
          <w:szCs w:val="28"/>
          <w:lang w:eastAsia="zh-CN"/>
        </w:rPr>
        <w:t>九、花鲈体内代谢及残留消除规律实验：</w:t>
      </w:r>
    </w:p>
    <w:p>
      <w:pPr>
        <w:spacing w:line="360" w:lineRule="auto"/>
        <w:ind w:firstLine="560"/>
        <w:rPr>
          <w:rFonts w:eastAsia="宋体"/>
          <w:szCs w:val="28"/>
          <w:lang w:eastAsia="zh-CN"/>
        </w:rPr>
      </w:pPr>
      <w:r>
        <w:rPr>
          <w:rFonts w:hint="eastAsia" w:eastAsia="宋体"/>
          <w:szCs w:val="28"/>
          <w:lang w:eastAsia="zh-CN"/>
        </w:rPr>
        <w:t>利用高效液相色谱法分别检测制备的四臂PEG氟苯尼考颗粒和当前市场上已有的几种氟苯尼考颗粒剂混饲，口灌给药后在经抽样检测体内无氟苯尼考残留的花鲈的血浆、肌肉、肝和肾等样品中的时间-浓度变化。结果如图3所示</w:t>
      </w:r>
      <w:r>
        <w:rPr>
          <w:rFonts w:eastAsia="宋体"/>
          <w:szCs w:val="28"/>
          <w:lang w:eastAsia="zh-CN"/>
        </w:rPr>
        <w:t>。</w:t>
      </w:r>
      <w:r>
        <w:rPr>
          <w:rFonts w:hint="eastAsia" w:eastAsia="宋体"/>
          <w:szCs w:val="28"/>
          <w:lang w:eastAsia="zh-CN"/>
        </w:rPr>
        <w:t>代谢动力学研究采用20 mg /kg（以氟苯尼考计）的常规治疗剂量以导管单次混饲口灌给药, 于给药后0. 25、0. 5、1、2、3、4、6、9、15、24、36、48 h, 分别采集血液、肝、肾和肌肉等样品。残留消除研究则采用60 mg /kg的高剂量单次混饲口灌给药，采样时间点为给药后1、2、3、4、6、9、15、24、30 d。组织 (肌肉、肝、肾) 和血浆经过研磨、离心后，取上清液于223nm处测定吸光度，并根据制作的标准曲线计算出药物浓度。代谢动力学的药时数据采用DAS3. 0 软件进行药动学分析，残留消除的药时数据以SPSS11. 0 软件进行曲线拟合，便可绘制出每种氟苯尼考颗粒在花鲈体内的给药后时间- 浓度曲线，如图4和5所示</w:t>
      </w:r>
      <w:r>
        <w:rPr>
          <w:rFonts w:eastAsia="宋体"/>
          <w:szCs w:val="28"/>
          <w:lang w:eastAsia="zh-CN"/>
        </w:rPr>
        <w:t>，</w:t>
      </w:r>
      <w:r>
        <w:rPr>
          <w:rFonts w:hint="eastAsia" w:eastAsia="宋体"/>
          <w:szCs w:val="28"/>
          <w:lang w:eastAsia="zh-CN"/>
        </w:rPr>
        <w:t>通过观察峰浓度 (Cmax)、达峰时间(Tmax)、药物残留量，计算消除相半衰期 ( T1 /2β, h)、平均滞留时间 ( MRT0—t)、血药浓度时间曲线下面积AUC (0—t)、清除率 (CLz/ F)等参数，进行分析、比较，四臂</w:t>
      </w:r>
      <w:r>
        <w:rPr>
          <w:rFonts w:eastAsia="宋体"/>
          <w:szCs w:val="28"/>
          <w:lang w:eastAsia="zh-CN"/>
        </w:rPr>
        <w:t>PEG</w:t>
      </w:r>
      <w:r>
        <w:rPr>
          <w:rFonts w:hint="eastAsia" w:eastAsia="宋体"/>
          <w:szCs w:val="28"/>
          <w:lang w:eastAsia="zh-CN"/>
        </w:rPr>
        <w:t>氟苯尼考颗粒在</w:t>
      </w:r>
      <w:r>
        <w:rPr>
          <w:rFonts w:eastAsia="宋体"/>
          <w:szCs w:val="28"/>
          <w:lang w:eastAsia="zh-CN"/>
        </w:rPr>
        <w:t>2</w:t>
      </w:r>
      <w:r>
        <w:rPr>
          <w:rFonts w:hint="eastAsia" w:eastAsia="宋体"/>
          <w:szCs w:val="28"/>
          <w:lang w:eastAsia="zh-CN"/>
        </w:rPr>
        <w:t>小时达峰，随后浓度逐渐下降，</w:t>
      </w:r>
      <w:r>
        <w:rPr>
          <w:rFonts w:eastAsia="宋体"/>
          <w:szCs w:val="28"/>
          <w:lang w:eastAsia="zh-CN"/>
        </w:rPr>
        <w:t>48</w:t>
      </w:r>
      <w:r>
        <w:rPr>
          <w:rFonts w:hint="eastAsia" w:eastAsia="宋体"/>
          <w:szCs w:val="28"/>
          <w:lang w:eastAsia="zh-CN"/>
        </w:rPr>
        <w:t>小时的药物残留</w:t>
      </w:r>
      <w:r>
        <w:rPr>
          <w:rFonts w:eastAsia="宋体"/>
          <w:szCs w:val="28"/>
          <w:lang w:eastAsia="zh-CN"/>
        </w:rPr>
        <w:t>3.131ug/ml</w:t>
      </w:r>
      <w:r>
        <w:rPr>
          <w:rFonts w:hint="eastAsia" w:eastAsia="宋体"/>
          <w:szCs w:val="28"/>
          <w:lang w:eastAsia="zh-CN"/>
        </w:rPr>
        <w:t>；市场上其余几种氟苯尼考颗粒剂在</w:t>
      </w:r>
      <w:r>
        <w:rPr>
          <w:rFonts w:eastAsia="宋体"/>
          <w:szCs w:val="28"/>
          <w:lang w:eastAsia="zh-CN"/>
        </w:rPr>
        <w:t>3</w:t>
      </w:r>
      <w:r>
        <w:rPr>
          <w:rFonts w:hint="eastAsia" w:eastAsia="宋体"/>
          <w:szCs w:val="28"/>
          <w:lang w:eastAsia="zh-CN"/>
        </w:rPr>
        <w:t>小时左右达峰，随后浓度快速下降，在</w:t>
      </w:r>
      <w:r>
        <w:rPr>
          <w:rFonts w:eastAsia="宋体"/>
          <w:szCs w:val="28"/>
          <w:lang w:eastAsia="zh-CN"/>
        </w:rPr>
        <w:t>48</w:t>
      </w:r>
      <w:r>
        <w:rPr>
          <w:rFonts w:hint="eastAsia" w:eastAsia="宋体"/>
          <w:szCs w:val="28"/>
          <w:lang w:eastAsia="zh-CN"/>
        </w:rPr>
        <w:t>小时时药物残留</w:t>
      </w:r>
      <w:r>
        <w:rPr>
          <w:rFonts w:eastAsia="宋体"/>
          <w:szCs w:val="28"/>
          <w:lang w:eastAsia="zh-CN"/>
        </w:rPr>
        <w:t>1.025ug/ml</w:t>
      </w:r>
      <w:r>
        <w:rPr>
          <w:rFonts w:hint="eastAsia" w:eastAsia="宋体"/>
          <w:szCs w:val="28"/>
          <w:lang w:eastAsia="zh-CN"/>
        </w:rPr>
        <w:t>，在最终可得出四臂</w:t>
      </w:r>
      <w:r>
        <w:rPr>
          <w:rFonts w:eastAsia="宋体"/>
          <w:szCs w:val="28"/>
          <w:lang w:eastAsia="zh-CN"/>
        </w:rPr>
        <w:t>PEG</w:t>
      </w:r>
      <w:r>
        <w:rPr>
          <w:rFonts w:hint="eastAsia" w:eastAsia="宋体"/>
          <w:szCs w:val="28"/>
          <w:lang w:eastAsia="zh-CN"/>
        </w:rPr>
        <w:t>氟苯尼考颗粒与市场上其余几种氟苯尼考颗粒剂相比，达峰时间更短，半衰期增大，清除率降低。</w:t>
      </w:r>
    </w:p>
    <w:p>
      <w:pPr>
        <w:spacing w:line="360" w:lineRule="auto"/>
        <w:ind w:firstLine="560"/>
        <w:rPr>
          <w:rFonts w:eastAsia="宋体"/>
          <w:szCs w:val="28"/>
          <w:lang w:eastAsia="zh-CN"/>
        </w:rPr>
      </w:pPr>
      <w:r>
        <w:rPr>
          <w:rFonts w:hint="eastAsia" w:eastAsia="宋体"/>
          <w:szCs w:val="28"/>
          <w:lang w:eastAsia="zh-CN"/>
        </w:rPr>
        <w:t>十、药物体内疗效观察实验</w:t>
      </w:r>
    </w:p>
    <w:p>
      <w:pPr>
        <w:spacing w:line="360" w:lineRule="auto"/>
        <w:ind w:firstLine="560"/>
        <w:rPr>
          <w:rFonts w:eastAsia="宋体"/>
          <w:szCs w:val="28"/>
          <w:lang w:eastAsia="zh-CN"/>
        </w:rPr>
      </w:pPr>
      <w:r>
        <w:rPr>
          <w:rFonts w:hint="eastAsia" w:eastAsia="宋体"/>
          <w:szCs w:val="28"/>
          <w:lang w:eastAsia="zh-CN"/>
        </w:rPr>
        <w:t>人工诱发鸡大肠杆菌病，将稀释好的菌液口服到8日龄的雏鸡体内，每只雏鸡接种剂量为0.5 mL(含菌量为3.6×109CFU/mL)。将攻毒后的雏鸡进行随机分组。具体分组及处理情况见表2。</w:t>
      </w:r>
    </w:p>
    <w:p>
      <w:pPr>
        <w:spacing w:line="360" w:lineRule="auto"/>
        <w:ind w:firstLine="0" w:firstLineChars="0"/>
        <w:jc w:val="center"/>
        <w:rPr>
          <w:rFonts w:eastAsia="宋体"/>
          <w:szCs w:val="28"/>
          <w:lang w:eastAsia="zh-CN"/>
        </w:rPr>
      </w:pPr>
      <w:r>
        <w:rPr>
          <w:rFonts w:hint="eastAsia" w:eastAsia="宋体"/>
          <w:szCs w:val="28"/>
          <w:lang w:eastAsia="zh-CN"/>
        </w:rPr>
        <w:t>表2 试验分组及药物处理</w:t>
      </w:r>
    </w:p>
    <w:tbl>
      <w:tblPr>
        <w:tblStyle w:val="14"/>
        <w:tblW w:w="5000" w:type="pct"/>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58"/>
        <w:gridCol w:w="1110"/>
        <w:gridCol w:w="1496"/>
        <w:gridCol w:w="1496"/>
        <w:gridCol w:w="1496"/>
        <w:gridCol w:w="1496"/>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399" w:type="pct"/>
            <w:tcBorders>
              <w:top w:val="single" w:color="auto" w:sz="12" w:space="0"/>
              <w:bottom w:val="single" w:color="auto" w:sz="6" w:space="0"/>
            </w:tcBorders>
            <w:vAlign w:val="center"/>
          </w:tcPr>
          <w:p>
            <w:pPr>
              <w:spacing w:line="360" w:lineRule="auto"/>
              <w:ind w:firstLine="0" w:firstLineChars="0"/>
              <w:jc w:val="center"/>
              <w:rPr>
                <w:rFonts w:eastAsia="宋体"/>
                <w:szCs w:val="28"/>
                <w:lang w:eastAsia="zh-CN"/>
              </w:rPr>
            </w:pPr>
            <w:r>
              <w:rPr>
                <w:rFonts w:hint="eastAsia" w:eastAsia="宋体"/>
                <w:szCs w:val="28"/>
                <w:lang w:eastAsia="zh-CN"/>
              </w:rPr>
              <w:t>组别</w:t>
            </w:r>
          </w:p>
        </w:tc>
        <w:tc>
          <w:tcPr>
            <w:tcW w:w="563" w:type="pct"/>
            <w:tcBorders>
              <w:top w:val="single" w:color="auto" w:sz="12" w:space="0"/>
              <w:bottom w:val="single" w:color="auto" w:sz="6" w:space="0"/>
            </w:tcBorders>
            <w:vAlign w:val="center"/>
          </w:tcPr>
          <w:p>
            <w:pPr>
              <w:spacing w:line="360" w:lineRule="auto"/>
              <w:ind w:firstLine="0" w:firstLineChars="0"/>
              <w:jc w:val="center"/>
              <w:rPr>
                <w:rFonts w:eastAsia="宋体"/>
                <w:szCs w:val="28"/>
                <w:lang w:eastAsia="zh-CN"/>
              </w:rPr>
            </w:pPr>
            <w:r>
              <w:rPr>
                <w:rFonts w:hint="eastAsia" w:eastAsia="宋体"/>
                <w:szCs w:val="28"/>
                <w:lang w:eastAsia="zh-CN"/>
              </w:rPr>
              <w:t>数量（只）</w:t>
            </w:r>
          </w:p>
        </w:tc>
        <w:tc>
          <w:tcPr>
            <w:tcW w:w="759" w:type="pct"/>
            <w:tcBorders>
              <w:top w:val="single" w:color="auto" w:sz="12" w:space="0"/>
              <w:bottom w:val="single" w:color="auto" w:sz="6" w:space="0"/>
            </w:tcBorders>
            <w:vAlign w:val="center"/>
          </w:tcPr>
          <w:p>
            <w:pPr>
              <w:spacing w:line="360" w:lineRule="auto"/>
              <w:ind w:firstLine="0" w:firstLineChars="0"/>
              <w:jc w:val="center"/>
              <w:rPr>
                <w:rFonts w:eastAsia="宋体"/>
                <w:szCs w:val="28"/>
                <w:lang w:eastAsia="zh-CN"/>
              </w:rPr>
            </w:pPr>
            <w:r>
              <w:rPr>
                <w:rFonts w:hint="eastAsia" w:eastAsia="宋体"/>
                <w:szCs w:val="28"/>
                <w:lang w:eastAsia="zh-CN"/>
              </w:rPr>
              <w:t>处理（mg/kg）</w:t>
            </w:r>
          </w:p>
        </w:tc>
        <w:tc>
          <w:tcPr>
            <w:tcW w:w="759" w:type="pct"/>
            <w:tcBorders>
              <w:top w:val="single" w:color="auto" w:sz="12" w:space="0"/>
              <w:bottom w:val="single" w:color="auto" w:sz="6" w:space="0"/>
            </w:tcBorders>
            <w:vAlign w:val="center"/>
          </w:tcPr>
          <w:p>
            <w:pPr>
              <w:spacing w:line="360" w:lineRule="auto"/>
              <w:ind w:firstLine="0" w:firstLineChars="0"/>
              <w:jc w:val="center"/>
              <w:rPr>
                <w:rFonts w:eastAsia="宋体"/>
                <w:color w:val="000000" w:themeColor="text1"/>
                <w:szCs w:val="28"/>
                <w:lang w:eastAsia="zh-CN"/>
                <w14:textFill>
                  <w14:solidFill>
                    <w14:schemeClr w14:val="tx1"/>
                  </w14:solidFill>
                </w14:textFill>
              </w:rPr>
            </w:pPr>
            <w:r>
              <w:rPr>
                <w:rFonts w:hint="eastAsia" w:eastAsia="宋体"/>
                <w:color w:val="000000" w:themeColor="text1"/>
                <w:szCs w:val="28"/>
                <w:lang w:eastAsia="zh-CN"/>
                <w14:textFill>
                  <w14:solidFill>
                    <w14:schemeClr w14:val="tx1"/>
                  </w14:solidFill>
                </w14:textFill>
              </w:rPr>
              <w:t>死亡率（%）</w:t>
            </w:r>
          </w:p>
        </w:tc>
        <w:tc>
          <w:tcPr>
            <w:tcW w:w="759" w:type="pct"/>
            <w:tcBorders>
              <w:top w:val="single" w:color="auto" w:sz="12" w:space="0"/>
              <w:bottom w:val="single" w:color="auto" w:sz="6" w:space="0"/>
            </w:tcBorders>
          </w:tcPr>
          <w:p>
            <w:pPr>
              <w:spacing w:line="360" w:lineRule="auto"/>
              <w:ind w:firstLine="0" w:firstLineChars="0"/>
              <w:jc w:val="center"/>
              <w:rPr>
                <w:rFonts w:eastAsia="宋体"/>
                <w:color w:val="000000" w:themeColor="text1"/>
                <w:szCs w:val="28"/>
                <w:lang w:eastAsia="zh-CN"/>
                <w14:textFill>
                  <w14:solidFill>
                    <w14:schemeClr w14:val="tx1"/>
                  </w14:solidFill>
                </w14:textFill>
              </w:rPr>
            </w:pPr>
            <w:r>
              <w:rPr>
                <w:rFonts w:hint="eastAsia" w:eastAsia="宋体"/>
                <w:color w:val="000000" w:themeColor="text1"/>
                <w:szCs w:val="28"/>
                <w:lang w:eastAsia="zh-CN"/>
                <w14:textFill>
                  <w14:solidFill>
                    <w14:schemeClr w14:val="tx1"/>
                  </w14:solidFill>
                </w14:textFill>
              </w:rPr>
              <w:t>治愈率（%）</w:t>
            </w:r>
          </w:p>
        </w:tc>
        <w:tc>
          <w:tcPr>
            <w:tcW w:w="759" w:type="pct"/>
            <w:tcBorders>
              <w:top w:val="single" w:color="auto" w:sz="12" w:space="0"/>
              <w:bottom w:val="single" w:color="auto" w:sz="6" w:space="0"/>
            </w:tcBorders>
          </w:tcPr>
          <w:p>
            <w:pPr>
              <w:spacing w:line="360" w:lineRule="auto"/>
              <w:ind w:firstLine="0" w:firstLineChars="0"/>
              <w:jc w:val="center"/>
              <w:rPr>
                <w:rFonts w:eastAsia="宋体"/>
                <w:color w:val="000000" w:themeColor="text1"/>
                <w:szCs w:val="28"/>
                <w:lang w:eastAsia="zh-CN"/>
                <w14:textFill>
                  <w14:solidFill>
                    <w14:schemeClr w14:val="tx1"/>
                  </w14:solidFill>
                </w14:textFill>
              </w:rPr>
            </w:pPr>
            <w:r>
              <w:rPr>
                <w:rFonts w:hint="eastAsia" w:eastAsia="宋体"/>
                <w:color w:val="000000" w:themeColor="text1"/>
                <w:szCs w:val="28"/>
                <w:lang w:eastAsia="zh-CN"/>
                <w14:textFill>
                  <w14:solidFill>
                    <w14:schemeClr w14:val="tx1"/>
                  </w14:solidFill>
                </w14:textFill>
              </w:rPr>
              <w:t>有效率（%）</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399" w:type="pct"/>
            <w:tcBorders>
              <w:top w:val="single" w:color="auto" w:sz="6" w:space="0"/>
            </w:tcBorders>
            <w:vAlign w:val="center"/>
          </w:tcPr>
          <w:p>
            <w:pPr>
              <w:spacing w:line="360" w:lineRule="auto"/>
              <w:ind w:firstLine="0" w:firstLineChars="0"/>
              <w:jc w:val="center"/>
              <w:rPr>
                <w:rFonts w:eastAsia="宋体"/>
                <w:szCs w:val="28"/>
                <w:lang w:eastAsia="zh-CN"/>
              </w:rPr>
            </w:pPr>
            <w:r>
              <w:rPr>
                <w:rFonts w:hint="eastAsia" w:eastAsia="宋体"/>
                <w:szCs w:val="28"/>
                <w:lang w:eastAsia="zh-CN"/>
              </w:rPr>
              <w:t>健康对照（A）</w:t>
            </w:r>
          </w:p>
        </w:tc>
        <w:tc>
          <w:tcPr>
            <w:tcW w:w="563" w:type="pct"/>
            <w:tcBorders>
              <w:top w:val="single" w:color="auto" w:sz="6" w:space="0"/>
            </w:tcBorders>
            <w:vAlign w:val="center"/>
          </w:tcPr>
          <w:p>
            <w:pPr>
              <w:spacing w:line="360" w:lineRule="auto"/>
              <w:ind w:firstLine="0" w:firstLineChars="0"/>
              <w:jc w:val="center"/>
              <w:rPr>
                <w:rFonts w:eastAsia="宋体"/>
                <w:szCs w:val="28"/>
                <w:lang w:eastAsia="zh-CN"/>
              </w:rPr>
            </w:pPr>
            <w:r>
              <w:rPr>
                <w:rFonts w:hint="eastAsia" w:eastAsia="宋体"/>
                <w:szCs w:val="28"/>
                <w:lang w:eastAsia="zh-CN"/>
              </w:rPr>
              <w:t>10</w:t>
            </w:r>
          </w:p>
        </w:tc>
        <w:tc>
          <w:tcPr>
            <w:tcW w:w="759" w:type="pct"/>
            <w:tcBorders>
              <w:top w:val="single" w:color="auto" w:sz="6" w:space="0"/>
            </w:tcBorders>
            <w:vAlign w:val="center"/>
          </w:tcPr>
          <w:p>
            <w:pPr>
              <w:spacing w:line="360" w:lineRule="auto"/>
              <w:ind w:firstLine="0" w:firstLineChars="0"/>
              <w:jc w:val="center"/>
              <w:rPr>
                <w:rFonts w:eastAsia="宋体"/>
                <w:szCs w:val="28"/>
                <w:lang w:eastAsia="zh-CN"/>
              </w:rPr>
            </w:pPr>
            <w:r>
              <w:rPr>
                <w:rFonts w:hint="eastAsia" w:eastAsia="宋体"/>
                <w:szCs w:val="28"/>
                <w:lang w:eastAsia="zh-CN"/>
              </w:rPr>
              <w:t>不感染，不给药</w:t>
            </w:r>
          </w:p>
        </w:tc>
        <w:tc>
          <w:tcPr>
            <w:tcW w:w="759" w:type="pct"/>
            <w:tcBorders>
              <w:top w:val="single" w:color="auto" w:sz="6" w:space="0"/>
            </w:tcBorders>
            <w:vAlign w:val="center"/>
          </w:tcPr>
          <w:p>
            <w:pPr>
              <w:spacing w:line="360" w:lineRule="auto"/>
              <w:ind w:firstLine="0" w:firstLineChars="0"/>
              <w:jc w:val="center"/>
              <w:rPr>
                <w:rFonts w:eastAsia="宋体"/>
                <w:color w:val="000000" w:themeColor="text1"/>
                <w:szCs w:val="28"/>
                <w:lang w:eastAsia="zh-CN"/>
                <w14:textFill>
                  <w14:solidFill>
                    <w14:schemeClr w14:val="tx1"/>
                  </w14:solidFill>
                </w14:textFill>
              </w:rPr>
            </w:pPr>
            <w:r>
              <w:rPr>
                <w:rFonts w:hint="eastAsia" w:eastAsia="宋体"/>
                <w:color w:val="000000" w:themeColor="text1"/>
                <w:szCs w:val="28"/>
                <w:lang w:eastAsia="zh-CN"/>
                <w14:textFill>
                  <w14:solidFill>
                    <w14:schemeClr w14:val="tx1"/>
                  </w14:solidFill>
                </w14:textFill>
              </w:rPr>
              <w:t>0</w:t>
            </w:r>
          </w:p>
        </w:tc>
        <w:tc>
          <w:tcPr>
            <w:tcW w:w="759" w:type="pct"/>
            <w:tcBorders>
              <w:top w:val="single" w:color="auto" w:sz="6" w:space="0"/>
            </w:tcBorders>
          </w:tcPr>
          <w:p>
            <w:pPr>
              <w:spacing w:line="720" w:lineRule="auto"/>
              <w:ind w:firstLine="0" w:firstLineChars="0"/>
              <w:jc w:val="center"/>
              <w:rPr>
                <w:rFonts w:eastAsia="宋体"/>
                <w:color w:val="000000" w:themeColor="text1"/>
                <w:szCs w:val="28"/>
                <w:lang w:eastAsia="zh-CN"/>
                <w14:textFill>
                  <w14:solidFill>
                    <w14:schemeClr w14:val="tx1"/>
                  </w14:solidFill>
                </w14:textFill>
              </w:rPr>
            </w:pPr>
            <w:r>
              <w:rPr>
                <w:rFonts w:hint="eastAsia" w:eastAsia="宋体"/>
                <w:color w:val="000000" w:themeColor="text1"/>
                <w:szCs w:val="28"/>
                <w:lang w:eastAsia="zh-CN"/>
                <w14:textFill>
                  <w14:solidFill>
                    <w14:schemeClr w14:val="tx1"/>
                  </w14:solidFill>
                </w14:textFill>
              </w:rPr>
              <w:t>—</w:t>
            </w:r>
          </w:p>
        </w:tc>
        <w:tc>
          <w:tcPr>
            <w:tcW w:w="759" w:type="pct"/>
            <w:tcBorders>
              <w:top w:val="single" w:color="auto" w:sz="6" w:space="0"/>
            </w:tcBorders>
          </w:tcPr>
          <w:p>
            <w:pPr>
              <w:spacing w:line="720" w:lineRule="auto"/>
              <w:ind w:firstLine="0" w:firstLineChars="0"/>
              <w:jc w:val="center"/>
              <w:rPr>
                <w:rFonts w:eastAsia="宋体"/>
                <w:color w:val="000000" w:themeColor="text1"/>
                <w:szCs w:val="28"/>
                <w:lang w:eastAsia="zh-CN"/>
                <w14:textFill>
                  <w14:solidFill>
                    <w14:schemeClr w14:val="tx1"/>
                  </w14:solidFill>
                </w14:textFill>
              </w:rPr>
            </w:pPr>
            <w:r>
              <w:rPr>
                <w:rFonts w:hint="eastAsia" w:eastAsia="宋体"/>
                <w:color w:val="000000" w:themeColor="text1"/>
                <w:szCs w:val="28"/>
                <w:lang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399" w:type="pct"/>
            <w:vAlign w:val="center"/>
          </w:tcPr>
          <w:p>
            <w:pPr>
              <w:spacing w:line="360" w:lineRule="auto"/>
              <w:ind w:firstLine="0" w:firstLineChars="0"/>
              <w:jc w:val="center"/>
              <w:rPr>
                <w:rFonts w:eastAsia="宋体"/>
                <w:szCs w:val="28"/>
                <w:lang w:eastAsia="zh-CN"/>
              </w:rPr>
            </w:pPr>
            <w:r>
              <w:rPr>
                <w:rFonts w:hint="eastAsia" w:eastAsia="宋体"/>
                <w:szCs w:val="28"/>
                <w:lang w:eastAsia="zh-CN"/>
              </w:rPr>
              <w:t>感染对照（B）</w:t>
            </w:r>
          </w:p>
        </w:tc>
        <w:tc>
          <w:tcPr>
            <w:tcW w:w="563" w:type="pct"/>
            <w:vAlign w:val="center"/>
          </w:tcPr>
          <w:p>
            <w:pPr>
              <w:spacing w:line="360" w:lineRule="auto"/>
              <w:ind w:firstLine="0" w:firstLineChars="0"/>
              <w:jc w:val="center"/>
              <w:rPr>
                <w:rFonts w:eastAsia="宋体"/>
                <w:szCs w:val="28"/>
                <w:lang w:eastAsia="zh-CN"/>
              </w:rPr>
            </w:pPr>
            <w:r>
              <w:rPr>
                <w:rFonts w:hint="eastAsia" w:eastAsia="宋体"/>
                <w:szCs w:val="28"/>
                <w:lang w:eastAsia="zh-CN"/>
              </w:rPr>
              <w:t>10</w:t>
            </w:r>
          </w:p>
        </w:tc>
        <w:tc>
          <w:tcPr>
            <w:tcW w:w="759" w:type="pct"/>
            <w:vAlign w:val="center"/>
          </w:tcPr>
          <w:p>
            <w:pPr>
              <w:spacing w:line="360" w:lineRule="auto"/>
              <w:ind w:firstLine="0" w:firstLineChars="0"/>
              <w:jc w:val="center"/>
              <w:rPr>
                <w:rFonts w:eastAsia="宋体"/>
                <w:szCs w:val="28"/>
                <w:lang w:eastAsia="zh-CN"/>
              </w:rPr>
            </w:pPr>
            <w:r>
              <w:rPr>
                <w:rFonts w:hint="eastAsia" w:eastAsia="宋体"/>
                <w:szCs w:val="28"/>
                <w:lang w:eastAsia="zh-CN"/>
              </w:rPr>
              <w:t>感染，不给药</w:t>
            </w:r>
          </w:p>
        </w:tc>
        <w:tc>
          <w:tcPr>
            <w:tcW w:w="759" w:type="pct"/>
            <w:vAlign w:val="center"/>
          </w:tcPr>
          <w:p>
            <w:pPr>
              <w:spacing w:line="360" w:lineRule="auto"/>
              <w:ind w:firstLine="0" w:firstLineChars="0"/>
              <w:jc w:val="center"/>
              <w:rPr>
                <w:rFonts w:eastAsia="宋体"/>
                <w:color w:val="000000" w:themeColor="text1"/>
                <w:szCs w:val="28"/>
                <w:lang w:eastAsia="zh-CN"/>
                <w14:textFill>
                  <w14:solidFill>
                    <w14:schemeClr w14:val="tx1"/>
                  </w14:solidFill>
                </w14:textFill>
              </w:rPr>
            </w:pPr>
            <w:r>
              <w:rPr>
                <w:rFonts w:hint="eastAsia" w:eastAsia="宋体"/>
                <w:color w:val="000000" w:themeColor="text1"/>
                <w:szCs w:val="28"/>
                <w:lang w:eastAsia="zh-CN"/>
                <w14:textFill>
                  <w14:solidFill>
                    <w14:schemeClr w14:val="tx1"/>
                  </w14:solidFill>
                </w14:textFill>
              </w:rPr>
              <w:t>80.0</w:t>
            </w:r>
          </w:p>
        </w:tc>
        <w:tc>
          <w:tcPr>
            <w:tcW w:w="759" w:type="pct"/>
          </w:tcPr>
          <w:p>
            <w:pPr>
              <w:spacing w:line="720" w:lineRule="auto"/>
              <w:ind w:firstLine="0" w:firstLineChars="0"/>
              <w:jc w:val="distribute"/>
              <w:rPr>
                <w:rFonts w:eastAsia="宋体"/>
                <w:color w:val="000000" w:themeColor="text1"/>
                <w:szCs w:val="28"/>
                <w:lang w:eastAsia="zh-CN"/>
                <w14:textFill>
                  <w14:solidFill>
                    <w14:schemeClr w14:val="tx1"/>
                  </w14:solidFill>
                </w14:textFill>
              </w:rPr>
            </w:pPr>
            <w:r>
              <w:rPr>
                <w:rFonts w:hint="eastAsia" w:eastAsia="宋体"/>
                <w:color w:val="000000" w:themeColor="text1"/>
                <w:szCs w:val="28"/>
                <w:lang w:eastAsia="zh-CN"/>
                <w14:textFill>
                  <w14:solidFill>
                    <w14:schemeClr w14:val="tx1"/>
                  </w14:solidFill>
                </w14:textFill>
              </w:rPr>
              <w:t>—</w:t>
            </w:r>
          </w:p>
        </w:tc>
        <w:tc>
          <w:tcPr>
            <w:tcW w:w="759" w:type="pct"/>
          </w:tcPr>
          <w:p>
            <w:pPr>
              <w:spacing w:line="720" w:lineRule="auto"/>
              <w:ind w:firstLine="0" w:firstLineChars="0"/>
              <w:jc w:val="center"/>
              <w:rPr>
                <w:rFonts w:eastAsia="宋体"/>
                <w:color w:val="000000" w:themeColor="text1"/>
                <w:szCs w:val="28"/>
                <w:lang w:eastAsia="zh-CN"/>
                <w14:textFill>
                  <w14:solidFill>
                    <w14:schemeClr w14:val="tx1"/>
                  </w14:solidFill>
                </w14:textFill>
              </w:rPr>
            </w:pPr>
            <w:r>
              <w:rPr>
                <w:rFonts w:hint="eastAsia" w:eastAsia="宋体"/>
                <w:color w:val="000000" w:themeColor="text1"/>
                <w:szCs w:val="28"/>
                <w:lang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399" w:type="pct"/>
            <w:vAlign w:val="center"/>
          </w:tcPr>
          <w:p>
            <w:pPr>
              <w:spacing w:line="360" w:lineRule="auto"/>
              <w:ind w:firstLine="0" w:firstLineChars="0"/>
              <w:jc w:val="center"/>
              <w:rPr>
                <w:rFonts w:eastAsia="宋体"/>
                <w:szCs w:val="28"/>
                <w:lang w:eastAsia="zh-CN"/>
              </w:rPr>
            </w:pPr>
            <w:r>
              <w:rPr>
                <w:rFonts w:hint="eastAsia" w:eastAsia="宋体"/>
                <w:szCs w:val="28"/>
                <w:lang w:eastAsia="zh-CN"/>
              </w:rPr>
              <w:t>四臂PEG氟苯尼考颗粒（C1）</w:t>
            </w:r>
          </w:p>
        </w:tc>
        <w:tc>
          <w:tcPr>
            <w:tcW w:w="563" w:type="pct"/>
            <w:vAlign w:val="center"/>
          </w:tcPr>
          <w:p>
            <w:pPr>
              <w:spacing w:line="360" w:lineRule="auto"/>
              <w:ind w:firstLine="0" w:firstLineChars="0"/>
              <w:jc w:val="center"/>
              <w:rPr>
                <w:rFonts w:eastAsia="宋体"/>
                <w:szCs w:val="28"/>
                <w:lang w:eastAsia="zh-CN"/>
              </w:rPr>
            </w:pPr>
            <w:r>
              <w:rPr>
                <w:rFonts w:hint="eastAsia" w:eastAsia="宋体"/>
                <w:szCs w:val="28"/>
                <w:lang w:eastAsia="zh-CN"/>
              </w:rPr>
              <w:t>10</w:t>
            </w:r>
          </w:p>
        </w:tc>
        <w:tc>
          <w:tcPr>
            <w:tcW w:w="759" w:type="pct"/>
            <w:vAlign w:val="center"/>
          </w:tcPr>
          <w:p>
            <w:pPr>
              <w:spacing w:line="360" w:lineRule="auto"/>
              <w:ind w:firstLine="0" w:firstLineChars="0"/>
              <w:jc w:val="center"/>
              <w:rPr>
                <w:rFonts w:eastAsia="宋体"/>
                <w:szCs w:val="28"/>
                <w:lang w:eastAsia="zh-CN"/>
              </w:rPr>
            </w:pPr>
            <w:r>
              <w:rPr>
                <w:rFonts w:hint="eastAsia" w:eastAsia="宋体"/>
                <w:szCs w:val="28"/>
                <w:lang w:eastAsia="zh-CN"/>
              </w:rPr>
              <w:t>10</w:t>
            </w:r>
          </w:p>
        </w:tc>
        <w:tc>
          <w:tcPr>
            <w:tcW w:w="759" w:type="pct"/>
            <w:vAlign w:val="center"/>
          </w:tcPr>
          <w:p>
            <w:pPr>
              <w:spacing w:line="360" w:lineRule="auto"/>
              <w:ind w:firstLine="0" w:firstLineChars="0"/>
              <w:jc w:val="center"/>
              <w:rPr>
                <w:rFonts w:eastAsia="宋体"/>
                <w:color w:val="000000" w:themeColor="text1"/>
                <w:szCs w:val="28"/>
                <w:lang w:eastAsia="zh-CN"/>
                <w14:textFill>
                  <w14:solidFill>
                    <w14:schemeClr w14:val="tx1"/>
                  </w14:solidFill>
                </w14:textFill>
              </w:rPr>
            </w:pPr>
            <w:r>
              <w:rPr>
                <w:rFonts w:hint="eastAsia" w:eastAsia="宋体"/>
                <w:color w:val="000000" w:themeColor="text1"/>
                <w:szCs w:val="28"/>
                <w:lang w:eastAsia="zh-CN"/>
                <w14:textFill>
                  <w14:solidFill>
                    <w14:schemeClr w14:val="tx1"/>
                  </w14:solidFill>
                </w14:textFill>
              </w:rPr>
              <w:t>66.7</w:t>
            </w:r>
          </w:p>
        </w:tc>
        <w:tc>
          <w:tcPr>
            <w:tcW w:w="759" w:type="pct"/>
          </w:tcPr>
          <w:p>
            <w:pPr>
              <w:spacing w:line="720" w:lineRule="auto"/>
              <w:ind w:firstLine="0" w:firstLineChars="0"/>
              <w:jc w:val="center"/>
              <w:rPr>
                <w:rFonts w:eastAsia="宋体"/>
                <w:color w:val="000000" w:themeColor="text1"/>
                <w:szCs w:val="28"/>
                <w:lang w:eastAsia="zh-CN"/>
                <w14:textFill>
                  <w14:solidFill>
                    <w14:schemeClr w14:val="tx1"/>
                  </w14:solidFill>
                </w14:textFill>
              </w:rPr>
            </w:pPr>
            <w:r>
              <w:rPr>
                <w:rFonts w:hint="eastAsia" w:eastAsia="宋体"/>
                <w:color w:val="000000" w:themeColor="text1"/>
                <w:szCs w:val="28"/>
                <w:lang w:eastAsia="zh-CN"/>
                <w14:textFill>
                  <w14:solidFill>
                    <w14:schemeClr w14:val="tx1"/>
                  </w14:solidFill>
                </w14:textFill>
              </w:rPr>
              <w:t>26.7</w:t>
            </w:r>
          </w:p>
        </w:tc>
        <w:tc>
          <w:tcPr>
            <w:tcW w:w="759" w:type="pct"/>
          </w:tcPr>
          <w:p>
            <w:pPr>
              <w:spacing w:line="720" w:lineRule="auto"/>
              <w:ind w:firstLine="0" w:firstLineChars="0"/>
              <w:jc w:val="center"/>
              <w:rPr>
                <w:rFonts w:eastAsia="宋体"/>
                <w:color w:val="000000" w:themeColor="text1"/>
                <w:szCs w:val="28"/>
                <w:lang w:eastAsia="zh-CN"/>
                <w14:textFill>
                  <w14:solidFill>
                    <w14:schemeClr w14:val="tx1"/>
                  </w14:solidFill>
                </w14:textFill>
              </w:rPr>
            </w:pPr>
            <w:r>
              <w:rPr>
                <w:rFonts w:hint="eastAsia" w:eastAsia="宋体"/>
                <w:color w:val="000000" w:themeColor="text1"/>
                <w:szCs w:val="28"/>
                <w:lang w:eastAsia="zh-CN"/>
                <w14:textFill>
                  <w14:solidFill>
                    <w14:schemeClr w14:val="tx1"/>
                  </w14:solidFill>
                </w14:textFill>
              </w:rPr>
              <w:t>33.3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399" w:type="pct"/>
            <w:vAlign w:val="center"/>
          </w:tcPr>
          <w:p>
            <w:pPr>
              <w:spacing w:line="360" w:lineRule="auto"/>
              <w:ind w:firstLine="0" w:firstLineChars="0"/>
              <w:jc w:val="center"/>
              <w:rPr>
                <w:rFonts w:eastAsia="宋体"/>
                <w:szCs w:val="28"/>
                <w:lang w:eastAsia="zh-CN"/>
              </w:rPr>
            </w:pPr>
            <w:r>
              <w:rPr>
                <w:rFonts w:hint="eastAsia" w:eastAsia="宋体"/>
                <w:szCs w:val="28"/>
                <w:lang w:eastAsia="zh-CN"/>
              </w:rPr>
              <w:t>四臂PEG氟苯尼考颗粒（C2）</w:t>
            </w:r>
          </w:p>
        </w:tc>
        <w:tc>
          <w:tcPr>
            <w:tcW w:w="563" w:type="pct"/>
            <w:vAlign w:val="center"/>
          </w:tcPr>
          <w:p>
            <w:pPr>
              <w:spacing w:line="360" w:lineRule="auto"/>
              <w:ind w:firstLine="0" w:firstLineChars="0"/>
              <w:jc w:val="center"/>
              <w:rPr>
                <w:rFonts w:eastAsia="宋体"/>
                <w:szCs w:val="28"/>
                <w:lang w:eastAsia="zh-CN"/>
              </w:rPr>
            </w:pPr>
            <w:r>
              <w:rPr>
                <w:rFonts w:hint="eastAsia" w:eastAsia="宋体"/>
                <w:szCs w:val="28"/>
                <w:lang w:eastAsia="zh-CN"/>
              </w:rPr>
              <w:t>10</w:t>
            </w:r>
          </w:p>
        </w:tc>
        <w:tc>
          <w:tcPr>
            <w:tcW w:w="759" w:type="pct"/>
            <w:vAlign w:val="center"/>
          </w:tcPr>
          <w:p>
            <w:pPr>
              <w:spacing w:line="360" w:lineRule="auto"/>
              <w:ind w:firstLine="0" w:firstLineChars="0"/>
              <w:jc w:val="center"/>
              <w:rPr>
                <w:rFonts w:eastAsia="宋体"/>
                <w:szCs w:val="28"/>
                <w:lang w:eastAsia="zh-CN"/>
              </w:rPr>
            </w:pPr>
            <w:r>
              <w:rPr>
                <w:rFonts w:hint="eastAsia" w:eastAsia="宋体"/>
                <w:szCs w:val="28"/>
                <w:lang w:eastAsia="zh-CN"/>
              </w:rPr>
              <w:t>20</w:t>
            </w:r>
          </w:p>
        </w:tc>
        <w:tc>
          <w:tcPr>
            <w:tcW w:w="759" w:type="pct"/>
            <w:vAlign w:val="center"/>
          </w:tcPr>
          <w:p>
            <w:pPr>
              <w:spacing w:line="360" w:lineRule="auto"/>
              <w:ind w:firstLine="0" w:firstLineChars="0"/>
              <w:jc w:val="center"/>
              <w:rPr>
                <w:rFonts w:eastAsia="宋体"/>
                <w:color w:val="000000" w:themeColor="text1"/>
                <w:szCs w:val="28"/>
                <w:lang w:eastAsia="zh-CN"/>
                <w14:textFill>
                  <w14:solidFill>
                    <w14:schemeClr w14:val="tx1"/>
                  </w14:solidFill>
                </w14:textFill>
              </w:rPr>
            </w:pPr>
            <w:r>
              <w:rPr>
                <w:rFonts w:hint="eastAsia" w:eastAsia="宋体"/>
                <w:color w:val="000000" w:themeColor="text1"/>
                <w:szCs w:val="28"/>
                <w:lang w:eastAsia="zh-CN"/>
                <w14:textFill>
                  <w14:solidFill>
                    <w14:schemeClr w14:val="tx1"/>
                  </w14:solidFill>
                </w14:textFill>
              </w:rPr>
              <w:t>22.3</w:t>
            </w:r>
          </w:p>
        </w:tc>
        <w:tc>
          <w:tcPr>
            <w:tcW w:w="759" w:type="pct"/>
          </w:tcPr>
          <w:p>
            <w:pPr>
              <w:spacing w:line="720" w:lineRule="auto"/>
              <w:ind w:firstLine="0" w:firstLineChars="0"/>
              <w:jc w:val="center"/>
              <w:rPr>
                <w:rFonts w:eastAsia="宋体"/>
                <w:color w:val="000000" w:themeColor="text1"/>
                <w:szCs w:val="28"/>
                <w:lang w:eastAsia="zh-CN"/>
                <w14:textFill>
                  <w14:solidFill>
                    <w14:schemeClr w14:val="tx1"/>
                  </w14:solidFill>
                </w14:textFill>
              </w:rPr>
            </w:pPr>
            <w:r>
              <w:rPr>
                <w:rFonts w:hint="eastAsia" w:eastAsia="宋体"/>
                <w:color w:val="000000" w:themeColor="text1"/>
                <w:szCs w:val="28"/>
                <w:lang w:eastAsia="zh-CN"/>
                <w14:textFill>
                  <w14:solidFill>
                    <w14:schemeClr w14:val="tx1"/>
                  </w14:solidFill>
                </w14:textFill>
              </w:rPr>
              <w:t>60.0</w:t>
            </w:r>
          </w:p>
        </w:tc>
        <w:tc>
          <w:tcPr>
            <w:tcW w:w="759" w:type="pct"/>
          </w:tcPr>
          <w:p>
            <w:pPr>
              <w:spacing w:line="720" w:lineRule="auto"/>
              <w:ind w:firstLine="0" w:firstLineChars="0"/>
              <w:jc w:val="center"/>
              <w:rPr>
                <w:rFonts w:eastAsia="宋体"/>
                <w:color w:val="000000" w:themeColor="text1"/>
                <w:szCs w:val="28"/>
                <w:lang w:eastAsia="zh-CN"/>
                <w14:textFill>
                  <w14:solidFill>
                    <w14:schemeClr w14:val="tx1"/>
                  </w14:solidFill>
                </w14:textFill>
              </w:rPr>
            </w:pPr>
            <w:r>
              <w:rPr>
                <w:rFonts w:hint="eastAsia" w:eastAsia="宋体"/>
                <w:color w:val="000000" w:themeColor="text1"/>
                <w:szCs w:val="28"/>
                <w:lang w:eastAsia="zh-CN"/>
                <w14:textFill>
                  <w14:solidFill>
                    <w14:schemeClr w14:val="tx1"/>
                  </w14:solidFill>
                </w14:textFill>
              </w:rPr>
              <w:t>76.7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399" w:type="pct"/>
            <w:vAlign w:val="center"/>
          </w:tcPr>
          <w:p>
            <w:pPr>
              <w:spacing w:line="360" w:lineRule="auto"/>
              <w:ind w:firstLine="0" w:firstLineChars="0"/>
              <w:jc w:val="center"/>
              <w:rPr>
                <w:rFonts w:eastAsia="宋体"/>
                <w:szCs w:val="28"/>
                <w:lang w:eastAsia="zh-CN"/>
              </w:rPr>
            </w:pPr>
            <w:r>
              <w:rPr>
                <w:rFonts w:hint="eastAsia" w:eastAsia="宋体"/>
                <w:szCs w:val="28"/>
                <w:lang w:eastAsia="zh-CN"/>
              </w:rPr>
              <w:t>四臂PEG氟苯尼考颗粒（C3）</w:t>
            </w:r>
          </w:p>
        </w:tc>
        <w:tc>
          <w:tcPr>
            <w:tcW w:w="563" w:type="pct"/>
            <w:vAlign w:val="center"/>
          </w:tcPr>
          <w:p>
            <w:pPr>
              <w:spacing w:line="360" w:lineRule="auto"/>
              <w:ind w:firstLine="0" w:firstLineChars="0"/>
              <w:jc w:val="center"/>
              <w:rPr>
                <w:rFonts w:eastAsia="宋体"/>
                <w:szCs w:val="28"/>
                <w:lang w:eastAsia="zh-CN"/>
              </w:rPr>
            </w:pPr>
            <w:r>
              <w:rPr>
                <w:rFonts w:hint="eastAsia" w:eastAsia="宋体"/>
                <w:szCs w:val="28"/>
                <w:lang w:eastAsia="zh-CN"/>
              </w:rPr>
              <w:t>10</w:t>
            </w:r>
          </w:p>
        </w:tc>
        <w:tc>
          <w:tcPr>
            <w:tcW w:w="759" w:type="pct"/>
            <w:vAlign w:val="center"/>
          </w:tcPr>
          <w:p>
            <w:pPr>
              <w:spacing w:line="360" w:lineRule="auto"/>
              <w:ind w:firstLine="0" w:firstLineChars="0"/>
              <w:jc w:val="center"/>
              <w:rPr>
                <w:rFonts w:eastAsia="宋体"/>
                <w:szCs w:val="28"/>
                <w:lang w:eastAsia="zh-CN"/>
              </w:rPr>
            </w:pPr>
            <w:r>
              <w:rPr>
                <w:rFonts w:hint="eastAsia" w:eastAsia="宋体"/>
                <w:szCs w:val="28"/>
                <w:lang w:eastAsia="zh-CN"/>
              </w:rPr>
              <w:t>30</w:t>
            </w:r>
          </w:p>
        </w:tc>
        <w:tc>
          <w:tcPr>
            <w:tcW w:w="759" w:type="pct"/>
            <w:vAlign w:val="center"/>
          </w:tcPr>
          <w:p>
            <w:pPr>
              <w:spacing w:line="360" w:lineRule="auto"/>
              <w:ind w:firstLine="0" w:firstLineChars="0"/>
              <w:jc w:val="center"/>
              <w:rPr>
                <w:rFonts w:eastAsia="宋体"/>
                <w:color w:val="000000" w:themeColor="text1"/>
                <w:szCs w:val="28"/>
                <w:lang w:eastAsia="zh-CN"/>
                <w14:textFill>
                  <w14:solidFill>
                    <w14:schemeClr w14:val="tx1"/>
                  </w14:solidFill>
                </w14:textFill>
              </w:rPr>
            </w:pPr>
            <w:r>
              <w:rPr>
                <w:rFonts w:hint="eastAsia" w:eastAsia="宋体"/>
                <w:color w:val="000000" w:themeColor="text1"/>
                <w:szCs w:val="28"/>
                <w:lang w:eastAsia="zh-CN"/>
                <w14:textFill>
                  <w14:solidFill>
                    <w14:schemeClr w14:val="tx1"/>
                  </w14:solidFill>
                </w14:textFill>
              </w:rPr>
              <w:t>18.0</w:t>
            </w:r>
          </w:p>
        </w:tc>
        <w:tc>
          <w:tcPr>
            <w:tcW w:w="759" w:type="pct"/>
          </w:tcPr>
          <w:p>
            <w:pPr>
              <w:spacing w:line="720" w:lineRule="auto"/>
              <w:ind w:firstLine="0" w:firstLineChars="0"/>
              <w:jc w:val="center"/>
              <w:rPr>
                <w:rFonts w:eastAsia="宋体"/>
                <w:color w:val="000000" w:themeColor="text1"/>
                <w:szCs w:val="28"/>
                <w:lang w:eastAsia="zh-CN"/>
                <w14:textFill>
                  <w14:solidFill>
                    <w14:schemeClr w14:val="tx1"/>
                  </w14:solidFill>
                </w14:textFill>
              </w:rPr>
            </w:pPr>
            <w:r>
              <w:rPr>
                <w:rFonts w:hint="eastAsia" w:eastAsia="宋体"/>
                <w:color w:val="000000" w:themeColor="text1"/>
                <w:szCs w:val="28"/>
                <w:lang w:eastAsia="zh-CN"/>
                <w14:textFill>
                  <w14:solidFill>
                    <w14:schemeClr w14:val="tx1"/>
                  </w14:solidFill>
                </w14:textFill>
              </w:rPr>
              <w:t>73.3</w:t>
            </w:r>
          </w:p>
        </w:tc>
        <w:tc>
          <w:tcPr>
            <w:tcW w:w="759" w:type="pct"/>
          </w:tcPr>
          <w:p>
            <w:pPr>
              <w:spacing w:line="720" w:lineRule="auto"/>
              <w:ind w:firstLine="0" w:firstLineChars="0"/>
              <w:jc w:val="center"/>
              <w:rPr>
                <w:rFonts w:eastAsia="宋体"/>
                <w:color w:val="000000" w:themeColor="text1"/>
                <w:szCs w:val="28"/>
                <w:lang w:eastAsia="zh-CN"/>
                <w14:textFill>
                  <w14:solidFill>
                    <w14:schemeClr w14:val="tx1"/>
                  </w14:solidFill>
                </w14:textFill>
              </w:rPr>
            </w:pPr>
            <w:r>
              <w:rPr>
                <w:rFonts w:hint="eastAsia" w:eastAsia="宋体"/>
                <w:color w:val="000000" w:themeColor="text1"/>
                <w:szCs w:val="28"/>
                <w:lang w:eastAsia="zh-CN"/>
                <w14:textFill>
                  <w14:solidFill>
                    <w14:schemeClr w14:val="tx1"/>
                  </w14:solidFill>
                </w14:textFill>
              </w:rPr>
              <w:t>85.0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399" w:type="pct"/>
            <w:vAlign w:val="center"/>
          </w:tcPr>
          <w:p>
            <w:pPr>
              <w:spacing w:line="360" w:lineRule="auto"/>
              <w:ind w:firstLine="0" w:firstLineChars="0"/>
              <w:jc w:val="center"/>
              <w:rPr>
                <w:rFonts w:eastAsia="宋体"/>
                <w:szCs w:val="28"/>
                <w:lang w:eastAsia="zh-CN"/>
              </w:rPr>
            </w:pPr>
            <w:r>
              <w:rPr>
                <w:rFonts w:hint="eastAsia" w:eastAsia="宋体"/>
                <w:szCs w:val="28"/>
                <w:lang w:eastAsia="zh-CN"/>
              </w:rPr>
              <w:t>氟苯尼考颗粒剂（D1）</w:t>
            </w:r>
          </w:p>
        </w:tc>
        <w:tc>
          <w:tcPr>
            <w:tcW w:w="563" w:type="pct"/>
            <w:vAlign w:val="center"/>
          </w:tcPr>
          <w:p>
            <w:pPr>
              <w:spacing w:line="360" w:lineRule="auto"/>
              <w:ind w:firstLine="0" w:firstLineChars="0"/>
              <w:jc w:val="center"/>
              <w:rPr>
                <w:rFonts w:eastAsia="宋体"/>
                <w:szCs w:val="28"/>
                <w:lang w:eastAsia="zh-CN"/>
              </w:rPr>
            </w:pPr>
            <w:r>
              <w:rPr>
                <w:rFonts w:hint="eastAsia" w:eastAsia="宋体"/>
                <w:szCs w:val="28"/>
                <w:lang w:eastAsia="zh-CN"/>
              </w:rPr>
              <w:t>10</w:t>
            </w:r>
          </w:p>
        </w:tc>
        <w:tc>
          <w:tcPr>
            <w:tcW w:w="759" w:type="pct"/>
            <w:vAlign w:val="center"/>
          </w:tcPr>
          <w:p>
            <w:pPr>
              <w:spacing w:line="360" w:lineRule="auto"/>
              <w:ind w:firstLine="0" w:firstLineChars="0"/>
              <w:jc w:val="center"/>
              <w:rPr>
                <w:rFonts w:eastAsia="宋体"/>
                <w:szCs w:val="28"/>
                <w:lang w:eastAsia="zh-CN"/>
              </w:rPr>
            </w:pPr>
            <w:r>
              <w:rPr>
                <w:rFonts w:hint="eastAsia" w:eastAsia="宋体"/>
                <w:szCs w:val="28"/>
                <w:lang w:eastAsia="zh-CN"/>
              </w:rPr>
              <w:t>10</w:t>
            </w:r>
          </w:p>
        </w:tc>
        <w:tc>
          <w:tcPr>
            <w:tcW w:w="759" w:type="pct"/>
            <w:vAlign w:val="center"/>
          </w:tcPr>
          <w:p>
            <w:pPr>
              <w:spacing w:line="360" w:lineRule="auto"/>
              <w:ind w:firstLine="0" w:firstLineChars="0"/>
              <w:jc w:val="center"/>
              <w:rPr>
                <w:rFonts w:eastAsia="宋体"/>
                <w:color w:val="000000" w:themeColor="text1"/>
                <w:szCs w:val="28"/>
                <w:lang w:eastAsia="zh-CN"/>
                <w14:textFill>
                  <w14:solidFill>
                    <w14:schemeClr w14:val="tx1"/>
                  </w14:solidFill>
                </w14:textFill>
              </w:rPr>
            </w:pPr>
            <w:r>
              <w:rPr>
                <w:rFonts w:hint="eastAsia" w:eastAsia="宋体"/>
                <w:color w:val="000000" w:themeColor="text1"/>
                <w:szCs w:val="28"/>
                <w:lang w:eastAsia="zh-CN"/>
                <w14:textFill>
                  <w14:solidFill>
                    <w14:schemeClr w14:val="tx1"/>
                  </w14:solidFill>
                </w14:textFill>
              </w:rPr>
              <w:t>84.2</w:t>
            </w:r>
          </w:p>
        </w:tc>
        <w:tc>
          <w:tcPr>
            <w:tcW w:w="759" w:type="pct"/>
          </w:tcPr>
          <w:p>
            <w:pPr>
              <w:spacing w:line="720" w:lineRule="auto"/>
              <w:ind w:firstLine="0" w:firstLineChars="0"/>
              <w:jc w:val="center"/>
              <w:rPr>
                <w:rFonts w:eastAsia="宋体"/>
                <w:color w:val="000000" w:themeColor="text1"/>
                <w:szCs w:val="28"/>
                <w:lang w:eastAsia="zh-CN"/>
                <w14:textFill>
                  <w14:solidFill>
                    <w14:schemeClr w14:val="tx1"/>
                  </w14:solidFill>
                </w14:textFill>
              </w:rPr>
            </w:pPr>
            <w:r>
              <w:rPr>
                <w:rFonts w:hint="eastAsia" w:eastAsia="宋体"/>
                <w:color w:val="000000" w:themeColor="text1"/>
                <w:szCs w:val="28"/>
                <w:lang w:eastAsia="zh-CN"/>
                <w14:textFill>
                  <w14:solidFill>
                    <w14:schemeClr w14:val="tx1"/>
                  </w14:solidFill>
                </w14:textFill>
              </w:rPr>
              <w:t>10.5</w:t>
            </w:r>
          </w:p>
        </w:tc>
        <w:tc>
          <w:tcPr>
            <w:tcW w:w="759" w:type="pct"/>
          </w:tcPr>
          <w:p>
            <w:pPr>
              <w:spacing w:line="720" w:lineRule="auto"/>
              <w:ind w:firstLine="0" w:firstLineChars="0"/>
              <w:jc w:val="center"/>
              <w:rPr>
                <w:rFonts w:eastAsia="宋体"/>
                <w:color w:val="000000" w:themeColor="text1"/>
                <w:szCs w:val="28"/>
                <w:lang w:eastAsia="zh-CN"/>
                <w14:textFill>
                  <w14:solidFill>
                    <w14:schemeClr w14:val="tx1"/>
                  </w14:solidFill>
                </w14:textFill>
              </w:rPr>
            </w:pPr>
            <w:r>
              <w:rPr>
                <w:rFonts w:hint="eastAsia" w:eastAsia="宋体"/>
                <w:color w:val="000000" w:themeColor="text1"/>
                <w:szCs w:val="28"/>
                <w:lang w:eastAsia="zh-CN"/>
                <w14:textFill>
                  <w14:solidFill>
                    <w14:schemeClr w14:val="tx1"/>
                  </w14:solidFill>
                </w14:textFill>
              </w:rPr>
              <w:t>23.0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399" w:type="pct"/>
            <w:vAlign w:val="center"/>
          </w:tcPr>
          <w:p>
            <w:pPr>
              <w:spacing w:line="360" w:lineRule="auto"/>
              <w:ind w:firstLine="0" w:firstLineChars="0"/>
              <w:jc w:val="center"/>
              <w:rPr>
                <w:rFonts w:eastAsia="宋体"/>
                <w:szCs w:val="28"/>
                <w:lang w:eastAsia="zh-CN"/>
              </w:rPr>
            </w:pPr>
            <w:r>
              <w:rPr>
                <w:rFonts w:hint="eastAsia" w:eastAsia="宋体"/>
                <w:szCs w:val="28"/>
                <w:lang w:eastAsia="zh-CN"/>
              </w:rPr>
              <w:t>氟苯尼考颗粒剂（D2）</w:t>
            </w:r>
          </w:p>
        </w:tc>
        <w:tc>
          <w:tcPr>
            <w:tcW w:w="563" w:type="pct"/>
            <w:vAlign w:val="center"/>
          </w:tcPr>
          <w:p>
            <w:pPr>
              <w:spacing w:line="360" w:lineRule="auto"/>
              <w:ind w:firstLine="0" w:firstLineChars="0"/>
              <w:jc w:val="center"/>
              <w:rPr>
                <w:rFonts w:eastAsia="宋体"/>
                <w:szCs w:val="28"/>
                <w:lang w:eastAsia="zh-CN"/>
              </w:rPr>
            </w:pPr>
            <w:r>
              <w:rPr>
                <w:rFonts w:hint="eastAsia" w:eastAsia="宋体"/>
                <w:szCs w:val="28"/>
                <w:lang w:eastAsia="zh-CN"/>
              </w:rPr>
              <w:t>10</w:t>
            </w:r>
          </w:p>
        </w:tc>
        <w:tc>
          <w:tcPr>
            <w:tcW w:w="759" w:type="pct"/>
            <w:vAlign w:val="center"/>
          </w:tcPr>
          <w:p>
            <w:pPr>
              <w:spacing w:line="360" w:lineRule="auto"/>
              <w:ind w:firstLine="0" w:firstLineChars="0"/>
              <w:jc w:val="center"/>
              <w:rPr>
                <w:rFonts w:eastAsia="宋体"/>
                <w:szCs w:val="28"/>
                <w:lang w:eastAsia="zh-CN"/>
              </w:rPr>
            </w:pPr>
            <w:r>
              <w:rPr>
                <w:rFonts w:hint="eastAsia" w:eastAsia="宋体"/>
                <w:szCs w:val="28"/>
                <w:lang w:eastAsia="zh-CN"/>
              </w:rPr>
              <w:t>20</w:t>
            </w:r>
          </w:p>
        </w:tc>
        <w:tc>
          <w:tcPr>
            <w:tcW w:w="759" w:type="pct"/>
            <w:vAlign w:val="center"/>
          </w:tcPr>
          <w:p>
            <w:pPr>
              <w:spacing w:line="360" w:lineRule="auto"/>
              <w:ind w:firstLine="0" w:firstLineChars="0"/>
              <w:jc w:val="center"/>
              <w:rPr>
                <w:rFonts w:eastAsia="宋体"/>
                <w:color w:val="000000" w:themeColor="text1"/>
                <w:szCs w:val="28"/>
                <w:lang w:eastAsia="zh-CN"/>
                <w14:textFill>
                  <w14:solidFill>
                    <w14:schemeClr w14:val="tx1"/>
                  </w14:solidFill>
                </w14:textFill>
              </w:rPr>
            </w:pPr>
            <w:r>
              <w:rPr>
                <w:rFonts w:hint="eastAsia" w:eastAsia="宋体"/>
                <w:color w:val="000000" w:themeColor="text1"/>
                <w:szCs w:val="28"/>
                <w:lang w:eastAsia="zh-CN"/>
                <w14:textFill>
                  <w14:solidFill>
                    <w14:schemeClr w14:val="tx1"/>
                  </w14:solidFill>
                </w14:textFill>
              </w:rPr>
              <w:t>56.4</w:t>
            </w:r>
          </w:p>
        </w:tc>
        <w:tc>
          <w:tcPr>
            <w:tcW w:w="759" w:type="pct"/>
          </w:tcPr>
          <w:p>
            <w:pPr>
              <w:spacing w:line="720" w:lineRule="auto"/>
              <w:ind w:firstLine="0" w:firstLineChars="0"/>
              <w:jc w:val="center"/>
              <w:rPr>
                <w:rFonts w:eastAsia="宋体"/>
                <w:color w:val="000000" w:themeColor="text1"/>
                <w:szCs w:val="28"/>
                <w:lang w:eastAsia="zh-CN"/>
                <w14:textFill>
                  <w14:solidFill>
                    <w14:schemeClr w14:val="tx1"/>
                  </w14:solidFill>
                </w14:textFill>
              </w:rPr>
            </w:pPr>
            <w:r>
              <w:rPr>
                <w:rFonts w:hint="eastAsia" w:eastAsia="宋体"/>
                <w:color w:val="000000" w:themeColor="text1"/>
                <w:szCs w:val="28"/>
                <w:lang w:eastAsia="zh-CN"/>
                <w14:textFill>
                  <w14:solidFill>
                    <w14:schemeClr w14:val="tx1"/>
                  </w14:solidFill>
                </w14:textFill>
              </w:rPr>
              <w:t>45.6</w:t>
            </w:r>
          </w:p>
        </w:tc>
        <w:tc>
          <w:tcPr>
            <w:tcW w:w="759" w:type="pct"/>
          </w:tcPr>
          <w:p>
            <w:pPr>
              <w:spacing w:line="720" w:lineRule="auto"/>
              <w:ind w:firstLine="0" w:firstLineChars="0"/>
              <w:jc w:val="center"/>
              <w:rPr>
                <w:rFonts w:eastAsia="宋体"/>
                <w:color w:val="000000" w:themeColor="text1"/>
                <w:szCs w:val="28"/>
                <w:lang w:eastAsia="zh-CN"/>
                <w14:textFill>
                  <w14:solidFill>
                    <w14:schemeClr w14:val="tx1"/>
                  </w14:solidFill>
                </w14:textFill>
              </w:rPr>
            </w:pPr>
            <w:r>
              <w:rPr>
                <w:rFonts w:hint="eastAsia" w:eastAsia="宋体"/>
                <w:color w:val="000000" w:themeColor="text1"/>
                <w:szCs w:val="28"/>
                <w:lang w:eastAsia="zh-CN"/>
                <w14:textFill>
                  <w14:solidFill>
                    <w14:schemeClr w14:val="tx1"/>
                  </w14:solidFill>
                </w14:textFill>
              </w:rPr>
              <w:t>50.0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399" w:type="pct"/>
            <w:vAlign w:val="center"/>
          </w:tcPr>
          <w:p>
            <w:pPr>
              <w:spacing w:line="360" w:lineRule="auto"/>
              <w:ind w:firstLine="0" w:firstLineChars="0"/>
              <w:jc w:val="center"/>
              <w:rPr>
                <w:rFonts w:eastAsia="宋体"/>
                <w:szCs w:val="28"/>
                <w:lang w:eastAsia="zh-CN"/>
              </w:rPr>
            </w:pPr>
            <w:r>
              <w:rPr>
                <w:rFonts w:hint="eastAsia" w:eastAsia="宋体"/>
                <w:szCs w:val="28"/>
                <w:lang w:eastAsia="zh-CN"/>
              </w:rPr>
              <w:t>氟苯尼考颗粒剂（D3）</w:t>
            </w:r>
          </w:p>
        </w:tc>
        <w:tc>
          <w:tcPr>
            <w:tcW w:w="563" w:type="pct"/>
            <w:vAlign w:val="center"/>
          </w:tcPr>
          <w:p>
            <w:pPr>
              <w:spacing w:line="360" w:lineRule="auto"/>
              <w:ind w:firstLine="0" w:firstLineChars="0"/>
              <w:jc w:val="center"/>
              <w:rPr>
                <w:rFonts w:eastAsia="宋体"/>
                <w:szCs w:val="28"/>
                <w:lang w:eastAsia="zh-CN"/>
              </w:rPr>
            </w:pPr>
            <w:r>
              <w:rPr>
                <w:rFonts w:hint="eastAsia" w:eastAsia="宋体"/>
                <w:szCs w:val="28"/>
                <w:lang w:eastAsia="zh-CN"/>
              </w:rPr>
              <w:t>10</w:t>
            </w:r>
          </w:p>
        </w:tc>
        <w:tc>
          <w:tcPr>
            <w:tcW w:w="759" w:type="pct"/>
            <w:vAlign w:val="center"/>
          </w:tcPr>
          <w:p>
            <w:pPr>
              <w:spacing w:line="360" w:lineRule="auto"/>
              <w:ind w:firstLine="0" w:firstLineChars="0"/>
              <w:jc w:val="center"/>
              <w:rPr>
                <w:rFonts w:eastAsia="宋体"/>
                <w:szCs w:val="28"/>
                <w:lang w:eastAsia="zh-CN"/>
              </w:rPr>
            </w:pPr>
            <w:r>
              <w:rPr>
                <w:rFonts w:hint="eastAsia" w:eastAsia="宋体"/>
                <w:szCs w:val="28"/>
                <w:lang w:eastAsia="zh-CN"/>
              </w:rPr>
              <w:t>30</w:t>
            </w:r>
          </w:p>
        </w:tc>
        <w:tc>
          <w:tcPr>
            <w:tcW w:w="759" w:type="pct"/>
            <w:vAlign w:val="center"/>
          </w:tcPr>
          <w:p>
            <w:pPr>
              <w:spacing w:line="360" w:lineRule="auto"/>
              <w:ind w:firstLine="0" w:firstLineChars="0"/>
              <w:jc w:val="center"/>
              <w:rPr>
                <w:rFonts w:eastAsia="宋体"/>
                <w:color w:val="000000" w:themeColor="text1"/>
                <w:szCs w:val="28"/>
                <w:lang w:eastAsia="zh-CN"/>
                <w14:textFill>
                  <w14:solidFill>
                    <w14:schemeClr w14:val="tx1"/>
                  </w14:solidFill>
                </w14:textFill>
              </w:rPr>
            </w:pPr>
            <w:r>
              <w:rPr>
                <w:rFonts w:hint="eastAsia" w:eastAsia="宋体"/>
                <w:color w:val="000000" w:themeColor="text1"/>
                <w:szCs w:val="28"/>
                <w:lang w:eastAsia="zh-CN"/>
                <w14:textFill>
                  <w14:solidFill>
                    <w14:schemeClr w14:val="tx1"/>
                  </w14:solidFill>
                </w14:textFill>
              </w:rPr>
              <w:t>33.2</w:t>
            </w:r>
          </w:p>
        </w:tc>
        <w:tc>
          <w:tcPr>
            <w:tcW w:w="759" w:type="pct"/>
          </w:tcPr>
          <w:p>
            <w:pPr>
              <w:spacing w:line="720" w:lineRule="auto"/>
              <w:ind w:firstLine="0" w:firstLineChars="0"/>
              <w:jc w:val="center"/>
              <w:rPr>
                <w:rFonts w:eastAsia="宋体"/>
                <w:color w:val="000000" w:themeColor="text1"/>
                <w:szCs w:val="28"/>
                <w:lang w:eastAsia="zh-CN"/>
                <w14:textFill>
                  <w14:solidFill>
                    <w14:schemeClr w14:val="tx1"/>
                  </w14:solidFill>
                </w14:textFill>
              </w:rPr>
            </w:pPr>
            <w:r>
              <w:rPr>
                <w:rFonts w:hint="eastAsia" w:eastAsia="宋体"/>
                <w:color w:val="000000" w:themeColor="text1"/>
                <w:szCs w:val="28"/>
                <w:lang w:eastAsia="zh-CN"/>
                <w14:textFill>
                  <w14:solidFill>
                    <w14:schemeClr w14:val="tx1"/>
                  </w14:solidFill>
                </w14:textFill>
              </w:rPr>
              <w:t>55.3</w:t>
            </w:r>
          </w:p>
        </w:tc>
        <w:tc>
          <w:tcPr>
            <w:tcW w:w="759" w:type="pct"/>
          </w:tcPr>
          <w:p>
            <w:pPr>
              <w:spacing w:line="720" w:lineRule="auto"/>
              <w:ind w:firstLine="0" w:firstLineChars="0"/>
              <w:jc w:val="center"/>
              <w:rPr>
                <w:rFonts w:eastAsia="宋体"/>
                <w:color w:val="000000" w:themeColor="text1"/>
                <w:szCs w:val="28"/>
                <w:lang w:eastAsia="zh-CN"/>
                <w14:textFill>
                  <w14:solidFill>
                    <w14:schemeClr w14:val="tx1"/>
                  </w14:solidFill>
                </w14:textFill>
              </w:rPr>
            </w:pPr>
            <w:r>
              <w:rPr>
                <w:rFonts w:hint="eastAsia" w:eastAsia="宋体"/>
                <w:color w:val="000000" w:themeColor="text1"/>
                <w:szCs w:val="28"/>
                <w:lang w:eastAsia="zh-CN"/>
                <w14:textFill>
                  <w14:solidFill>
                    <w14:schemeClr w14:val="tx1"/>
                  </w14:solidFill>
                </w14:textFill>
              </w:rPr>
              <w:t>57.5</w:t>
            </w:r>
          </w:p>
        </w:tc>
      </w:tr>
    </w:tbl>
    <w:p>
      <w:pPr>
        <w:spacing w:line="360" w:lineRule="auto"/>
        <w:ind w:firstLine="560"/>
        <w:rPr>
          <w:rFonts w:eastAsia="宋体"/>
          <w:color w:val="0070C0"/>
          <w:szCs w:val="28"/>
          <w:lang w:eastAsia="zh-CN"/>
        </w:rPr>
      </w:pPr>
    </w:p>
    <w:p>
      <w:pPr>
        <w:spacing w:line="360" w:lineRule="auto"/>
        <w:ind w:firstLine="560"/>
        <w:rPr>
          <w:rFonts w:eastAsia="宋体"/>
          <w:szCs w:val="28"/>
          <w:lang w:eastAsia="zh-CN"/>
        </w:rPr>
      </w:pPr>
      <w:r>
        <w:rPr>
          <w:rFonts w:hint="eastAsia" w:eastAsia="宋体"/>
          <w:szCs w:val="28"/>
          <w:lang w:eastAsia="zh-CN"/>
        </w:rPr>
        <w:t>将人工培养的埃希氏大肠杆菌接种于雏鸡6 h后，根据表格对雏鸡进行口服用药，用药间隔为12 h，连续用药3 d；对雏鸡进行15 d实验观察，对雏鸡的外观、食欲、精神状态、排泄物进行定期观察，同时做好试验记录。若出现雏鸡的死亡，则在无菌的条件下对死鸡进行解剖，取出心脏、肝脏、脾脏并分离细菌，以确定雏鸡是否因大肠杆菌疾病而死亡。试验前后记录雏鸡的体重体况。计算治愈率、死亡率、有效率以评价四臂PEG氟苯尼考颗粒及不同种类氟苯尼考颗粒剂对人工诱发鸡大肠杆菌病模型雏鸡的治疗效果。其中，死亡率=发病鸡死亡数/各组鸡总数</w:t>
      </w:r>
      <w:r>
        <w:rPr>
          <w:rFonts w:hint="cs" w:eastAsia="宋体"/>
          <w:szCs w:val="28"/>
          <w:lang w:eastAsia="zh-CN"/>
        </w:rPr>
        <w:t>×</w:t>
      </w:r>
      <w:r>
        <w:rPr>
          <w:rFonts w:hint="eastAsia" w:eastAsia="宋体"/>
          <w:szCs w:val="28"/>
          <w:lang w:eastAsia="zh-CN"/>
        </w:rPr>
        <w:t>100%，治愈率=治愈鸡数/各组总鸡数</w:t>
      </w:r>
      <w:r>
        <w:rPr>
          <w:rFonts w:hint="cs" w:eastAsia="宋体"/>
          <w:szCs w:val="28"/>
          <w:lang w:eastAsia="zh-CN"/>
        </w:rPr>
        <w:t>×</w:t>
      </w:r>
      <w:r>
        <w:rPr>
          <w:rFonts w:hint="eastAsia" w:eastAsia="宋体"/>
          <w:szCs w:val="28"/>
          <w:lang w:eastAsia="zh-CN"/>
        </w:rPr>
        <w:t>100%，有效率=有效鸡数/各组总鸡数</w:t>
      </w:r>
      <w:r>
        <w:rPr>
          <w:rFonts w:hint="cs" w:eastAsia="宋体"/>
          <w:szCs w:val="28"/>
          <w:lang w:eastAsia="zh-CN"/>
        </w:rPr>
        <w:t>×</w:t>
      </w:r>
      <w:r>
        <w:rPr>
          <w:rFonts w:hint="eastAsia" w:eastAsia="宋体"/>
          <w:szCs w:val="28"/>
          <w:lang w:eastAsia="zh-CN"/>
        </w:rPr>
        <w:t>100%（在试验过程中出现完全治愈或未出现死亡但具有患病症状的雏鸡即可判定为有效）。最终，可得出四臂PEG氟苯尼考颗粒以20mg/kg给药，对雏鸡有良好的治疗效果，并且，其治愈率和死亡率分别高于和低于其余各组氟苯尼考颗粒剂。</w:t>
      </w:r>
    </w:p>
    <w:p>
      <w:pPr>
        <w:spacing w:line="360" w:lineRule="auto"/>
        <w:ind w:firstLine="560"/>
        <w:rPr>
          <w:rFonts w:eastAsia="宋体"/>
          <w:szCs w:val="28"/>
          <w:lang w:eastAsia="zh-CN"/>
        </w:rPr>
      </w:pPr>
      <w:r>
        <w:rPr>
          <w:rFonts w:hAnsi="宋体" w:eastAsia="宋体"/>
          <w:szCs w:val="28"/>
          <w:lang w:eastAsia="zh-CN"/>
        </w:rPr>
        <w:t>综上，</w:t>
      </w:r>
      <w:r>
        <w:rPr>
          <w:rFonts w:hint="eastAsia" w:eastAsia="宋体"/>
          <w:szCs w:val="28"/>
          <w:lang w:eastAsia="zh-CN"/>
        </w:rPr>
        <w:t>本发明获得</w:t>
      </w:r>
      <w:r>
        <w:rPr>
          <w:rFonts w:eastAsia="宋体"/>
          <w:szCs w:val="28"/>
          <w:lang w:eastAsia="zh-CN"/>
        </w:rPr>
        <w:t>一种掩味效果较好、缓慢释放、安全高效的</w:t>
      </w:r>
      <w:r>
        <w:rPr>
          <w:rFonts w:hint="eastAsia" w:eastAsia="宋体"/>
          <w:szCs w:val="28"/>
          <w:lang w:eastAsia="zh-CN"/>
        </w:rPr>
        <w:t>四臂聚乙二醇琥珀酸氟苯尼考颗粒</w:t>
      </w:r>
      <w:r>
        <w:rPr>
          <w:rFonts w:eastAsia="宋体"/>
          <w:szCs w:val="28"/>
          <w:lang w:eastAsia="zh-CN"/>
        </w:rPr>
        <w:t>制剂</w:t>
      </w:r>
      <w:r>
        <w:rPr>
          <w:rFonts w:hint="eastAsia" w:eastAsia="宋体"/>
          <w:szCs w:val="28"/>
          <w:lang w:eastAsia="zh-CN"/>
        </w:rPr>
        <w:t>，该</w:t>
      </w:r>
      <w:r>
        <w:rPr>
          <w:rFonts w:eastAsia="宋体"/>
          <w:szCs w:val="28"/>
          <w:lang w:eastAsia="zh-CN"/>
        </w:rPr>
        <w:t>颗粒制剂具有</w:t>
      </w:r>
      <w:r>
        <w:rPr>
          <w:rFonts w:hint="eastAsia" w:eastAsia="宋体"/>
          <w:szCs w:val="28"/>
          <w:lang w:eastAsia="zh-CN"/>
        </w:rPr>
        <w:t>以下2点独特的</w:t>
      </w:r>
      <w:r>
        <w:rPr>
          <w:rFonts w:eastAsia="宋体"/>
          <w:szCs w:val="28"/>
          <w:lang w:eastAsia="zh-CN"/>
        </w:rPr>
        <w:t>优势</w:t>
      </w:r>
      <w:r>
        <w:rPr>
          <w:rFonts w:hint="eastAsia" w:eastAsia="宋体"/>
          <w:szCs w:val="28"/>
          <w:lang w:eastAsia="zh-CN"/>
        </w:rPr>
        <w:t>：1.</w:t>
      </w:r>
      <w:r>
        <w:rPr>
          <w:rFonts w:eastAsia="宋体"/>
          <w:szCs w:val="28"/>
          <w:lang w:eastAsia="zh-CN"/>
        </w:rPr>
        <w:t>溶解度</w:t>
      </w:r>
      <w:r>
        <w:rPr>
          <w:rFonts w:hint="eastAsia" w:eastAsia="宋体"/>
          <w:szCs w:val="28"/>
          <w:lang w:eastAsia="zh-CN"/>
        </w:rPr>
        <w:t>增大，2.</w:t>
      </w:r>
      <w:r>
        <w:rPr>
          <w:rFonts w:eastAsia="宋体"/>
          <w:szCs w:val="28"/>
          <w:lang w:eastAsia="zh-CN"/>
        </w:rPr>
        <w:t>治疗效果提高</w:t>
      </w:r>
      <w:r>
        <w:rPr>
          <w:rFonts w:hint="eastAsia" w:eastAsia="宋体"/>
          <w:szCs w:val="28"/>
          <w:lang w:eastAsia="zh-CN"/>
        </w:rPr>
        <w:t>。</w:t>
      </w:r>
    </w:p>
    <w:p>
      <w:pPr>
        <w:spacing w:line="360" w:lineRule="auto"/>
        <w:ind w:firstLine="560"/>
        <w:rPr>
          <w:rFonts w:eastAsia="宋体"/>
          <w:szCs w:val="28"/>
          <w:lang w:eastAsia="zh-CN"/>
        </w:rPr>
      </w:pPr>
      <w:r>
        <w:rPr>
          <w:rFonts w:eastAsia="宋体"/>
          <w:szCs w:val="28"/>
        </w:rPr>
        <w:t>以上所述实施例仅表达了本发明的几种实施方式，其描述较为具体和详细，但并不能因此而理解为对本发明专利范围的限制。应当指出的是，对于本领域的普通技术人员来说，在不脱离本发明构思的前提下，还可以做出若干变形和改进，这些都属于本发明的保护范围。因此，本发明专利的保护范围应以所附权利要求为准。</w:t>
      </w:r>
    </w:p>
    <w:p>
      <w:pPr>
        <w:ind w:firstLine="560"/>
        <w:rPr>
          <w:rFonts w:eastAsia="宋体"/>
          <w:szCs w:val="28"/>
        </w:rPr>
        <w:sectPr>
          <w:headerReference r:id="rId7" w:type="first"/>
          <w:footerReference r:id="rId10" w:type="first"/>
          <w:headerReference r:id="rId5" w:type="default"/>
          <w:footerReference r:id="rId8" w:type="default"/>
          <w:headerReference r:id="rId6" w:type="even"/>
          <w:footerReference r:id="rId9" w:type="even"/>
          <w:footnotePr>
            <w:pos w:val="beneathText"/>
          </w:footnotePr>
          <w:pgSz w:w="11905" w:h="16837"/>
          <w:pgMar w:top="1361" w:right="851" w:bottom="851" w:left="1418" w:header="794" w:footer="284" w:gutter="0"/>
          <w:pgNumType w:start="1"/>
          <w:cols w:space="720" w:num="1"/>
          <w:docGrid w:type="lines" w:linePitch="381" w:charSpace="0"/>
        </w:sectPr>
      </w:pPr>
    </w:p>
    <w:p>
      <w:pPr>
        <w:spacing w:line="720" w:lineRule="auto"/>
        <w:ind w:firstLine="0" w:firstLineChars="0"/>
        <w:jc w:val="center"/>
        <w:rPr>
          <w:rFonts w:eastAsia="宋体"/>
          <w:szCs w:val="28"/>
          <w:lang w:eastAsia="zh-CN"/>
        </w:rPr>
      </w:pPr>
      <w:r>
        <w:rPr>
          <w:rFonts w:eastAsia="宋体"/>
          <w:szCs w:val="28"/>
          <w:lang w:eastAsia="zh-CN"/>
        </w:rPr>
        <w:drawing>
          <wp:inline distT="0" distB="0" distL="0" distR="0">
            <wp:extent cx="5038725" cy="3152775"/>
            <wp:effectExtent l="0" t="0" r="9525" b="9525"/>
            <wp:docPr id="21" name="图片 21" descr="F:\赵嬛嬛\查资\资料\新建文件夹\e\赖-检索\2021\5\四臂聚乙二醇琥珀酸氟苯尼考颗粒\申报材料\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F:\赵嬛嬛\查资\资料\新建文件夹\e\赖-检索\2021\5\四臂聚乙二醇琥珀酸氟苯尼考颗粒\申报材料\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038725" cy="3152775"/>
                    </a:xfrm>
                    <a:prstGeom prst="rect">
                      <a:avLst/>
                    </a:prstGeom>
                    <a:noFill/>
                    <a:ln>
                      <a:noFill/>
                    </a:ln>
                  </pic:spPr>
                </pic:pic>
              </a:graphicData>
            </a:graphic>
          </wp:inline>
        </w:drawing>
      </w:r>
    </w:p>
    <w:p>
      <w:pPr>
        <w:spacing w:line="720" w:lineRule="auto"/>
        <w:ind w:firstLine="0" w:firstLineChars="0"/>
        <w:jc w:val="center"/>
        <w:rPr>
          <w:rFonts w:eastAsia="宋体"/>
          <w:szCs w:val="28"/>
          <w:lang w:eastAsia="zh-CN"/>
        </w:rPr>
      </w:pPr>
      <w:r>
        <w:rPr>
          <w:rFonts w:eastAsia="宋体"/>
          <w:szCs w:val="28"/>
          <w:lang w:eastAsia="zh-CN"/>
        </w:rPr>
        <w:t>图1</w:t>
      </w:r>
    </w:p>
    <w:p>
      <w:pPr>
        <w:spacing w:line="720" w:lineRule="auto"/>
        <w:ind w:firstLine="0" w:firstLineChars="0"/>
        <w:jc w:val="center"/>
        <w:rPr>
          <w:rFonts w:eastAsia="宋体"/>
          <w:szCs w:val="28"/>
          <w:lang w:eastAsia="zh-CN"/>
        </w:rPr>
      </w:pPr>
      <w:r>
        <w:rPr>
          <w:rFonts w:ascii="宋体" w:hAnsi="宋体" w:eastAsia="宋体" w:cs="宋体"/>
          <w:sz w:val="24"/>
          <w:szCs w:val="24"/>
          <w:lang w:eastAsia="zh-CN"/>
        </w:rPr>
        <w:drawing>
          <wp:inline distT="0" distB="0" distL="114300" distR="114300">
            <wp:extent cx="4816475" cy="3260725"/>
            <wp:effectExtent l="0" t="0" r="14605" b="635"/>
            <wp:docPr id="1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IMG_256"/>
                    <pic:cNvPicPr>
                      <a:picLocks noChangeAspect="1"/>
                    </pic:cNvPicPr>
                  </pic:nvPicPr>
                  <pic:blipFill>
                    <a:blip r:embed="rId20"/>
                    <a:stretch>
                      <a:fillRect/>
                    </a:stretch>
                  </pic:blipFill>
                  <pic:spPr>
                    <a:xfrm>
                      <a:off x="0" y="0"/>
                      <a:ext cx="4816475" cy="3260725"/>
                    </a:xfrm>
                    <a:prstGeom prst="rect">
                      <a:avLst/>
                    </a:prstGeom>
                    <a:noFill/>
                    <a:ln w="9525">
                      <a:noFill/>
                    </a:ln>
                  </pic:spPr>
                </pic:pic>
              </a:graphicData>
            </a:graphic>
          </wp:inline>
        </w:drawing>
      </w:r>
    </w:p>
    <w:p>
      <w:pPr>
        <w:ind w:firstLine="0" w:firstLineChars="0"/>
        <w:jc w:val="center"/>
        <w:rPr>
          <w:rFonts w:eastAsia="宋体"/>
          <w:szCs w:val="28"/>
          <w:lang w:eastAsia="zh-CN"/>
        </w:rPr>
      </w:pPr>
      <w:r>
        <w:rPr>
          <w:rFonts w:eastAsia="宋体"/>
          <w:szCs w:val="28"/>
          <w:lang w:eastAsia="zh-CN"/>
        </w:rPr>
        <w:t>图2</w:t>
      </w:r>
    </w:p>
    <w:p>
      <w:pPr>
        <w:spacing w:line="720" w:lineRule="auto"/>
        <w:ind w:firstLine="0" w:firstLineChars="0"/>
        <w:jc w:val="center"/>
        <w:rPr>
          <w:szCs w:val="28"/>
          <w:lang w:eastAsia="zh-CN"/>
        </w:rPr>
      </w:pPr>
      <w:r>
        <w:rPr>
          <w:szCs w:val="28"/>
          <w:lang w:eastAsia="zh-CN"/>
        </w:rPr>
        <w:drawing>
          <wp:inline distT="0" distB="0" distL="0" distR="0">
            <wp:extent cx="6144895" cy="2009775"/>
            <wp:effectExtent l="0" t="0" r="8255" b="0"/>
            <wp:docPr id="22" name="图片 22" descr="F:\赵嬛嬛\查资\资料\新建文件夹\e\赖-检索\2021\5\四臂聚乙二醇琥珀酸氟苯尼考颗粒\申报材料\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F:\赵嬛嬛\查资\资料\新建文件夹\e\赖-检索\2021\5\四臂聚乙二醇琥珀酸氟苯尼考颗粒\申报材料\3.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6146951" cy="2010251"/>
                    </a:xfrm>
                    <a:prstGeom prst="rect">
                      <a:avLst/>
                    </a:prstGeom>
                    <a:noFill/>
                    <a:ln>
                      <a:noFill/>
                    </a:ln>
                  </pic:spPr>
                </pic:pic>
              </a:graphicData>
            </a:graphic>
          </wp:inline>
        </w:drawing>
      </w:r>
    </w:p>
    <w:p>
      <w:pPr>
        <w:spacing w:line="360" w:lineRule="auto"/>
        <w:ind w:firstLine="0" w:firstLineChars="0"/>
        <w:jc w:val="center"/>
        <w:rPr>
          <w:rFonts w:eastAsia="宋体"/>
          <w:szCs w:val="28"/>
          <w:lang w:eastAsia="zh-CN"/>
        </w:rPr>
      </w:pPr>
      <w:r>
        <w:rPr>
          <w:rFonts w:eastAsia="宋体"/>
          <w:szCs w:val="28"/>
          <w:lang w:eastAsia="zh-CN"/>
        </w:rPr>
        <w:t>图3</w:t>
      </w:r>
    </w:p>
    <w:p>
      <w:pPr>
        <w:spacing w:line="360" w:lineRule="auto"/>
        <w:ind w:firstLine="0" w:firstLineChars="0"/>
        <w:jc w:val="center"/>
        <w:rPr>
          <w:szCs w:val="28"/>
          <w:lang w:eastAsia="zh-CN"/>
        </w:rPr>
      </w:pPr>
      <w:r>
        <w:rPr>
          <w:szCs w:val="28"/>
          <w:lang w:eastAsia="zh-CN"/>
        </w:rPr>
        <w:drawing>
          <wp:inline distT="0" distB="0" distL="0" distR="0">
            <wp:extent cx="5765165" cy="2190750"/>
            <wp:effectExtent l="0" t="0" r="6985" b="0"/>
            <wp:docPr id="23" name="图片 23" descr="F:\赵嬛嬛\查资\资料\新建文件夹\e\赖-检索\2021\5\四臂聚乙二醇琥珀酸氟苯尼考颗粒\申报材料\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F:\赵嬛嬛\查资\资料\新建文件夹\e\赖-检索\2021\5\四臂聚乙二醇琥珀酸氟苯尼考颗粒\申报材料\4.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768032" cy="2191634"/>
                    </a:xfrm>
                    <a:prstGeom prst="rect">
                      <a:avLst/>
                    </a:prstGeom>
                    <a:noFill/>
                    <a:ln>
                      <a:noFill/>
                    </a:ln>
                  </pic:spPr>
                </pic:pic>
              </a:graphicData>
            </a:graphic>
          </wp:inline>
        </w:drawing>
      </w:r>
    </w:p>
    <w:p>
      <w:pPr>
        <w:spacing w:line="360" w:lineRule="auto"/>
        <w:ind w:firstLine="0" w:firstLineChars="0"/>
        <w:jc w:val="center"/>
        <w:rPr>
          <w:rFonts w:eastAsia="宋体"/>
          <w:szCs w:val="28"/>
          <w:lang w:eastAsia="zh-CN"/>
        </w:rPr>
      </w:pPr>
      <w:r>
        <w:rPr>
          <w:rFonts w:eastAsia="宋体"/>
          <w:szCs w:val="28"/>
          <w:lang w:eastAsia="zh-CN"/>
        </w:rPr>
        <w:t>图4</w:t>
      </w:r>
    </w:p>
    <w:p>
      <w:pPr>
        <w:spacing w:line="360" w:lineRule="auto"/>
        <w:ind w:firstLine="0" w:firstLineChars="0"/>
        <w:jc w:val="center"/>
        <w:rPr>
          <w:rFonts w:eastAsia="宋体"/>
          <w:szCs w:val="28"/>
          <w:lang w:eastAsia="zh-CN"/>
        </w:rPr>
      </w:pPr>
      <w:r>
        <w:rPr>
          <w:rFonts w:eastAsia="宋体"/>
          <w:szCs w:val="28"/>
          <w:lang w:eastAsia="zh-CN"/>
        </w:rPr>
        <w:drawing>
          <wp:inline distT="0" distB="0" distL="0" distR="0">
            <wp:extent cx="5038725" cy="3333750"/>
            <wp:effectExtent l="0" t="0" r="9525" b="0"/>
            <wp:docPr id="24" name="图片 24" descr="F:\赵嬛嬛\查资\资料\新建文件夹\e\赖-检索\2021\5\四臂聚乙二醇琥珀酸氟苯尼考颗粒\申报材料\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F:\赵嬛嬛\查资\资料\新建文件夹\e\赖-检索\2021\5\四臂聚乙二醇琥珀酸氟苯尼考颗粒\申报材料\5.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038725" cy="3333750"/>
                    </a:xfrm>
                    <a:prstGeom prst="rect">
                      <a:avLst/>
                    </a:prstGeom>
                    <a:noFill/>
                    <a:ln>
                      <a:noFill/>
                    </a:ln>
                  </pic:spPr>
                </pic:pic>
              </a:graphicData>
            </a:graphic>
          </wp:inline>
        </w:drawing>
      </w:r>
    </w:p>
    <w:p>
      <w:pPr>
        <w:spacing w:line="360" w:lineRule="auto"/>
        <w:ind w:firstLine="0" w:firstLineChars="0"/>
        <w:jc w:val="center"/>
        <w:rPr>
          <w:rFonts w:eastAsia="宋体"/>
          <w:szCs w:val="28"/>
          <w:lang w:eastAsia="zh-CN"/>
        </w:rPr>
        <w:sectPr>
          <w:headerReference r:id="rId11" w:type="default"/>
          <w:footerReference r:id="rId12" w:type="default"/>
          <w:footnotePr>
            <w:pos w:val="beneathText"/>
          </w:footnotePr>
          <w:pgSz w:w="11905" w:h="16837"/>
          <w:pgMar w:top="1418" w:right="851" w:bottom="851" w:left="1418" w:header="794" w:footer="284" w:gutter="0"/>
          <w:pgNumType w:start="1"/>
          <w:cols w:space="720" w:num="1"/>
          <w:docGrid w:type="lines" w:linePitch="312" w:charSpace="0"/>
        </w:sectPr>
      </w:pPr>
      <w:r>
        <w:rPr>
          <w:rFonts w:hint="eastAsia" w:eastAsia="宋体"/>
          <w:szCs w:val="28"/>
          <w:lang w:eastAsia="zh-CN"/>
        </w:rPr>
        <w:t>图5</w:t>
      </w:r>
    </w:p>
    <w:p>
      <w:pPr>
        <w:spacing w:line="360" w:lineRule="auto"/>
        <w:ind w:firstLine="560"/>
        <w:rPr>
          <w:rFonts w:eastAsia="宋体"/>
          <w:szCs w:val="28"/>
          <w:lang w:eastAsia="zh-CN"/>
        </w:rPr>
      </w:pPr>
      <w:r>
        <w:rPr>
          <w:rFonts w:eastAsia="宋体"/>
          <w:szCs w:val="28"/>
        </w:rPr>
        <w:t>1、</w:t>
      </w:r>
      <w:r>
        <w:rPr>
          <w:rFonts w:hint="eastAsia" w:eastAsia="宋体"/>
          <w:szCs w:val="28"/>
          <w:lang w:eastAsia="zh-CN"/>
        </w:rPr>
        <w:t>一种四臂聚乙二醇琥珀酸氟苯尼考化合物的制备方法</w:t>
      </w:r>
      <w:r>
        <w:rPr>
          <w:rFonts w:eastAsia="宋体"/>
          <w:szCs w:val="28"/>
        </w:rPr>
        <w:t>，其特征在于：</w:t>
      </w:r>
      <w:r>
        <w:rPr>
          <w:rFonts w:hint="eastAsia" w:eastAsia="宋体"/>
          <w:szCs w:val="28"/>
          <w:lang w:eastAsia="zh-CN"/>
        </w:rPr>
        <w:t>是</w:t>
      </w:r>
      <w:r>
        <w:rPr>
          <w:rFonts w:eastAsia="宋体"/>
          <w:szCs w:val="28"/>
          <w:lang w:eastAsia="zh-CN"/>
        </w:rPr>
        <w:t>将四臂PEG琥珀酸</w:t>
      </w:r>
      <w:r>
        <w:rPr>
          <w:rFonts w:hint="eastAsia" w:eastAsia="宋体"/>
          <w:szCs w:val="28"/>
          <w:lang w:eastAsia="zh-CN"/>
        </w:rPr>
        <w:t>和</w:t>
      </w:r>
      <w:r>
        <w:rPr>
          <w:rFonts w:eastAsia="宋体"/>
          <w:szCs w:val="28"/>
          <w:lang w:eastAsia="zh-CN"/>
        </w:rPr>
        <w:t>氟苯尼考</w:t>
      </w:r>
      <w:r>
        <w:rPr>
          <w:rFonts w:hint="eastAsia" w:eastAsia="宋体"/>
          <w:szCs w:val="28"/>
          <w:lang w:eastAsia="zh-CN"/>
        </w:rPr>
        <w:t>在</w:t>
      </w:r>
      <w:r>
        <w:rPr>
          <w:rFonts w:eastAsia="宋体"/>
          <w:szCs w:val="28"/>
          <w:lang w:eastAsia="zh-CN"/>
        </w:rPr>
        <w:t>催化剂和</w:t>
      </w:r>
      <w:r>
        <w:rPr>
          <w:rFonts w:hint="eastAsia" w:eastAsia="宋体"/>
          <w:szCs w:val="28"/>
          <w:lang w:eastAsia="zh-CN"/>
        </w:rPr>
        <w:t>脱水剂</w:t>
      </w:r>
      <w:r>
        <w:rPr>
          <w:rFonts w:eastAsia="宋体"/>
          <w:szCs w:val="28"/>
          <w:lang w:eastAsia="zh-CN"/>
        </w:rPr>
        <w:t>的作用下反应生</w:t>
      </w:r>
      <w:r>
        <w:rPr>
          <w:rFonts w:hint="eastAsia" w:eastAsia="宋体"/>
          <w:szCs w:val="28"/>
          <w:lang w:eastAsia="zh-CN"/>
        </w:rPr>
        <w:t>成</w:t>
      </w:r>
      <w:r>
        <w:rPr>
          <w:rFonts w:eastAsia="宋体"/>
          <w:szCs w:val="28"/>
          <w:lang w:eastAsia="zh-CN"/>
        </w:rPr>
        <w:t>四臂PEG琥珀酸氟苯尼考</w:t>
      </w:r>
      <w:r>
        <w:rPr>
          <w:rFonts w:hint="eastAsia" w:eastAsia="宋体"/>
          <w:szCs w:val="28"/>
          <w:lang w:eastAsia="zh-CN"/>
        </w:rPr>
        <w:t>化合物。</w:t>
      </w:r>
    </w:p>
    <w:p>
      <w:pPr>
        <w:spacing w:line="360" w:lineRule="auto"/>
        <w:ind w:firstLine="560"/>
        <w:rPr>
          <w:rFonts w:eastAsia="宋体"/>
          <w:szCs w:val="28"/>
          <w:lang w:eastAsia="zh-CN"/>
        </w:rPr>
      </w:pPr>
      <w:r>
        <w:rPr>
          <w:rFonts w:eastAsia="宋体"/>
          <w:szCs w:val="28"/>
        </w:rPr>
        <w:t>2、</w:t>
      </w:r>
      <w:r>
        <w:rPr>
          <w:rFonts w:eastAsia="宋体"/>
          <w:szCs w:val="28"/>
          <w:lang w:eastAsia="zh-CN"/>
        </w:rPr>
        <w:t>根据权利要求1所述的</w:t>
      </w:r>
      <w:r>
        <w:rPr>
          <w:rFonts w:hint="eastAsia" w:eastAsia="宋体"/>
          <w:szCs w:val="28"/>
          <w:lang w:eastAsia="zh-CN"/>
        </w:rPr>
        <w:t>一种四臂聚乙二醇琥珀酸氟苯尼考化合物的制备方法</w:t>
      </w:r>
      <w:r>
        <w:rPr>
          <w:rFonts w:eastAsia="宋体"/>
          <w:szCs w:val="28"/>
        </w:rPr>
        <w:t>，其特征在于：</w:t>
      </w:r>
      <w:r>
        <w:rPr>
          <w:rFonts w:eastAsia="宋体"/>
          <w:szCs w:val="28"/>
          <w:lang w:eastAsia="zh-CN"/>
        </w:rPr>
        <w:t>所述</w:t>
      </w:r>
      <w:r>
        <w:rPr>
          <w:rFonts w:hint="eastAsia" w:eastAsia="宋体"/>
          <w:szCs w:val="28"/>
          <w:lang w:eastAsia="zh-CN"/>
        </w:rPr>
        <w:t>四臂聚乙二醇琥珀酸氟苯尼考化合物的制备方法</w:t>
      </w:r>
      <w:r>
        <w:rPr>
          <w:rFonts w:eastAsia="宋体"/>
          <w:szCs w:val="28"/>
          <w:lang w:eastAsia="zh-CN"/>
        </w:rPr>
        <w:t>具体</w:t>
      </w:r>
      <w:r>
        <w:rPr>
          <w:rFonts w:hint="eastAsia" w:eastAsia="宋体"/>
          <w:szCs w:val="28"/>
          <w:lang w:eastAsia="zh-CN"/>
        </w:rPr>
        <w:t>包括</w:t>
      </w:r>
      <w:r>
        <w:rPr>
          <w:rFonts w:eastAsia="宋体"/>
          <w:szCs w:val="28"/>
          <w:lang w:eastAsia="zh-CN"/>
        </w:rPr>
        <w:t>以下步骤：</w:t>
      </w:r>
    </w:p>
    <w:p>
      <w:pPr>
        <w:pStyle w:val="31"/>
        <w:spacing w:line="360" w:lineRule="auto"/>
        <w:ind w:firstLine="560"/>
        <w:rPr>
          <w:rFonts w:eastAsia="宋体"/>
          <w:szCs w:val="28"/>
          <w:lang w:eastAsia="zh-CN"/>
        </w:rPr>
      </w:pPr>
      <w:r>
        <w:rPr>
          <w:rFonts w:hint="eastAsia" w:eastAsia="宋体"/>
          <w:szCs w:val="28"/>
          <w:lang w:eastAsia="zh-CN"/>
        </w:rPr>
        <w:t>（1）将</w:t>
      </w:r>
      <w:r>
        <w:rPr>
          <w:rFonts w:eastAsia="宋体"/>
          <w:szCs w:val="28"/>
          <w:lang w:eastAsia="zh-CN"/>
        </w:rPr>
        <w:t>四臂PEG琥珀酸</w:t>
      </w:r>
      <w:r>
        <w:rPr>
          <w:rFonts w:hint="eastAsia" w:eastAsia="宋体"/>
          <w:szCs w:val="28"/>
          <w:lang w:eastAsia="zh-CN"/>
        </w:rPr>
        <w:t>溶于反应</w:t>
      </w:r>
      <w:r>
        <w:rPr>
          <w:rFonts w:eastAsia="宋体"/>
          <w:szCs w:val="28"/>
          <w:lang w:eastAsia="zh-CN"/>
        </w:rPr>
        <w:t>溶剂中，</w:t>
      </w:r>
      <w:r>
        <w:rPr>
          <w:rFonts w:hint="eastAsia" w:eastAsia="宋体"/>
          <w:szCs w:val="28"/>
          <w:lang w:eastAsia="zh-CN"/>
        </w:rPr>
        <w:t>加入脱水剂</w:t>
      </w:r>
      <w:r>
        <w:rPr>
          <w:rFonts w:eastAsia="宋体"/>
          <w:szCs w:val="28"/>
          <w:lang w:eastAsia="zh-CN"/>
        </w:rPr>
        <w:t>和催化剂</w:t>
      </w:r>
      <w:r>
        <w:rPr>
          <w:rFonts w:hint="eastAsia" w:eastAsia="宋体"/>
          <w:szCs w:val="28"/>
          <w:lang w:eastAsia="zh-CN"/>
        </w:rPr>
        <w:t>混匀</w:t>
      </w:r>
      <w:r>
        <w:rPr>
          <w:rFonts w:eastAsia="宋体"/>
          <w:szCs w:val="28"/>
          <w:lang w:eastAsia="zh-CN"/>
        </w:rPr>
        <w:t>；</w:t>
      </w:r>
    </w:p>
    <w:p>
      <w:pPr>
        <w:pStyle w:val="31"/>
        <w:spacing w:line="360" w:lineRule="auto"/>
        <w:ind w:firstLine="560"/>
        <w:rPr>
          <w:rFonts w:eastAsia="宋体"/>
          <w:szCs w:val="28"/>
          <w:lang w:eastAsia="zh-CN"/>
        </w:rPr>
      </w:pPr>
      <w:r>
        <w:rPr>
          <w:rFonts w:hint="eastAsia" w:eastAsia="宋体"/>
          <w:szCs w:val="28"/>
          <w:lang w:eastAsia="zh-CN"/>
        </w:rPr>
        <w:t>（2）加入氟苯尼考</w:t>
      </w:r>
      <w:r>
        <w:rPr>
          <w:rFonts w:eastAsia="宋体"/>
          <w:szCs w:val="28"/>
          <w:lang w:eastAsia="zh-CN"/>
        </w:rPr>
        <w:t>，升温至</w:t>
      </w:r>
      <w:r>
        <w:rPr>
          <w:rFonts w:hint="eastAsia" w:eastAsia="宋体"/>
          <w:szCs w:val="28"/>
          <w:lang w:eastAsia="zh-CN"/>
        </w:rPr>
        <w:t>55</w:t>
      </w:r>
      <w:r>
        <w:rPr>
          <w:rFonts w:eastAsia="宋体"/>
          <w:szCs w:val="28"/>
          <w:lang w:eastAsia="zh-CN"/>
        </w:rPr>
        <w:t>~65</w:t>
      </w:r>
      <w:r>
        <w:rPr>
          <w:rFonts w:hint="eastAsia" w:eastAsia="宋体"/>
          <w:szCs w:val="28"/>
          <w:lang w:eastAsia="zh-CN"/>
        </w:rPr>
        <w:t>℃</w:t>
      </w:r>
      <w:r>
        <w:rPr>
          <w:rFonts w:eastAsia="宋体"/>
          <w:szCs w:val="28"/>
          <w:lang w:eastAsia="zh-CN"/>
        </w:rPr>
        <w:t>反应</w:t>
      </w:r>
      <w:r>
        <w:rPr>
          <w:rFonts w:hint="eastAsia" w:eastAsia="宋体"/>
          <w:szCs w:val="28"/>
          <w:lang w:eastAsia="zh-CN"/>
        </w:rPr>
        <w:t>；</w:t>
      </w:r>
    </w:p>
    <w:p>
      <w:pPr>
        <w:pStyle w:val="31"/>
        <w:spacing w:line="360" w:lineRule="auto"/>
        <w:ind w:firstLine="560"/>
        <w:rPr>
          <w:rFonts w:eastAsia="宋体"/>
          <w:szCs w:val="28"/>
          <w:lang w:eastAsia="zh-CN"/>
        </w:rPr>
      </w:pPr>
      <w:r>
        <w:rPr>
          <w:rFonts w:hint="eastAsia" w:eastAsia="宋体"/>
          <w:szCs w:val="28"/>
          <w:lang w:eastAsia="zh-CN"/>
        </w:rPr>
        <w:t>（3）反应结束</w:t>
      </w:r>
      <w:r>
        <w:rPr>
          <w:rFonts w:eastAsia="宋体"/>
          <w:szCs w:val="28"/>
          <w:lang w:eastAsia="zh-CN"/>
        </w:rPr>
        <w:t>后除去</w:t>
      </w:r>
      <w:r>
        <w:rPr>
          <w:rFonts w:hint="eastAsia" w:eastAsia="宋体"/>
          <w:szCs w:val="28"/>
          <w:lang w:eastAsia="zh-CN"/>
        </w:rPr>
        <w:t>反应溶剂并</w:t>
      </w:r>
      <w:r>
        <w:rPr>
          <w:rFonts w:eastAsia="宋体"/>
          <w:szCs w:val="28"/>
          <w:lang w:eastAsia="zh-CN"/>
        </w:rPr>
        <w:t>回收，</w:t>
      </w:r>
      <w:r>
        <w:rPr>
          <w:rFonts w:hint="eastAsia" w:eastAsia="宋体"/>
          <w:szCs w:val="28"/>
          <w:lang w:eastAsia="zh-CN"/>
        </w:rPr>
        <w:t>剩余物加入</w:t>
      </w:r>
      <w:r>
        <w:rPr>
          <w:rFonts w:eastAsia="宋体"/>
          <w:szCs w:val="28"/>
          <w:lang w:eastAsia="zh-CN"/>
        </w:rPr>
        <w:t>结晶溶剂重结晶，即得</w:t>
      </w:r>
      <w:r>
        <w:rPr>
          <w:rFonts w:hint="eastAsia" w:eastAsia="宋体"/>
          <w:szCs w:val="28"/>
          <w:lang w:eastAsia="zh-CN"/>
        </w:rPr>
        <w:t>。</w:t>
      </w:r>
    </w:p>
    <w:p>
      <w:pPr>
        <w:spacing w:line="360" w:lineRule="auto"/>
        <w:ind w:firstLine="560"/>
        <w:rPr>
          <w:rFonts w:eastAsia="宋体"/>
          <w:szCs w:val="28"/>
          <w:lang w:eastAsia="zh-CN"/>
        </w:rPr>
      </w:pPr>
      <w:r>
        <w:rPr>
          <w:rFonts w:hint="eastAsia" w:eastAsia="宋体"/>
          <w:szCs w:val="28"/>
          <w:lang w:eastAsia="zh-CN"/>
        </w:rPr>
        <w:t>3</w:t>
      </w:r>
      <w:r>
        <w:rPr>
          <w:rFonts w:eastAsia="宋体"/>
          <w:szCs w:val="28"/>
        </w:rPr>
        <w:t>、</w:t>
      </w:r>
      <w:r>
        <w:rPr>
          <w:rFonts w:eastAsia="宋体"/>
          <w:szCs w:val="28"/>
          <w:lang w:eastAsia="zh-CN"/>
        </w:rPr>
        <w:t>根据权利要求1所述的</w:t>
      </w:r>
      <w:r>
        <w:rPr>
          <w:rFonts w:hint="eastAsia" w:eastAsia="宋体"/>
          <w:szCs w:val="28"/>
          <w:lang w:eastAsia="zh-CN"/>
        </w:rPr>
        <w:t>一种四臂聚乙二醇琥珀酸氟苯尼考化合物的制备方法</w:t>
      </w:r>
      <w:r>
        <w:rPr>
          <w:rFonts w:eastAsia="宋体"/>
          <w:szCs w:val="28"/>
        </w:rPr>
        <w:t>，其特征在于：</w:t>
      </w:r>
      <w:r>
        <w:rPr>
          <w:rFonts w:eastAsia="宋体"/>
          <w:szCs w:val="28"/>
          <w:lang w:eastAsia="zh-CN"/>
        </w:rPr>
        <w:t>所述四臂PEG琥珀酸</w:t>
      </w:r>
      <w:r>
        <w:rPr>
          <w:rFonts w:hint="eastAsia" w:eastAsia="宋体"/>
          <w:szCs w:val="28"/>
          <w:lang w:eastAsia="zh-CN"/>
        </w:rPr>
        <w:t>和</w:t>
      </w:r>
      <w:r>
        <w:rPr>
          <w:rFonts w:eastAsia="宋体"/>
          <w:szCs w:val="28"/>
          <w:lang w:eastAsia="zh-CN"/>
        </w:rPr>
        <w:t>所述氟苯尼考的摩尔比为</w:t>
      </w:r>
      <w:r>
        <w:rPr>
          <w:rFonts w:hint="eastAsia" w:eastAsia="宋体"/>
          <w:szCs w:val="28"/>
          <w:lang w:eastAsia="zh-CN"/>
        </w:rPr>
        <w:t>1：（4</w:t>
      </w:r>
      <w:r>
        <w:rPr>
          <w:rFonts w:eastAsia="宋体"/>
          <w:szCs w:val="28"/>
          <w:lang w:eastAsia="zh-CN"/>
        </w:rPr>
        <w:t>~4.2</w:t>
      </w:r>
      <w:r>
        <w:rPr>
          <w:rFonts w:hint="eastAsia" w:eastAsia="宋体"/>
          <w:szCs w:val="28"/>
          <w:lang w:eastAsia="zh-CN"/>
        </w:rPr>
        <w:t>）</w:t>
      </w:r>
      <w:r>
        <w:rPr>
          <w:rFonts w:eastAsia="宋体"/>
          <w:szCs w:val="28"/>
          <w:lang w:eastAsia="zh-CN"/>
        </w:rPr>
        <w:t>。</w:t>
      </w:r>
    </w:p>
    <w:p>
      <w:pPr>
        <w:spacing w:line="360" w:lineRule="auto"/>
        <w:ind w:firstLine="560"/>
        <w:rPr>
          <w:rFonts w:eastAsia="宋体"/>
          <w:szCs w:val="28"/>
          <w:lang w:eastAsia="zh-CN"/>
        </w:rPr>
      </w:pPr>
      <w:r>
        <w:rPr>
          <w:rFonts w:hint="eastAsia" w:eastAsia="宋体"/>
          <w:szCs w:val="28"/>
          <w:lang w:eastAsia="zh-CN"/>
        </w:rPr>
        <w:t>4</w:t>
      </w:r>
      <w:r>
        <w:rPr>
          <w:rFonts w:eastAsia="宋体"/>
          <w:szCs w:val="28"/>
        </w:rPr>
        <w:t>、</w:t>
      </w:r>
      <w:r>
        <w:rPr>
          <w:rFonts w:eastAsia="宋体"/>
          <w:szCs w:val="28"/>
          <w:lang w:eastAsia="zh-CN"/>
        </w:rPr>
        <w:t>根据权利要求1所述的</w:t>
      </w:r>
      <w:r>
        <w:rPr>
          <w:rFonts w:hint="eastAsia" w:eastAsia="宋体"/>
          <w:szCs w:val="28"/>
          <w:lang w:eastAsia="zh-CN"/>
        </w:rPr>
        <w:t>一种四臂聚乙二醇琥珀酸氟苯尼考化合物的制备方法</w:t>
      </w:r>
      <w:r>
        <w:rPr>
          <w:rFonts w:eastAsia="宋体"/>
          <w:szCs w:val="28"/>
        </w:rPr>
        <w:t>，其特征在于：</w:t>
      </w:r>
      <w:r>
        <w:rPr>
          <w:rFonts w:eastAsia="宋体"/>
          <w:szCs w:val="28"/>
          <w:lang w:eastAsia="zh-CN"/>
        </w:rPr>
        <w:t>所述</w:t>
      </w:r>
      <w:r>
        <w:rPr>
          <w:rFonts w:hint="eastAsia" w:eastAsia="宋体"/>
          <w:szCs w:val="28"/>
          <w:lang w:eastAsia="zh-CN"/>
        </w:rPr>
        <w:t>脱水剂</w:t>
      </w:r>
      <w:r>
        <w:rPr>
          <w:rFonts w:eastAsia="宋体"/>
          <w:szCs w:val="28"/>
          <w:lang w:eastAsia="zh-CN"/>
        </w:rPr>
        <w:t>为</w:t>
      </w:r>
      <w:r>
        <w:rPr>
          <w:rFonts w:hint="eastAsia" w:eastAsia="宋体"/>
          <w:szCs w:val="28"/>
          <w:lang w:eastAsia="zh-CN"/>
        </w:rPr>
        <w:t>DCC，加入量为：</w:t>
      </w:r>
      <w:r>
        <w:rPr>
          <w:rFonts w:eastAsia="宋体"/>
          <w:szCs w:val="28"/>
          <w:lang w:eastAsia="zh-CN"/>
        </w:rPr>
        <w:t>四臂PEG琥珀酸</w:t>
      </w:r>
      <w:r>
        <w:rPr>
          <w:rFonts w:hint="eastAsia" w:eastAsia="宋体"/>
          <w:szCs w:val="28"/>
          <w:lang w:eastAsia="zh-CN"/>
        </w:rPr>
        <w:t>与DCC的摩尔为1：（3~5）；</w:t>
      </w:r>
      <w:r>
        <w:rPr>
          <w:rFonts w:eastAsia="宋体"/>
          <w:szCs w:val="28"/>
          <w:lang w:eastAsia="zh-CN"/>
        </w:rPr>
        <w:t>所述</w:t>
      </w:r>
      <w:r>
        <w:rPr>
          <w:rFonts w:hint="eastAsia" w:eastAsia="宋体"/>
          <w:szCs w:val="28"/>
          <w:lang w:eastAsia="zh-CN"/>
        </w:rPr>
        <w:t>催化剂</w:t>
      </w:r>
      <w:r>
        <w:rPr>
          <w:rFonts w:eastAsia="宋体"/>
          <w:szCs w:val="28"/>
          <w:lang w:eastAsia="zh-CN"/>
        </w:rPr>
        <w:t>为</w:t>
      </w:r>
      <w:r>
        <w:rPr>
          <w:rFonts w:hint="eastAsia" w:eastAsia="宋体"/>
          <w:szCs w:val="28"/>
          <w:lang w:eastAsia="zh-CN"/>
        </w:rPr>
        <w:t>DMAP，加入量为：</w:t>
      </w:r>
      <w:r>
        <w:rPr>
          <w:rFonts w:eastAsia="宋体"/>
          <w:szCs w:val="28"/>
          <w:lang w:eastAsia="zh-CN"/>
        </w:rPr>
        <w:t>四臂PEG琥珀酸</w:t>
      </w:r>
      <w:r>
        <w:rPr>
          <w:rFonts w:hint="eastAsia" w:eastAsia="宋体"/>
          <w:szCs w:val="28"/>
          <w:lang w:eastAsia="zh-CN"/>
        </w:rPr>
        <w:t>与DMAP的摩尔为1：（3~5）。</w:t>
      </w:r>
    </w:p>
    <w:p>
      <w:pPr>
        <w:spacing w:line="360" w:lineRule="auto"/>
        <w:ind w:firstLine="560"/>
        <w:rPr>
          <w:rFonts w:eastAsia="宋体"/>
          <w:szCs w:val="28"/>
          <w:lang w:eastAsia="zh-CN"/>
        </w:rPr>
      </w:pPr>
      <w:r>
        <w:rPr>
          <w:rFonts w:hint="eastAsia" w:eastAsia="宋体"/>
          <w:szCs w:val="28"/>
          <w:lang w:eastAsia="zh-CN"/>
        </w:rPr>
        <w:t>5</w:t>
      </w:r>
      <w:r>
        <w:rPr>
          <w:rFonts w:eastAsia="宋体"/>
          <w:szCs w:val="28"/>
        </w:rPr>
        <w:t>、</w:t>
      </w:r>
      <w:r>
        <w:rPr>
          <w:rFonts w:eastAsia="宋体"/>
          <w:szCs w:val="28"/>
          <w:lang w:eastAsia="zh-CN"/>
        </w:rPr>
        <w:t>根据权利要求1所述的</w:t>
      </w:r>
      <w:r>
        <w:rPr>
          <w:rFonts w:hint="eastAsia" w:eastAsia="宋体"/>
          <w:szCs w:val="28"/>
          <w:lang w:eastAsia="zh-CN"/>
        </w:rPr>
        <w:t>一种四臂聚乙二醇琥珀酸氟苯尼考化合物的制备方法</w:t>
      </w:r>
      <w:r>
        <w:rPr>
          <w:rFonts w:eastAsia="宋体"/>
          <w:szCs w:val="28"/>
        </w:rPr>
        <w:t>，其特征在于：</w:t>
      </w:r>
      <w:r>
        <w:rPr>
          <w:rFonts w:eastAsia="宋体"/>
          <w:szCs w:val="28"/>
          <w:lang w:eastAsia="zh-CN"/>
        </w:rPr>
        <w:t>所述</w:t>
      </w:r>
      <w:r>
        <w:rPr>
          <w:rFonts w:hint="eastAsia" w:eastAsia="宋体"/>
          <w:szCs w:val="28"/>
          <w:lang w:eastAsia="zh-CN"/>
        </w:rPr>
        <w:t>四臂聚乙二醇琥珀酸的</w:t>
      </w:r>
      <w:r>
        <w:rPr>
          <w:rFonts w:eastAsia="宋体"/>
          <w:szCs w:val="28"/>
          <w:lang w:eastAsia="zh-CN"/>
        </w:rPr>
        <w:t>制备方法，</w:t>
      </w:r>
      <w:r>
        <w:rPr>
          <w:rFonts w:hint="eastAsia" w:eastAsia="宋体"/>
          <w:szCs w:val="28"/>
          <w:lang w:eastAsia="zh-CN"/>
        </w:rPr>
        <w:t>是</w:t>
      </w:r>
      <w:r>
        <w:rPr>
          <w:rFonts w:eastAsia="宋体"/>
          <w:szCs w:val="28"/>
          <w:lang w:eastAsia="zh-CN"/>
        </w:rPr>
        <w:t>采用</w:t>
      </w:r>
      <w:r>
        <w:rPr>
          <w:rFonts w:hint="eastAsia" w:eastAsia="宋体"/>
          <w:szCs w:val="28"/>
          <w:lang w:eastAsia="zh-CN"/>
        </w:rPr>
        <w:t>以下</w:t>
      </w:r>
      <w:r>
        <w:rPr>
          <w:rFonts w:eastAsia="宋体"/>
          <w:szCs w:val="28"/>
          <w:lang w:eastAsia="zh-CN"/>
        </w:rPr>
        <w:t>反应方程式：</w:t>
      </w:r>
    </w:p>
    <w:p>
      <w:pPr>
        <w:spacing w:line="360" w:lineRule="auto"/>
        <w:ind w:firstLine="0" w:firstLineChars="0"/>
        <w:jc w:val="center"/>
        <w:rPr>
          <w:rFonts w:eastAsia="宋体"/>
          <w:szCs w:val="28"/>
          <w:lang w:eastAsia="zh-CN"/>
        </w:rPr>
      </w:pPr>
      <w:r>
        <w:rPr>
          <w:lang w:eastAsia="zh-CN"/>
        </w:rPr>
        <w:drawing>
          <wp:inline distT="0" distB="0" distL="114300" distR="114300">
            <wp:extent cx="5810250" cy="3446145"/>
            <wp:effectExtent l="0" t="0" r="0" b="1905"/>
            <wp:docPr id="2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pic:cNvPicPr>
                      <a:picLocks noChangeAspect="1"/>
                    </pic:cNvPicPr>
                  </pic:nvPicPr>
                  <pic:blipFill>
                    <a:blip r:embed="rId17">
                      <a:grayscl/>
                    </a:blip>
                    <a:srcRect l="2960" t="5255" r="4825" b="9758"/>
                    <a:stretch>
                      <a:fillRect/>
                    </a:stretch>
                  </pic:blipFill>
                  <pic:spPr>
                    <a:xfrm>
                      <a:off x="0" y="0"/>
                      <a:ext cx="5810250" cy="3446145"/>
                    </a:xfrm>
                    <a:prstGeom prst="rect">
                      <a:avLst/>
                    </a:prstGeom>
                    <a:noFill/>
                    <a:ln>
                      <a:noFill/>
                    </a:ln>
                  </pic:spPr>
                </pic:pic>
              </a:graphicData>
            </a:graphic>
          </wp:inline>
        </w:drawing>
      </w:r>
    </w:p>
    <w:p>
      <w:pPr>
        <w:spacing w:line="360" w:lineRule="auto"/>
        <w:ind w:firstLine="560"/>
        <w:rPr>
          <w:rFonts w:eastAsia="宋体"/>
          <w:szCs w:val="28"/>
          <w:lang w:eastAsia="zh-CN"/>
        </w:rPr>
      </w:pPr>
      <w:r>
        <w:rPr>
          <w:rFonts w:hint="eastAsia" w:eastAsia="宋体"/>
          <w:szCs w:val="28"/>
          <w:lang w:eastAsia="zh-CN"/>
        </w:rPr>
        <w:t>将PEG末端羧基化得到聚</w:t>
      </w:r>
      <w:r>
        <w:rPr>
          <w:rFonts w:eastAsia="宋体"/>
          <w:szCs w:val="28"/>
          <w:lang w:eastAsia="zh-CN"/>
        </w:rPr>
        <w:t>乙二醇琥珀酸</w:t>
      </w:r>
      <w:r>
        <w:rPr>
          <w:rFonts w:hint="eastAsia" w:eastAsia="宋体"/>
          <w:szCs w:val="28"/>
          <w:lang w:eastAsia="zh-CN"/>
        </w:rPr>
        <w:t>，聚</w:t>
      </w:r>
      <w:r>
        <w:rPr>
          <w:rFonts w:eastAsia="宋体"/>
          <w:szCs w:val="28"/>
          <w:lang w:eastAsia="zh-CN"/>
        </w:rPr>
        <w:t>乙二醇琥珀酸</w:t>
      </w:r>
      <w:r>
        <w:rPr>
          <w:rFonts w:hint="eastAsia" w:eastAsia="宋体"/>
          <w:szCs w:val="28"/>
          <w:lang w:eastAsia="zh-CN"/>
        </w:rPr>
        <w:t>和氯化试剂</w:t>
      </w:r>
      <w:r>
        <w:rPr>
          <w:rFonts w:eastAsia="宋体"/>
          <w:szCs w:val="28"/>
          <w:lang w:eastAsia="zh-CN"/>
        </w:rPr>
        <w:t>反应得到聚乙二醇二酰氯</w:t>
      </w:r>
      <w:r>
        <w:rPr>
          <w:rFonts w:hint="eastAsia" w:eastAsia="宋体"/>
          <w:szCs w:val="28"/>
          <w:lang w:eastAsia="zh-CN"/>
        </w:rPr>
        <w:t>，</w:t>
      </w:r>
      <w:r>
        <w:rPr>
          <w:rFonts w:eastAsia="宋体"/>
          <w:szCs w:val="28"/>
          <w:lang w:eastAsia="zh-CN"/>
        </w:rPr>
        <w:t>聚乙二醇二酰氯</w:t>
      </w:r>
      <w:r>
        <w:rPr>
          <w:rFonts w:hint="eastAsia" w:eastAsia="宋体"/>
          <w:szCs w:val="28"/>
          <w:lang w:eastAsia="zh-CN"/>
        </w:rPr>
        <w:t>与</w:t>
      </w:r>
      <w:r>
        <w:rPr>
          <w:rFonts w:eastAsia="宋体"/>
          <w:szCs w:val="28"/>
          <w:lang w:eastAsia="zh-CN"/>
        </w:rPr>
        <w:t>季戊四醇</w:t>
      </w:r>
      <w:r>
        <w:rPr>
          <w:rFonts w:hint="eastAsia" w:eastAsia="宋体"/>
          <w:szCs w:val="28"/>
          <w:lang w:eastAsia="zh-CN"/>
        </w:rPr>
        <w:t>反应</w:t>
      </w:r>
      <w:r>
        <w:rPr>
          <w:rFonts w:eastAsia="宋体"/>
          <w:szCs w:val="28"/>
          <w:lang w:eastAsia="zh-CN"/>
        </w:rPr>
        <w:t>得到四臂聚乙二醇琥珀酸。</w:t>
      </w:r>
    </w:p>
    <w:p>
      <w:pPr>
        <w:spacing w:line="360" w:lineRule="auto"/>
        <w:ind w:firstLine="560"/>
        <w:rPr>
          <w:rFonts w:eastAsia="宋体"/>
          <w:szCs w:val="28"/>
          <w:lang w:eastAsia="zh-CN"/>
        </w:rPr>
      </w:pPr>
      <w:r>
        <w:rPr>
          <w:rFonts w:hint="eastAsia" w:eastAsia="宋体"/>
          <w:szCs w:val="28"/>
          <w:lang w:eastAsia="zh-CN"/>
        </w:rPr>
        <w:t>6</w:t>
      </w:r>
      <w:r>
        <w:rPr>
          <w:rFonts w:eastAsia="宋体"/>
          <w:szCs w:val="28"/>
        </w:rPr>
        <w:t>、</w:t>
      </w:r>
      <w:r>
        <w:rPr>
          <w:rFonts w:eastAsia="宋体"/>
          <w:szCs w:val="28"/>
          <w:lang w:eastAsia="zh-CN"/>
        </w:rPr>
        <w:t>根据权利要求</w:t>
      </w:r>
      <w:r>
        <w:rPr>
          <w:rFonts w:hint="eastAsia" w:eastAsia="宋体"/>
          <w:szCs w:val="28"/>
          <w:lang w:eastAsia="zh-CN"/>
        </w:rPr>
        <w:t>5</w:t>
      </w:r>
      <w:r>
        <w:rPr>
          <w:rFonts w:eastAsia="宋体"/>
          <w:szCs w:val="28"/>
          <w:lang w:eastAsia="zh-CN"/>
        </w:rPr>
        <w:t>所述的</w:t>
      </w:r>
      <w:r>
        <w:rPr>
          <w:rFonts w:hint="eastAsia" w:eastAsia="宋体"/>
          <w:szCs w:val="28"/>
          <w:lang w:eastAsia="zh-CN"/>
        </w:rPr>
        <w:t>一种四臂聚乙二醇琥珀酸氟苯尼考化合物的制备方法</w:t>
      </w:r>
      <w:r>
        <w:rPr>
          <w:rFonts w:eastAsia="宋体"/>
          <w:szCs w:val="28"/>
        </w:rPr>
        <w:t>，其特征在于：</w:t>
      </w:r>
      <w:r>
        <w:rPr>
          <w:rFonts w:hint="eastAsia" w:eastAsia="宋体"/>
          <w:szCs w:val="28"/>
          <w:lang w:eastAsia="zh-CN"/>
        </w:rPr>
        <w:t>所述四臂聚乙二醇琥珀酸的</w:t>
      </w:r>
      <w:r>
        <w:rPr>
          <w:rFonts w:eastAsia="宋体"/>
          <w:szCs w:val="28"/>
          <w:lang w:eastAsia="zh-CN"/>
        </w:rPr>
        <w:t>制备方法</w:t>
      </w:r>
      <w:r>
        <w:rPr>
          <w:rFonts w:hint="eastAsia" w:eastAsia="宋体"/>
          <w:szCs w:val="28"/>
          <w:lang w:eastAsia="zh-CN"/>
        </w:rPr>
        <w:t>具体</w:t>
      </w:r>
      <w:r>
        <w:rPr>
          <w:rFonts w:eastAsia="宋体"/>
          <w:szCs w:val="28"/>
          <w:lang w:eastAsia="zh-CN"/>
        </w:rPr>
        <w:t>包括以下步骤</w:t>
      </w:r>
      <w:r>
        <w:rPr>
          <w:rFonts w:hint="eastAsia" w:eastAsia="宋体"/>
          <w:szCs w:val="28"/>
          <w:lang w:eastAsia="zh-CN"/>
        </w:rPr>
        <w:t>：</w:t>
      </w:r>
    </w:p>
    <w:p>
      <w:pPr>
        <w:spacing w:line="360" w:lineRule="auto"/>
        <w:ind w:firstLine="560"/>
        <w:rPr>
          <w:rFonts w:eastAsia="宋体"/>
          <w:szCs w:val="28"/>
          <w:lang w:eastAsia="zh-CN"/>
        </w:rPr>
      </w:pPr>
      <w:r>
        <w:rPr>
          <w:rFonts w:hint="eastAsia" w:eastAsia="宋体"/>
          <w:szCs w:val="28"/>
          <w:lang w:eastAsia="zh-CN"/>
        </w:rPr>
        <w:t>（1）将PEG与丁二酸酐于55~65℃</w:t>
      </w:r>
      <w:r>
        <w:rPr>
          <w:rFonts w:eastAsia="宋体"/>
          <w:szCs w:val="28"/>
          <w:lang w:eastAsia="zh-CN"/>
        </w:rPr>
        <w:t>反应；</w:t>
      </w:r>
    </w:p>
    <w:p>
      <w:pPr>
        <w:spacing w:line="360" w:lineRule="auto"/>
        <w:ind w:firstLine="560"/>
        <w:rPr>
          <w:rFonts w:eastAsia="宋体"/>
          <w:szCs w:val="28"/>
          <w:lang w:eastAsia="zh-CN"/>
        </w:rPr>
      </w:pPr>
      <w:r>
        <w:rPr>
          <w:rFonts w:hint="eastAsia" w:eastAsia="宋体"/>
          <w:szCs w:val="28"/>
          <w:lang w:eastAsia="zh-CN"/>
        </w:rPr>
        <w:t>（2）反应</w:t>
      </w:r>
      <w:r>
        <w:rPr>
          <w:rFonts w:eastAsia="宋体"/>
          <w:szCs w:val="28"/>
          <w:lang w:eastAsia="zh-CN"/>
        </w:rPr>
        <w:t>结束后</w:t>
      </w:r>
      <w:r>
        <w:rPr>
          <w:rFonts w:hint="eastAsia" w:eastAsia="宋体"/>
          <w:szCs w:val="28"/>
          <w:lang w:eastAsia="zh-CN"/>
        </w:rPr>
        <w:t>提纯得到聚乙二醇琥珀酸</w:t>
      </w:r>
      <w:r>
        <w:rPr>
          <w:rFonts w:eastAsia="宋体"/>
          <w:szCs w:val="28"/>
          <w:lang w:eastAsia="zh-CN"/>
        </w:rPr>
        <w:t>；</w:t>
      </w:r>
    </w:p>
    <w:p>
      <w:pPr>
        <w:spacing w:line="360" w:lineRule="auto"/>
        <w:ind w:firstLine="560"/>
        <w:rPr>
          <w:rFonts w:eastAsia="宋体"/>
          <w:szCs w:val="28"/>
          <w:lang w:eastAsia="zh-CN"/>
        </w:rPr>
      </w:pPr>
      <w:r>
        <w:rPr>
          <w:rFonts w:hint="eastAsia" w:eastAsia="宋体"/>
          <w:szCs w:val="28"/>
          <w:lang w:eastAsia="zh-CN"/>
        </w:rPr>
        <w:t>（3）将聚乙二醇琥珀酸与</w:t>
      </w:r>
      <w:r>
        <w:rPr>
          <w:rFonts w:eastAsia="宋体"/>
          <w:szCs w:val="28"/>
          <w:lang w:eastAsia="zh-CN"/>
        </w:rPr>
        <w:t>二氯亚砜</w:t>
      </w:r>
      <w:r>
        <w:rPr>
          <w:rFonts w:hint="eastAsia" w:eastAsia="宋体"/>
          <w:szCs w:val="28"/>
          <w:lang w:eastAsia="zh-CN"/>
        </w:rPr>
        <w:t>于75</w:t>
      </w:r>
      <w:r>
        <w:rPr>
          <w:rFonts w:eastAsia="宋体"/>
          <w:szCs w:val="28"/>
          <w:lang w:eastAsia="zh-CN"/>
        </w:rPr>
        <w:t>~</w:t>
      </w:r>
      <w:r>
        <w:rPr>
          <w:rFonts w:hint="eastAsia" w:eastAsia="宋体"/>
          <w:szCs w:val="28"/>
          <w:lang w:eastAsia="zh-CN"/>
        </w:rPr>
        <w:t>8</w:t>
      </w:r>
      <w:r>
        <w:rPr>
          <w:rFonts w:eastAsia="宋体"/>
          <w:szCs w:val="28"/>
          <w:lang w:eastAsia="zh-CN"/>
        </w:rPr>
        <w:t>5</w:t>
      </w:r>
      <w:r>
        <w:rPr>
          <w:rFonts w:hint="eastAsia" w:eastAsia="宋体"/>
          <w:szCs w:val="28"/>
          <w:lang w:eastAsia="zh-CN"/>
        </w:rPr>
        <w:t>℃</w:t>
      </w:r>
      <w:r>
        <w:rPr>
          <w:rFonts w:eastAsia="宋体"/>
          <w:szCs w:val="28"/>
          <w:lang w:eastAsia="zh-CN"/>
        </w:rPr>
        <w:t>反应得到聚乙二醇二酰氯</w:t>
      </w:r>
      <w:r>
        <w:rPr>
          <w:rFonts w:hint="eastAsia" w:eastAsia="宋体"/>
          <w:szCs w:val="28"/>
          <w:lang w:eastAsia="zh-CN"/>
        </w:rPr>
        <w:t>；</w:t>
      </w:r>
    </w:p>
    <w:p>
      <w:pPr>
        <w:spacing w:line="360" w:lineRule="auto"/>
        <w:ind w:firstLine="560"/>
        <w:rPr>
          <w:rFonts w:eastAsia="宋体"/>
          <w:szCs w:val="28"/>
          <w:lang w:eastAsia="zh-CN"/>
        </w:rPr>
      </w:pPr>
      <w:r>
        <w:rPr>
          <w:rFonts w:hint="eastAsia" w:eastAsia="宋体"/>
          <w:szCs w:val="28"/>
          <w:lang w:eastAsia="zh-CN"/>
        </w:rPr>
        <w:t>（4）将</w:t>
      </w:r>
      <w:r>
        <w:rPr>
          <w:rFonts w:eastAsia="宋体"/>
          <w:szCs w:val="28"/>
          <w:lang w:eastAsia="zh-CN"/>
        </w:rPr>
        <w:t>聚乙二醇二酰氯</w:t>
      </w:r>
      <w:r>
        <w:rPr>
          <w:rFonts w:hint="eastAsia" w:eastAsia="宋体"/>
          <w:szCs w:val="28"/>
          <w:lang w:eastAsia="zh-CN"/>
        </w:rPr>
        <w:t>与</w:t>
      </w:r>
      <w:r>
        <w:rPr>
          <w:rFonts w:eastAsia="宋体"/>
          <w:szCs w:val="28"/>
          <w:lang w:eastAsia="zh-CN"/>
        </w:rPr>
        <w:t>季戊四醇</w:t>
      </w:r>
      <w:r>
        <w:rPr>
          <w:rFonts w:hint="eastAsia" w:eastAsia="宋体"/>
          <w:szCs w:val="28"/>
          <w:lang w:eastAsia="zh-CN"/>
        </w:rPr>
        <w:t>于85</w:t>
      </w:r>
      <w:r>
        <w:rPr>
          <w:rFonts w:eastAsia="宋体"/>
          <w:szCs w:val="28"/>
          <w:lang w:eastAsia="zh-CN"/>
        </w:rPr>
        <w:t>~95</w:t>
      </w:r>
      <w:r>
        <w:rPr>
          <w:rFonts w:hint="eastAsia" w:eastAsia="宋体"/>
          <w:szCs w:val="28"/>
          <w:lang w:eastAsia="zh-CN"/>
        </w:rPr>
        <w:t>℃</w:t>
      </w:r>
      <w:r>
        <w:rPr>
          <w:rFonts w:eastAsia="宋体"/>
          <w:szCs w:val="28"/>
          <w:lang w:eastAsia="zh-CN"/>
        </w:rPr>
        <w:t>反应</w:t>
      </w:r>
      <w:r>
        <w:rPr>
          <w:rFonts w:hint="eastAsia" w:eastAsia="宋体"/>
          <w:szCs w:val="28"/>
          <w:lang w:eastAsia="zh-CN"/>
        </w:rPr>
        <w:t>，反应结束</w:t>
      </w:r>
      <w:r>
        <w:rPr>
          <w:rFonts w:eastAsia="宋体"/>
          <w:szCs w:val="28"/>
          <w:lang w:eastAsia="zh-CN"/>
        </w:rPr>
        <w:t>后</w:t>
      </w:r>
      <w:r>
        <w:rPr>
          <w:rFonts w:hint="eastAsia" w:eastAsia="宋体"/>
          <w:szCs w:val="28"/>
          <w:lang w:eastAsia="zh-CN"/>
        </w:rPr>
        <w:t>冷却</w:t>
      </w:r>
      <w:r>
        <w:rPr>
          <w:rFonts w:eastAsia="宋体"/>
          <w:szCs w:val="28"/>
          <w:lang w:eastAsia="zh-CN"/>
        </w:rPr>
        <w:t>，加入</w:t>
      </w:r>
      <w:r>
        <w:rPr>
          <w:rFonts w:hint="eastAsia" w:eastAsia="宋体"/>
          <w:szCs w:val="28"/>
          <w:lang w:eastAsia="zh-CN"/>
        </w:rPr>
        <w:t>水混合</w:t>
      </w:r>
      <w:r>
        <w:rPr>
          <w:rFonts w:eastAsia="宋体"/>
          <w:szCs w:val="28"/>
          <w:lang w:eastAsia="zh-CN"/>
        </w:rPr>
        <w:t>均匀，之后萃取、浓缩得到四臂PEG琥珀酸</w:t>
      </w:r>
      <w:r>
        <w:rPr>
          <w:rFonts w:hint="eastAsia" w:eastAsia="宋体"/>
          <w:szCs w:val="28"/>
          <w:lang w:eastAsia="zh-CN"/>
        </w:rPr>
        <w:t>。</w:t>
      </w:r>
    </w:p>
    <w:p>
      <w:pPr>
        <w:spacing w:line="360" w:lineRule="auto"/>
        <w:ind w:firstLine="560"/>
        <w:rPr>
          <w:rFonts w:eastAsia="宋体"/>
          <w:szCs w:val="28"/>
          <w:lang w:eastAsia="zh-CN"/>
        </w:rPr>
      </w:pPr>
      <w:r>
        <w:rPr>
          <w:rFonts w:hint="eastAsia" w:eastAsia="宋体"/>
          <w:szCs w:val="28"/>
          <w:lang w:eastAsia="zh-CN"/>
        </w:rPr>
        <w:t>7、</w:t>
      </w:r>
      <w:r>
        <w:rPr>
          <w:rFonts w:eastAsia="宋体"/>
          <w:szCs w:val="28"/>
          <w:lang w:eastAsia="zh-CN"/>
        </w:rPr>
        <w:t>一种</w:t>
      </w:r>
      <w:r>
        <w:rPr>
          <w:rFonts w:hint="eastAsia" w:eastAsia="宋体"/>
          <w:szCs w:val="28"/>
          <w:lang w:eastAsia="zh-CN"/>
        </w:rPr>
        <w:t>四臂聚乙二醇琥珀酸氟苯尼考化合物</w:t>
      </w:r>
      <w:r>
        <w:rPr>
          <w:rFonts w:eastAsia="宋体"/>
          <w:szCs w:val="28"/>
          <w:lang w:eastAsia="zh-CN"/>
        </w:rPr>
        <w:t>，</w:t>
      </w:r>
      <w:r>
        <w:rPr>
          <w:rFonts w:eastAsia="宋体"/>
          <w:szCs w:val="28"/>
        </w:rPr>
        <w:t>其特征在于：</w:t>
      </w:r>
      <w:r>
        <w:rPr>
          <w:rFonts w:hint="eastAsia" w:eastAsia="宋体"/>
          <w:szCs w:val="28"/>
          <w:lang w:eastAsia="zh-CN"/>
        </w:rPr>
        <w:t>四臂聚乙二醇琥珀酸氟苯尼考化合物</w:t>
      </w:r>
      <w:r>
        <w:rPr>
          <w:rFonts w:eastAsia="宋体"/>
          <w:szCs w:val="28"/>
          <w:lang w:eastAsia="zh-CN"/>
        </w:rPr>
        <w:t>结构式如下</w:t>
      </w:r>
      <w:r>
        <w:rPr>
          <w:rFonts w:hint="eastAsia" w:eastAsia="宋体"/>
          <w:szCs w:val="28"/>
          <w:lang w:eastAsia="zh-CN"/>
        </w:rPr>
        <w:t>：</w:t>
      </w:r>
    </w:p>
    <w:p>
      <w:pPr>
        <w:spacing w:line="360" w:lineRule="auto"/>
        <w:ind w:firstLine="0" w:firstLineChars="0"/>
        <w:jc w:val="center"/>
      </w:pPr>
      <w:bookmarkStart w:id="3" w:name="_GoBack"/>
      <w:r>
        <w:rPr>
          <w:lang w:eastAsia="zh-CN"/>
        </w:rPr>
        <w:drawing>
          <wp:inline distT="0" distB="0" distL="114300" distR="114300">
            <wp:extent cx="5812790" cy="1979930"/>
            <wp:effectExtent l="0" t="0" r="16510" b="1270"/>
            <wp:docPr id="2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
                    <pic:cNvPicPr>
                      <a:picLocks noChangeAspect="1"/>
                    </pic:cNvPicPr>
                  </pic:nvPicPr>
                  <pic:blipFill>
                    <a:blip r:embed="rId18">
                      <a:grayscl/>
                    </a:blip>
                    <a:stretch>
                      <a:fillRect/>
                    </a:stretch>
                  </pic:blipFill>
                  <pic:spPr>
                    <a:xfrm>
                      <a:off x="0" y="0"/>
                      <a:ext cx="5812790" cy="1979930"/>
                    </a:xfrm>
                    <a:prstGeom prst="rect">
                      <a:avLst/>
                    </a:prstGeom>
                    <a:noFill/>
                    <a:ln>
                      <a:noFill/>
                    </a:ln>
                  </pic:spPr>
                </pic:pic>
              </a:graphicData>
            </a:graphic>
          </wp:inline>
        </w:drawing>
      </w:r>
      <w:bookmarkEnd w:id="3"/>
    </w:p>
    <w:p>
      <w:pPr>
        <w:spacing w:line="360" w:lineRule="auto"/>
        <w:ind w:firstLine="560"/>
        <w:rPr>
          <w:rFonts w:eastAsia="宋体"/>
          <w:szCs w:val="28"/>
          <w:lang w:eastAsia="zh-CN"/>
        </w:rPr>
      </w:pPr>
      <w:r>
        <w:rPr>
          <w:rFonts w:eastAsia="宋体"/>
          <w:szCs w:val="28"/>
          <w:lang w:eastAsia="zh-CN"/>
        </w:rPr>
        <w:t>是采用</w:t>
      </w:r>
      <w:r>
        <w:rPr>
          <w:rFonts w:hint="eastAsia" w:eastAsia="宋体"/>
          <w:szCs w:val="28"/>
          <w:lang w:eastAsia="zh-CN"/>
        </w:rPr>
        <w:t>权利要求1~6任意一项所述的</w:t>
      </w:r>
      <w:r>
        <w:rPr>
          <w:rFonts w:eastAsia="宋体"/>
          <w:szCs w:val="28"/>
          <w:lang w:eastAsia="zh-CN"/>
        </w:rPr>
        <w:t>制备方法获得。</w:t>
      </w:r>
    </w:p>
    <w:p>
      <w:pPr>
        <w:spacing w:line="360" w:lineRule="auto"/>
        <w:ind w:firstLine="560"/>
        <w:rPr>
          <w:rFonts w:eastAsia="宋体"/>
          <w:szCs w:val="28"/>
          <w:lang w:eastAsia="zh-CN"/>
        </w:rPr>
      </w:pPr>
      <w:r>
        <w:rPr>
          <w:rFonts w:hint="eastAsia" w:eastAsia="宋体"/>
          <w:szCs w:val="28"/>
          <w:lang w:eastAsia="zh-CN"/>
        </w:rPr>
        <w:t>8、一种四臂聚乙二醇琥珀酸氟苯尼考颗粒的制备方法，</w:t>
      </w:r>
      <w:r>
        <w:rPr>
          <w:rFonts w:eastAsia="宋体"/>
          <w:szCs w:val="28"/>
        </w:rPr>
        <w:t>其特征在于：</w:t>
      </w:r>
      <w:r>
        <w:rPr>
          <w:rFonts w:eastAsia="宋体"/>
          <w:szCs w:val="28"/>
          <w:lang w:eastAsia="zh-CN"/>
        </w:rPr>
        <w:t>包括以下步骤：</w:t>
      </w:r>
    </w:p>
    <w:p>
      <w:pPr>
        <w:spacing w:line="360" w:lineRule="auto"/>
        <w:ind w:firstLine="560"/>
        <w:rPr>
          <w:rFonts w:eastAsia="宋体"/>
          <w:szCs w:val="28"/>
          <w:lang w:eastAsia="zh-CN"/>
        </w:rPr>
      </w:pPr>
      <w:r>
        <w:rPr>
          <w:rFonts w:hint="eastAsia" w:eastAsia="宋体"/>
          <w:szCs w:val="28"/>
          <w:lang w:eastAsia="zh-CN"/>
        </w:rPr>
        <w:t>（1）蔗糖</w:t>
      </w:r>
      <w:r>
        <w:rPr>
          <w:rFonts w:eastAsia="宋体"/>
          <w:szCs w:val="28"/>
          <w:lang w:eastAsia="zh-CN"/>
        </w:rPr>
        <w:t>过筛后与</w:t>
      </w:r>
      <w:r>
        <w:rPr>
          <w:rFonts w:hint="eastAsia" w:eastAsia="宋体"/>
          <w:szCs w:val="28"/>
          <w:lang w:eastAsia="zh-CN"/>
        </w:rPr>
        <w:t>权利要求7所述的四臂聚乙二醇琥珀酸氟苯尼考化合物混合</w:t>
      </w:r>
      <w:r>
        <w:rPr>
          <w:rFonts w:eastAsia="宋体"/>
          <w:szCs w:val="28"/>
          <w:lang w:eastAsia="zh-CN"/>
        </w:rPr>
        <w:t>均匀</w:t>
      </w:r>
      <w:r>
        <w:rPr>
          <w:rFonts w:hint="eastAsia" w:eastAsia="宋体"/>
          <w:szCs w:val="28"/>
          <w:lang w:eastAsia="zh-CN"/>
        </w:rPr>
        <w:t>得到</w:t>
      </w:r>
      <w:r>
        <w:rPr>
          <w:rFonts w:eastAsia="宋体"/>
          <w:szCs w:val="28"/>
          <w:lang w:eastAsia="zh-CN"/>
        </w:rPr>
        <w:t>粉料；</w:t>
      </w:r>
    </w:p>
    <w:p>
      <w:pPr>
        <w:spacing w:line="360" w:lineRule="auto"/>
        <w:ind w:firstLine="560"/>
        <w:rPr>
          <w:rFonts w:eastAsia="宋体"/>
          <w:szCs w:val="28"/>
          <w:lang w:eastAsia="zh-CN"/>
        </w:rPr>
      </w:pPr>
      <w:r>
        <w:rPr>
          <w:rFonts w:hint="eastAsia" w:eastAsia="宋体"/>
          <w:szCs w:val="28"/>
          <w:lang w:eastAsia="zh-CN"/>
        </w:rPr>
        <w:t>（2）将95</w:t>
      </w:r>
      <w:r>
        <w:rPr>
          <w:rFonts w:eastAsia="宋体"/>
          <w:szCs w:val="28"/>
          <w:lang w:eastAsia="zh-CN"/>
        </w:rPr>
        <w:t>v%药用乙醇</w:t>
      </w:r>
      <w:r>
        <w:rPr>
          <w:rFonts w:hint="eastAsia" w:eastAsia="宋体"/>
          <w:szCs w:val="28"/>
          <w:lang w:eastAsia="zh-CN"/>
        </w:rPr>
        <w:t>、</w:t>
      </w:r>
      <w:r>
        <w:rPr>
          <w:rFonts w:eastAsia="宋体"/>
          <w:szCs w:val="28"/>
          <w:lang w:eastAsia="zh-CN"/>
        </w:rPr>
        <w:t>聚维酮、吐温</w:t>
      </w:r>
      <w:r>
        <w:rPr>
          <w:rFonts w:hint="eastAsia" w:eastAsia="宋体"/>
          <w:szCs w:val="28"/>
          <w:lang w:eastAsia="zh-CN"/>
        </w:rPr>
        <w:t>80混匀</w:t>
      </w:r>
      <w:r>
        <w:rPr>
          <w:rFonts w:eastAsia="宋体"/>
          <w:szCs w:val="28"/>
          <w:lang w:eastAsia="zh-CN"/>
        </w:rPr>
        <w:t>制成润湿剂</w:t>
      </w:r>
      <w:r>
        <w:rPr>
          <w:rFonts w:hint="eastAsia" w:eastAsia="宋体"/>
          <w:szCs w:val="28"/>
          <w:lang w:eastAsia="zh-CN"/>
        </w:rPr>
        <w:t>；</w:t>
      </w:r>
    </w:p>
    <w:p>
      <w:pPr>
        <w:spacing w:line="360" w:lineRule="auto"/>
        <w:ind w:firstLine="560"/>
        <w:rPr>
          <w:rFonts w:eastAsia="宋体"/>
          <w:szCs w:val="28"/>
          <w:lang w:eastAsia="zh-CN"/>
        </w:rPr>
      </w:pPr>
      <w:r>
        <w:rPr>
          <w:rFonts w:hint="eastAsia" w:eastAsia="宋体"/>
          <w:szCs w:val="28"/>
          <w:lang w:eastAsia="zh-CN"/>
        </w:rPr>
        <w:t>（3）将</w:t>
      </w:r>
      <w:r>
        <w:rPr>
          <w:rFonts w:eastAsia="宋体"/>
          <w:szCs w:val="28"/>
          <w:lang w:eastAsia="zh-CN"/>
        </w:rPr>
        <w:t>润湿剂和粉料混匀后制粒，干燥</w:t>
      </w:r>
      <w:r>
        <w:rPr>
          <w:rFonts w:hint="eastAsia" w:eastAsia="宋体"/>
          <w:szCs w:val="28"/>
          <w:lang w:eastAsia="zh-CN"/>
        </w:rPr>
        <w:t>后</w:t>
      </w:r>
      <w:r>
        <w:rPr>
          <w:rFonts w:eastAsia="宋体"/>
          <w:szCs w:val="28"/>
          <w:lang w:eastAsia="zh-CN"/>
        </w:rPr>
        <w:t>过筛，即得</w:t>
      </w:r>
      <w:r>
        <w:rPr>
          <w:rFonts w:hint="eastAsia" w:eastAsia="宋体"/>
          <w:szCs w:val="28"/>
          <w:lang w:eastAsia="zh-CN"/>
        </w:rPr>
        <w:t>。</w:t>
      </w:r>
    </w:p>
    <w:p>
      <w:pPr>
        <w:spacing w:line="360" w:lineRule="auto"/>
        <w:ind w:firstLine="560"/>
        <w:rPr>
          <w:rFonts w:eastAsia="宋体"/>
          <w:szCs w:val="28"/>
          <w:lang w:eastAsia="zh-CN"/>
        </w:rPr>
      </w:pPr>
      <w:r>
        <w:rPr>
          <w:rFonts w:hint="eastAsia" w:eastAsia="宋体"/>
          <w:szCs w:val="28"/>
          <w:lang w:eastAsia="zh-CN"/>
        </w:rPr>
        <w:t>9、一种四臂聚乙二醇琥珀酸氟苯尼考颗粒，</w:t>
      </w:r>
      <w:r>
        <w:rPr>
          <w:rFonts w:eastAsia="宋体"/>
          <w:szCs w:val="28"/>
        </w:rPr>
        <w:t>其特征在于：</w:t>
      </w:r>
      <w:r>
        <w:rPr>
          <w:rFonts w:hint="eastAsia" w:eastAsia="宋体"/>
          <w:szCs w:val="28"/>
          <w:lang w:eastAsia="zh-CN"/>
        </w:rPr>
        <w:t>是采用权利要求8所述的</w:t>
      </w:r>
      <w:r>
        <w:rPr>
          <w:rFonts w:eastAsia="宋体"/>
          <w:szCs w:val="28"/>
          <w:lang w:eastAsia="zh-CN"/>
        </w:rPr>
        <w:t>制备方法获得</w:t>
      </w:r>
      <w:r>
        <w:rPr>
          <w:rFonts w:hint="eastAsia" w:eastAsia="宋体"/>
          <w:szCs w:val="28"/>
          <w:lang w:eastAsia="zh-CN"/>
        </w:rPr>
        <w:t>，</w:t>
      </w:r>
      <w:r>
        <w:rPr>
          <w:rFonts w:eastAsia="宋体"/>
          <w:szCs w:val="28"/>
          <w:lang w:eastAsia="zh-CN"/>
        </w:rPr>
        <w:t>所述颗粒中</w:t>
      </w:r>
      <w:r>
        <w:rPr>
          <w:rFonts w:hint="eastAsia" w:eastAsia="宋体"/>
          <w:szCs w:val="28"/>
          <w:lang w:eastAsia="zh-CN"/>
        </w:rPr>
        <w:t>四臂聚乙二醇琥珀酸氟苯尼考的</w:t>
      </w:r>
      <w:r>
        <w:rPr>
          <w:rFonts w:eastAsia="宋体"/>
          <w:szCs w:val="28"/>
          <w:lang w:eastAsia="zh-CN"/>
        </w:rPr>
        <w:t>质量百分含量为</w:t>
      </w:r>
      <w:r>
        <w:rPr>
          <w:rFonts w:hint="eastAsia" w:eastAsia="宋体"/>
          <w:szCs w:val="28"/>
          <w:lang w:eastAsia="zh-CN"/>
        </w:rPr>
        <w:t>40</w:t>
      </w:r>
      <w:r>
        <w:rPr>
          <w:rFonts w:eastAsia="宋体"/>
          <w:szCs w:val="28"/>
          <w:lang w:eastAsia="zh-CN"/>
        </w:rPr>
        <w:t>~42%</w:t>
      </w:r>
      <w:r>
        <w:rPr>
          <w:rFonts w:hint="eastAsia" w:eastAsia="宋体"/>
          <w:szCs w:val="28"/>
          <w:lang w:eastAsia="zh-CN"/>
        </w:rPr>
        <w:t>。</w:t>
      </w:r>
    </w:p>
    <w:p>
      <w:pPr>
        <w:spacing w:line="360" w:lineRule="auto"/>
        <w:ind w:firstLine="560"/>
        <w:rPr>
          <w:rFonts w:eastAsia="宋体"/>
          <w:szCs w:val="28"/>
          <w:lang w:eastAsia="zh-CN"/>
        </w:rPr>
      </w:pPr>
      <w:r>
        <w:rPr>
          <w:rFonts w:hint="eastAsia" w:eastAsia="宋体"/>
          <w:szCs w:val="28"/>
          <w:lang w:eastAsia="zh-CN"/>
        </w:rPr>
        <w:t>10、根据权利要求9所述的一种四臂聚乙二醇琥珀酸氟苯尼考颗粒，</w:t>
      </w:r>
      <w:r>
        <w:rPr>
          <w:rFonts w:eastAsia="宋体"/>
          <w:szCs w:val="28"/>
        </w:rPr>
        <w:t>其特征在于：</w:t>
      </w:r>
      <w:r>
        <w:rPr>
          <w:rFonts w:eastAsia="宋体"/>
          <w:szCs w:val="28"/>
          <w:lang w:eastAsia="zh-CN"/>
        </w:rPr>
        <w:t>所述</w:t>
      </w:r>
      <w:r>
        <w:rPr>
          <w:rFonts w:hint="eastAsia" w:eastAsia="宋体"/>
          <w:szCs w:val="28"/>
          <w:lang w:eastAsia="zh-CN"/>
        </w:rPr>
        <w:t>四臂聚乙二醇琥珀酸氟苯尼考颗粒按照</w:t>
      </w:r>
      <w:r>
        <w:rPr>
          <w:rFonts w:eastAsia="宋体"/>
          <w:szCs w:val="28"/>
          <w:lang w:eastAsia="zh-CN"/>
        </w:rPr>
        <w:t>重量份的组成包括：</w:t>
      </w:r>
      <w:r>
        <w:rPr>
          <w:rFonts w:hint="eastAsia" w:eastAsia="宋体"/>
          <w:szCs w:val="28"/>
          <w:lang w:eastAsia="zh-CN"/>
        </w:rPr>
        <w:t>四臂聚乙二醇琥珀酸氟苯尼考化合物</w:t>
      </w:r>
      <w:r>
        <w:rPr>
          <w:rFonts w:eastAsia="宋体"/>
          <w:szCs w:val="28"/>
          <w:lang w:eastAsia="zh-CN"/>
        </w:rPr>
        <w:t>40~42份，</w:t>
      </w:r>
      <w:r>
        <w:rPr>
          <w:rFonts w:hint="eastAsia" w:eastAsia="宋体"/>
          <w:szCs w:val="28"/>
          <w:lang w:eastAsia="zh-CN"/>
        </w:rPr>
        <w:t>聚维酮</w:t>
      </w:r>
      <w:r>
        <w:rPr>
          <w:rFonts w:eastAsia="宋体"/>
          <w:szCs w:val="28"/>
          <w:lang w:eastAsia="zh-CN"/>
        </w:rPr>
        <w:t>10~12份，</w:t>
      </w:r>
      <w:r>
        <w:rPr>
          <w:rFonts w:hint="eastAsia" w:eastAsia="宋体"/>
          <w:szCs w:val="28"/>
          <w:lang w:eastAsia="zh-CN"/>
        </w:rPr>
        <w:t xml:space="preserve">吐温80 </w:t>
      </w:r>
      <w:r>
        <w:rPr>
          <w:rFonts w:eastAsia="宋体"/>
          <w:szCs w:val="28"/>
          <w:lang w:eastAsia="zh-CN"/>
        </w:rPr>
        <w:t>7~8份，</w:t>
      </w:r>
      <w:r>
        <w:rPr>
          <w:rFonts w:hint="eastAsia" w:eastAsia="宋体"/>
          <w:szCs w:val="28"/>
          <w:lang w:eastAsia="zh-CN"/>
        </w:rPr>
        <w:t>95</w:t>
      </w:r>
      <w:r>
        <w:rPr>
          <w:rFonts w:eastAsia="宋体"/>
          <w:szCs w:val="28"/>
          <w:lang w:eastAsia="zh-CN"/>
        </w:rPr>
        <w:t>v%</w:t>
      </w:r>
      <w:r>
        <w:rPr>
          <w:rFonts w:hint="eastAsia" w:eastAsia="宋体"/>
          <w:szCs w:val="28"/>
          <w:lang w:eastAsia="zh-CN"/>
        </w:rPr>
        <w:t>药用</w:t>
      </w:r>
      <w:r>
        <w:rPr>
          <w:rFonts w:eastAsia="宋体"/>
          <w:szCs w:val="28"/>
          <w:lang w:eastAsia="zh-CN"/>
        </w:rPr>
        <w:t>乙醇17~20份，</w:t>
      </w:r>
      <w:r>
        <w:rPr>
          <w:rFonts w:hint="eastAsia" w:eastAsia="宋体"/>
          <w:szCs w:val="28"/>
          <w:lang w:eastAsia="zh-CN"/>
        </w:rPr>
        <w:t>蔗糖</w:t>
      </w:r>
      <w:r>
        <w:rPr>
          <w:rFonts w:eastAsia="宋体"/>
          <w:szCs w:val="28"/>
          <w:lang w:eastAsia="zh-CN"/>
        </w:rPr>
        <w:t>22~23份</w:t>
      </w:r>
      <w:r>
        <w:rPr>
          <w:rFonts w:hint="eastAsia" w:eastAsia="宋体"/>
          <w:szCs w:val="28"/>
          <w:lang w:eastAsia="zh-CN"/>
        </w:rPr>
        <w:t>。</w:t>
      </w:r>
    </w:p>
    <w:p>
      <w:pPr>
        <w:ind w:firstLine="0" w:firstLineChars="0"/>
        <w:jc w:val="center"/>
        <w:rPr>
          <w:rFonts w:eastAsia="宋体"/>
          <w:szCs w:val="28"/>
          <w:lang w:eastAsia="zh-CN"/>
        </w:rPr>
      </w:pPr>
    </w:p>
    <w:p>
      <w:pPr>
        <w:ind w:firstLine="0" w:firstLineChars="0"/>
        <w:rPr>
          <w:rFonts w:eastAsia="宋体"/>
          <w:szCs w:val="28"/>
          <w:lang w:eastAsia="zh-CN"/>
        </w:rPr>
        <w:sectPr>
          <w:headerReference r:id="rId13" w:type="default"/>
          <w:footnotePr>
            <w:pos w:val="beneathText"/>
          </w:footnotePr>
          <w:pgSz w:w="11905" w:h="16837"/>
          <w:pgMar w:top="1418" w:right="851" w:bottom="851" w:left="1418" w:header="794" w:footer="284" w:gutter="0"/>
          <w:pgNumType w:start="1"/>
          <w:cols w:space="720" w:num="1"/>
          <w:docGrid w:type="lines" w:linePitch="312" w:charSpace="0"/>
        </w:sectPr>
      </w:pPr>
    </w:p>
    <w:p>
      <w:pPr>
        <w:spacing w:line="360" w:lineRule="auto"/>
        <w:ind w:firstLine="560"/>
        <w:rPr>
          <w:rFonts w:eastAsia="宋体"/>
          <w:szCs w:val="28"/>
          <w:lang w:eastAsia="zh-CN"/>
        </w:rPr>
      </w:pPr>
      <w:r>
        <w:rPr>
          <w:rFonts w:eastAsia="宋体"/>
          <w:szCs w:val="28"/>
        </w:rPr>
        <w:t>本发明提供</w:t>
      </w:r>
      <w:r>
        <w:rPr>
          <w:rFonts w:hint="eastAsia" w:eastAsia="宋体"/>
          <w:szCs w:val="28"/>
          <w:lang w:eastAsia="zh-CN"/>
        </w:rPr>
        <w:t>一种四臂聚乙二醇琥珀酸氟苯尼考化合物的制备方法及应用</w:t>
      </w:r>
      <w:r>
        <w:rPr>
          <w:rFonts w:eastAsia="宋体"/>
          <w:szCs w:val="28"/>
          <w:lang w:eastAsia="zh-CN"/>
        </w:rPr>
        <w:t>。</w:t>
      </w:r>
      <w:r>
        <w:rPr>
          <w:rFonts w:hint="eastAsia" w:eastAsia="宋体"/>
          <w:szCs w:val="28"/>
          <w:lang w:eastAsia="zh-CN"/>
        </w:rPr>
        <w:t>该化合物是</w:t>
      </w:r>
      <w:r>
        <w:rPr>
          <w:rFonts w:eastAsia="宋体"/>
          <w:szCs w:val="28"/>
          <w:lang w:eastAsia="zh-CN"/>
        </w:rPr>
        <w:t>将四臂PEG琥珀酸</w:t>
      </w:r>
      <w:r>
        <w:rPr>
          <w:rFonts w:hint="eastAsia" w:eastAsia="宋体"/>
          <w:szCs w:val="28"/>
          <w:lang w:eastAsia="zh-CN"/>
        </w:rPr>
        <w:t>和</w:t>
      </w:r>
      <w:r>
        <w:rPr>
          <w:rFonts w:eastAsia="宋体"/>
          <w:szCs w:val="28"/>
          <w:lang w:eastAsia="zh-CN"/>
        </w:rPr>
        <w:t>氟苯尼考</w:t>
      </w:r>
      <w:r>
        <w:rPr>
          <w:rFonts w:hint="eastAsia" w:eastAsia="宋体"/>
          <w:szCs w:val="28"/>
          <w:lang w:eastAsia="zh-CN"/>
        </w:rPr>
        <w:t>在</w:t>
      </w:r>
      <w:r>
        <w:rPr>
          <w:rFonts w:eastAsia="宋体"/>
          <w:szCs w:val="28"/>
          <w:lang w:eastAsia="zh-CN"/>
        </w:rPr>
        <w:t>催化剂和</w:t>
      </w:r>
      <w:r>
        <w:rPr>
          <w:rFonts w:hint="eastAsia" w:eastAsia="宋体"/>
          <w:szCs w:val="28"/>
          <w:lang w:eastAsia="zh-CN"/>
        </w:rPr>
        <w:t>脱水剂</w:t>
      </w:r>
      <w:r>
        <w:rPr>
          <w:rFonts w:eastAsia="宋体"/>
          <w:szCs w:val="28"/>
          <w:lang w:eastAsia="zh-CN"/>
        </w:rPr>
        <w:t>的作用下反应生</w:t>
      </w:r>
      <w:r>
        <w:rPr>
          <w:rFonts w:hint="eastAsia" w:eastAsia="宋体"/>
          <w:szCs w:val="28"/>
          <w:lang w:eastAsia="zh-CN"/>
        </w:rPr>
        <w:t>成。该化合物用于制备四臂聚乙二醇琥珀酸氟苯尼考颗粒，制备方法</w:t>
      </w:r>
      <w:r>
        <w:rPr>
          <w:rFonts w:eastAsia="宋体"/>
          <w:szCs w:val="28"/>
          <w:lang w:eastAsia="zh-CN"/>
        </w:rPr>
        <w:t>包括：</w:t>
      </w:r>
      <w:r>
        <w:rPr>
          <w:rFonts w:hint="eastAsia" w:eastAsia="宋体"/>
          <w:szCs w:val="28"/>
          <w:lang w:eastAsia="zh-CN"/>
        </w:rPr>
        <w:t>（1）蔗糖</w:t>
      </w:r>
      <w:r>
        <w:rPr>
          <w:rFonts w:eastAsia="宋体"/>
          <w:szCs w:val="28"/>
          <w:lang w:eastAsia="zh-CN"/>
        </w:rPr>
        <w:t>过筛后与</w:t>
      </w:r>
      <w:r>
        <w:rPr>
          <w:rFonts w:hint="eastAsia" w:eastAsia="宋体"/>
          <w:szCs w:val="28"/>
          <w:lang w:eastAsia="zh-CN"/>
        </w:rPr>
        <w:t>上述四臂聚乙二醇琥珀酸氟苯尼考化合物混合</w:t>
      </w:r>
      <w:r>
        <w:rPr>
          <w:rFonts w:eastAsia="宋体"/>
          <w:szCs w:val="28"/>
          <w:lang w:eastAsia="zh-CN"/>
        </w:rPr>
        <w:t>均匀</w:t>
      </w:r>
      <w:r>
        <w:rPr>
          <w:rFonts w:hint="eastAsia" w:eastAsia="宋体"/>
          <w:szCs w:val="28"/>
          <w:lang w:eastAsia="zh-CN"/>
        </w:rPr>
        <w:t>得到</w:t>
      </w:r>
      <w:r>
        <w:rPr>
          <w:rFonts w:eastAsia="宋体"/>
          <w:szCs w:val="28"/>
          <w:lang w:eastAsia="zh-CN"/>
        </w:rPr>
        <w:t>粉料；</w:t>
      </w:r>
      <w:r>
        <w:rPr>
          <w:rFonts w:hint="eastAsia" w:eastAsia="宋体"/>
          <w:szCs w:val="28"/>
          <w:lang w:eastAsia="zh-CN"/>
        </w:rPr>
        <w:t>（2）将95</w:t>
      </w:r>
      <w:r>
        <w:rPr>
          <w:rFonts w:eastAsia="宋体"/>
          <w:szCs w:val="28"/>
          <w:lang w:eastAsia="zh-CN"/>
        </w:rPr>
        <w:t>v%药用乙醇</w:t>
      </w:r>
      <w:r>
        <w:rPr>
          <w:rFonts w:hint="eastAsia" w:eastAsia="宋体"/>
          <w:szCs w:val="28"/>
          <w:lang w:eastAsia="zh-CN"/>
        </w:rPr>
        <w:t>、</w:t>
      </w:r>
      <w:r>
        <w:rPr>
          <w:rFonts w:eastAsia="宋体"/>
          <w:szCs w:val="28"/>
          <w:lang w:eastAsia="zh-CN"/>
        </w:rPr>
        <w:t>聚维酮、吐温</w:t>
      </w:r>
      <w:r>
        <w:rPr>
          <w:rFonts w:hint="eastAsia" w:eastAsia="宋体"/>
          <w:szCs w:val="28"/>
          <w:lang w:eastAsia="zh-CN"/>
        </w:rPr>
        <w:t>80混匀</w:t>
      </w:r>
      <w:r>
        <w:rPr>
          <w:rFonts w:eastAsia="宋体"/>
          <w:szCs w:val="28"/>
          <w:lang w:eastAsia="zh-CN"/>
        </w:rPr>
        <w:t>制成润湿剂</w:t>
      </w:r>
      <w:r>
        <w:rPr>
          <w:rFonts w:hint="eastAsia" w:eastAsia="宋体"/>
          <w:szCs w:val="28"/>
          <w:lang w:eastAsia="zh-CN"/>
        </w:rPr>
        <w:t>；（3）将</w:t>
      </w:r>
      <w:r>
        <w:rPr>
          <w:rFonts w:eastAsia="宋体"/>
          <w:szCs w:val="28"/>
          <w:lang w:eastAsia="zh-CN"/>
        </w:rPr>
        <w:t>润湿剂和粉料混匀后制粒，干燥</w:t>
      </w:r>
      <w:r>
        <w:rPr>
          <w:rFonts w:hint="eastAsia" w:eastAsia="宋体"/>
          <w:szCs w:val="28"/>
          <w:lang w:eastAsia="zh-CN"/>
        </w:rPr>
        <w:t>后</w:t>
      </w:r>
      <w:r>
        <w:rPr>
          <w:rFonts w:eastAsia="宋体"/>
          <w:szCs w:val="28"/>
          <w:lang w:eastAsia="zh-CN"/>
        </w:rPr>
        <w:t>过筛</w:t>
      </w:r>
      <w:r>
        <w:rPr>
          <w:rFonts w:hint="eastAsia" w:eastAsia="宋体"/>
          <w:szCs w:val="28"/>
          <w:lang w:eastAsia="zh-CN"/>
        </w:rPr>
        <w:t>。本发明获得</w:t>
      </w:r>
      <w:r>
        <w:rPr>
          <w:rFonts w:eastAsia="宋体"/>
          <w:szCs w:val="28"/>
          <w:lang w:eastAsia="zh-CN"/>
        </w:rPr>
        <w:t>一种掩味效果较好、缓慢释放、安全高效的</w:t>
      </w:r>
      <w:r>
        <w:rPr>
          <w:rFonts w:hint="eastAsia" w:eastAsia="宋体"/>
          <w:szCs w:val="28"/>
          <w:lang w:eastAsia="zh-CN"/>
        </w:rPr>
        <w:t>四臂聚乙二醇琥珀酸氟苯尼考颗粒</w:t>
      </w:r>
      <w:r>
        <w:rPr>
          <w:rFonts w:eastAsia="宋体"/>
          <w:szCs w:val="28"/>
          <w:lang w:eastAsia="zh-CN"/>
        </w:rPr>
        <w:t>制剂</w:t>
      </w:r>
      <w:r>
        <w:rPr>
          <w:rFonts w:hint="eastAsia" w:eastAsia="宋体"/>
          <w:szCs w:val="28"/>
          <w:lang w:eastAsia="zh-CN"/>
        </w:rPr>
        <w:t>，该</w:t>
      </w:r>
      <w:r>
        <w:rPr>
          <w:rFonts w:eastAsia="宋体"/>
          <w:szCs w:val="28"/>
          <w:lang w:eastAsia="zh-CN"/>
        </w:rPr>
        <w:t>颗粒制剂具有</w:t>
      </w:r>
      <w:r>
        <w:rPr>
          <w:rFonts w:hint="eastAsia" w:eastAsia="宋体"/>
          <w:szCs w:val="28"/>
          <w:lang w:eastAsia="zh-CN"/>
        </w:rPr>
        <w:t>以下独特的</w:t>
      </w:r>
      <w:r>
        <w:rPr>
          <w:rFonts w:eastAsia="宋体"/>
          <w:szCs w:val="28"/>
          <w:lang w:eastAsia="zh-CN"/>
        </w:rPr>
        <w:t>优势</w:t>
      </w:r>
      <w:r>
        <w:rPr>
          <w:rFonts w:hint="eastAsia" w:eastAsia="宋体"/>
          <w:szCs w:val="28"/>
          <w:lang w:eastAsia="zh-CN"/>
        </w:rPr>
        <w:t>：</w:t>
      </w:r>
      <w:r>
        <w:rPr>
          <w:rFonts w:eastAsia="宋体"/>
          <w:szCs w:val="28"/>
          <w:lang w:eastAsia="zh-CN"/>
        </w:rPr>
        <w:t>溶解度</w:t>
      </w:r>
      <w:r>
        <w:rPr>
          <w:rFonts w:hint="eastAsia" w:eastAsia="宋体"/>
          <w:szCs w:val="28"/>
          <w:lang w:eastAsia="zh-CN"/>
        </w:rPr>
        <w:t>增大及</w:t>
      </w:r>
      <w:r>
        <w:rPr>
          <w:rFonts w:eastAsia="宋体"/>
          <w:szCs w:val="28"/>
          <w:lang w:eastAsia="zh-CN"/>
        </w:rPr>
        <w:t>治疗效果</w:t>
      </w:r>
      <w:r>
        <w:rPr>
          <w:rFonts w:hint="eastAsia" w:eastAsia="宋体"/>
          <w:szCs w:val="28"/>
          <w:lang w:eastAsia="zh-CN"/>
        </w:rPr>
        <w:t>显著</w:t>
      </w:r>
      <w:r>
        <w:rPr>
          <w:rFonts w:eastAsia="宋体"/>
          <w:szCs w:val="28"/>
          <w:lang w:eastAsia="zh-CN"/>
        </w:rPr>
        <w:t>提高</w:t>
      </w:r>
      <w:r>
        <w:rPr>
          <w:rFonts w:hint="eastAsia" w:eastAsia="宋体"/>
          <w:szCs w:val="28"/>
          <w:lang w:eastAsia="zh-CN"/>
        </w:rPr>
        <w:t>。</w:t>
      </w:r>
    </w:p>
    <w:p>
      <w:pPr>
        <w:ind w:firstLine="560"/>
        <w:rPr>
          <w:rFonts w:eastAsia="宋体"/>
          <w:color w:val="FF0000"/>
          <w:szCs w:val="28"/>
          <w:lang w:eastAsia="zh-CN"/>
        </w:rPr>
      </w:pPr>
    </w:p>
    <w:p>
      <w:pPr>
        <w:spacing w:line="360" w:lineRule="auto"/>
        <w:ind w:firstLine="560"/>
        <w:rPr>
          <w:rFonts w:eastAsia="宋体"/>
          <w:szCs w:val="28"/>
          <w:lang w:eastAsia="zh-CN"/>
        </w:rPr>
      </w:pPr>
    </w:p>
    <w:p>
      <w:pPr>
        <w:ind w:firstLine="560"/>
        <w:rPr>
          <w:rFonts w:eastAsia="宋体"/>
          <w:szCs w:val="28"/>
        </w:rPr>
      </w:pPr>
    </w:p>
    <w:p>
      <w:pPr>
        <w:ind w:firstLine="0" w:firstLineChars="0"/>
        <w:jc w:val="center"/>
        <w:rPr>
          <w:rFonts w:eastAsia="宋体"/>
          <w:szCs w:val="28"/>
          <w:lang w:eastAsia="zh-CN"/>
        </w:rPr>
      </w:pPr>
    </w:p>
    <w:p>
      <w:pPr>
        <w:ind w:firstLine="0" w:firstLineChars="0"/>
        <w:jc w:val="center"/>
        <w:rPr>
          <w:rFonts w:eastAsia="宋体"/>
          <w:szCs w:val="28"/>
          <w:lang w:eastAsia="zh-CN"/>
        </w:rPr>
        <w:sectPr>
          <w:headerReference r:id="rId14" w:type="default"/>
          <w:footnotePr>
            <w:pos w:val="beneathText"/>
          </w:footnotePr>
          <w:pgSz w:w="11905" w:h="16837"/>
          <w:pgMar w:top="1418" w:right="851" w:bottom="851" w:left="1418" w:header="794" w:footer="284" w:gutter="0"/>
          <w:pgNumType w:start="1"/>
          <w:cols w:space="720" w:num="1"/>
          <w:docGrid w:type="lines" w:linePitch="312" w:charSpace="0"/>
        </w:sectPr>
      </w:pPr>
    </w:p>
    <w:p>
      <w:pPr>
        <w:spacing w:line="720" w:lineRule="auto"/>
        <w:ind w:firstLine="0" w:firstLineChars="0"/>
        <w:jc w:val="center"/>
        <w:rPr>
          <w:bCs/>
          <w:szCs w:val="28"/>
          <w:lang w:eastAsia="zh-CN"/>
        </w:rPr>
      </w:pPr>
      <w:r>
        <w:rPr>
          <w:rFonts w:ascii="宋体" w:hAnsi="宋体" w:eastAsia="宋体" w:cs="宋体"/>
          <w:sz w:val="24"/>
          <w:szCs w:val="24"/>
          <w:lang w:eastAsia="zh-CN"/>
        </w:rPr>
        <w:drawing>
          <wp:inline distT="0" distB="0" distL="114300" distR="114300">
            <wp:extent cx="4816475" cy="3260725"/>
            <wp:effectExtent l="0" t="0" r="14605" b="635"/>
            <wp:docPr id="2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descr="IMG_256"/>
                    <pic:cNvPicPr>
                      <a:picLocks noChangeAspect="1"/>
                    </pic:cNvPicPr>
                  </pic:nvPicPr>
                  <pic:blipFill>
                    <a:blip r:embed="rId20"/>
                    <a:stretch>
                      <a:fillRect/>
                    </a:stretch>
                  </pic:blipFill>
                  <pic:spPr>
                    <a:xfrm>
                      <a:off x="0" y="0"/>
                      <a:ext cx="4816475" cy="3260725"/>
                    </a:xfrm>
                    <a:prstGeom prst="rect">
                      <a:avLst/>
                    </a:prstGeom>
                    <a:noFill/>
                    <a:ln w="9525">
                      <a:noFill/>
                    </a:ln>
                  </pic:spPr>
                </pic:pic>
              </a:graphicData>
            </a:graphic>
          </wp:inline>
        </w:drawing>
      </w:r>
    </w:p>
    <w:p>
      <w:pPr>
        <w:spacing w:line="720" w:lineRule="auto"/>
        <w:ind w:firstLine="0" w:firstLineChars="0"/>
        <w:jc w:val="center"/>
        <w:rPr>
          <w:rFonts w:eastAsia="宋体"/>
          <w:szCs w:val="28"/>
          <w:lang w:eastAsia="zh-CN"/>
        </w:rPr>
      </w:pPr>
    </w:p>
    <w:p>
      <w:pPr>
        <w:pStyle w:val="5"/>
        <w:ind w:firstLine="560"/>
        <w:rPr>
          <w:szCs w:val="28"/>
          <w:lang w:eastAsia="zh-CN"/>
        </w:rPr>
      </w:pPr>
    </w:p>
    <w:sectPr>
      <w:headerReference r:id="rId15" w:type="default"/>
      <w:footnotePr>
        <w:pos w:val="beneathText"/>
      </w:footnotePr>
      <w:pgSz w:w="11905" w:h="16837"/>
      <w:pgMar w:top="1418" w:right="851" w:bottom="851" w:left="1418" w:header="794" w:footer="284"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Lucidasans">
    <w:altName w:val="宋体"/>
    <w:panose1 w:val="00000000000000000000"/>
    <w:charset w:val="86"/>
    <w:family w:val="auto"/>
    <w:pitch w:val="default"/>
    <w:sig w:usb0="00000000" w:usb1="00000000" w:usb2="00000000" w:usb3="00000000" w:csb0="00040001" w:csb1="00000000"/>
  </w:font>
  <w:font w:name="Bitstream Vera Sans">
    <w:altName w:val="宋体"/>
    <w:panose1 w:val="00000000000000000000"/>
    <w:charset w:val="86"/>
    <w:family w:val="swiss"/>
    <w:pitch w:val="default"/>
    <w:sig w:usb0="00000000" w:usb1="00000000" w:usb2="00000000" w:usb3="00000000" w:csb0="00040001" w:csb1="00000000"/>
  </w:font>
  <w:font w:name="东文宋体">
    <w:altName w:val="宋体"/>
    <w:panose1 w:val="00000000000000000000"/>
    <w:charset w:val="86"/>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200" w:lineRule="exact"/>
      <w:ind w:firstLine="0" w:firstLineChars="0"/>
      <w:jc w:val="center"/>
      <w:rPr>
        <w:rStyle w:val="16"/>
        <w:lang w:eastAsia="zh-CN"/>
      </w:rPr>
    </w:pPr>
    <w:r>
      <w:rPr>
        <w:lang w:eastAsia="zh-CN"/>
      </w:rPr>
      <mc:AlternateContent>
        <mc:Choice Requires="wps">
          <w:drawing>
            <wp:anchor distT="0" distB="0" distL="114300" distR="114300" simplePos="0" relativeHeight="251660288" behindDoc="1" locked="0" layoutInCell="1" allowOverlap="1">
              <wp:simplePos x="0" y="0"/>
              <wp:positionH relativeFrom="column">
                <wp:posOffset>0</wp:posOffset>
              </wp:positionH>
              <wp:positionV relativeFrom="paragraph">
                <wp:posOffset>-50800</wp:posOffset>
              </wp:positionV>
              <wp:extent cx="6172200" cy="0"/>
              <wp:effectExtent l="0" t="0" r="19050" b="19050"/>
              <wp:wrapNone/>
              <wp:docPr id="6" name="直线 2"/>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360">
                        <a:solidFill>
                          <a:srgbClr val="000000"/>
                        </a:solidFill>
                        <a:miter lim="800000"/>
                      </a:ln>
                      <a:effectLst/>
                    </wps:spPr>
                    <wps:bodyPr/>
                  </wps:wsp>
                </a:graphicData>
              </a:graphic>
            </wp:anchor>
          </w:drawing>
        </mc:Choice>
        <mc:Fallback>
          <w:pict>
            <v:line id="直线 2" o:spid="_x0000_s1026" o:spt="20" style="position:absolute;left:0pt;margin-left:0pt;margin-top:-4pt;height:0pt;width:486pt;z-index:-251656192;mso-width-relative:page;mso-height-relative:page;" filled="f" stroked="t" coordsize="21600,21600" o:gfxdata="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qVG39dUAAAAGAQAADwAA&#10;AAAAAAABACAAAAAiAAAAZHJzL2Rvd25yZXYueG1sUEsBAhQAFAAAAAgAh07iQLQ9ACngAQAAvAMA&#10;AA4AAAAAAAAAAQAgAAAAJAEAAGRycy9lMm9Eb2MueG1sUEsFBgAAAAAGAAYAWQEAAHYFAAAAAA==&#10;">
              <v:fill on="f" focussize="0,0"/>
              <v:stroke weight="0.737007874015748pt" color="#000000" miterlimit="8" joinstyle="miter"/>
              <v:imagedata o:title=""/>
              <o:lock v:ext="edit" aspectratio="f"/>
            </v:line>
          </w:pict>
        </mc:Fallback>
      </mc:AlternateContent>
    </w:r>
    <w:r>
      <w:fldChar w:fldCharType="begin"/>
    </w:r>
    <w:r>
      <w:rPr>
        <w:rStyle w:val="16"/>
      </w:rPr>
      <w:instrText xml:space="preserve"> PAGE </w:instrText>
    </w:r>
    <w:r>
      <w:fldChar w:fldCharType="separate"/>
    </w:r>
    <w:r>
      <w:rPr>
        <w:rStyle w:val="16"/>
      </w:rPr>
      <w:t>11</w:t>
    </w:r>
    <w:r>
      <w:fldChar w:fldCharType="end"/>
    </w:r>
  </w:p>
  <w:p>
    <w:pPr>
      <w:pStyle w:val="8"/>
      <w:spacing w:line="200" w:lineRule="exact"/>
      <w:ind w:firstLine="0" w:firstLineChars="0"/>
      <w:jc w:val="center"/>
      <w:rPr>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200" w:lineRule="exact"/>
      <w:ind w:firstLine="0" w:firstLineChars="0"/>
      <w:jc w:val="center"/>
      <w:rPr>
        <w:rStyle w:val="16"/>
        <w:lang w:eastAsia="zh-CN"/>
      </w:rPr>
    </w:pPr>
    <w:r>
      <w:rPr>
        <w:lang w:eastAsia="zh-CN"/>
      </w:rPr>
      <mc:AlternateContent>
        <mc:Choice Requires="wps">
          <w:drawing>
            <wp:anchor distT="0" distB="0" distL="114300" distR="114300" simplePos="0" relativeHeight="251662336" behindDoc="1" locked="0" layoutInCell="1" allowOverlap="1">
              <wp:simplePos x="0" y="0"/>
              <wp:positionH relativeFrom="column">
                <wp:posOffset>0</wp:posOffset>
              </wp:positionH>
              <wp:positionV relativeFrom="paragraph">
                <wp:posOffset>-50800</wp:posOffset>
              </wp:positionV>
              <wp:extent cx="6172200" cy="0"/>
              <wp:effectExtent l="0" t="0" r="19050" b="19050"/>
              <wp:wrapNone/>
              <wp:docPr id="4" name="直线 4"/>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360">
                        <a:solidFill>
                          <a:srgbClr val="000000"/>
                        </a:solidFill>
                        <a:miter lim="800000"/>
                      </a:ln>
                      <a:effectLst/>
                    </wps:spPr>
                    <wps:bodyPr/>
                  </wps:wsp>
                </a:graphicData>
              </a:graphic>
            </wp:anchor>
          </w:drawing>
        </mc:Choice>
        <mc:Fallback>
          <w:pict>
            <v:line id="直线 4" o:spid="_x0000_s1026" o:spt="20" style="position:absolute;left:0pt;margin-left:0pt;margin-top:-4pt;height:0pt;width:486pt;z-index:-251654144;mso-width-relative:page;mso-height-relative:page;" filled="f" stroked="t" coordsize="21600,21600" o:gfxdata="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lRt/XVAAAABgEAAA8A&#10;AAAAAAAAAQAgAAAAIgAAAGRycy9kb3ducmV2LnhtbFBLAQIUABQAAAAIAIdO4kBcO+RX4QEAALwD&#10;AAAOAAAAAAAAAAEAIAAAACQBAABkcnMvZTJvRG9jLnhtbFBLBQYAAAAABgAGAFkBAAB3BQAAAAA=&#10;">
              <v:fill on="f" focussize="0,0"/>
              <v:stroke weight="0.737007874015748pt" color="#000000" miterlimit="8" joinstyle="miter"/>
              <v:imagedata o:title=""/>
              <o:lock v:ext="edit" aspectratio="f"/>
            </v:line>
          </w:pict>
        </mc:Fallback>
      </mc:AlternateContent>
    </w:r>
    <w:r>
      <w:fldChar w:fldCharType="begin"/>
    </w:r>
    <w:r>
      <w:rPr>
        <w:rStyle w:val="16"/>
      </w:rPr>
      <w:instrText xml:space="preserve"> PAGE </w:instrText>
    </w:r>
    <w:r>
      <w:fldChar w:fldCharType="separate"/>
    </w:r>
    <w:r>
      <w:rPr>
        <w:rStyle w:val="16"/>
      </w:rPr>
      <w:t>1</w:t>
    </w:r>
    <w:r>
      <w:fldChar w:fldCharType="end"/>
    </w:r>
  </w:p>
  <w:p>
    <w:pPr>
      <w:pStyle w:val="8"/>
      <w:spacing w:line="200" w:lineRule="exact"/>
      <w:ind w:firstLine="0" w:firstLineChars="0"/>
      <w:jc w:val="cen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jc w:val="center"/>
      <w:rPr>
        <w:rFonts w:eastAsia="黑体"/>
        <w:spacing w:val="90"/>
      </w:rPr>
    </w:pPr>
    <w:r>
      <w:rPr>
        <w:lang w:eastAsia="zh-CN"/>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359410</wp:posOffset>
              </wp:positionV>
              <wp:extent cx="6120130" cy="0"/>
              <wp:effectExtent l="0" t="0" r="13970" b="19050"/>
              <wp:wrapNone/>
              <wp:docPr id="5" name="直线 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600">
                        <a:solidFill>
                          <a:srgbClr val="000000"/>
                        </a:solidFill>
                        <a:miter lim="800000"/>
                      </a:ln>
                      <a:effectLst/>
                    </wps:spPr>
                    <wps:bodyPr/>
                  </wps:wsp>
                </a:graphicData>
              </a:graphic>
            </wp:anchor>
          </w:drawing>
        </mc:Choice>
        <mc:Fallback>
          <w:pict>
            <v:line id="直线 1" o:spid="_x0000_s1026" o:spt="20" style="position:absolute;left:0pt;margin-left:0pt;margin-top:28.3pt;height:0pt;width:481.9pt;z-index:-251657216;mso-width-relative:page;mso-height-relative:page;" filled="f" stroked="t" coordsize="21600,21600" o:gfxdata="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nffss1AAAAAYBAAAPAAAA&#10;AAAAAAEAIAAAACIAAABkcnMvZG93bnJldi54bWxQSwECFAAUAAAACACHTuJAgTwkpeABAAC9AwAA&#10;DgAAAAAAAAABACAAAAAjAQAAZHJzL2Uyb0RvYy54bWxQSwUGAAAAAAYABgBZAQAAdQUAAAAA&#10;">
              <v:fill on="f" focussize="0,0"/>
              <v:stroke weight="0.992125984251969pt" color="#000000" miterlimit="8" joinstyle="miter"/>
              <v:imagedata o:title=""/>
              <o:lock v:ext="edit" aspectratio="f"/>
            </v:line>
          </w:pict>
        </mc:Fallback>
      </mc:AlternateContent>
    </w:r>
    <w:r>
      <w:rPr>
        <w:rFonts w:eastAsia="黑体"/>
        <w:spacing w:val="90"/>
      </w:rPr>
      <w:t>说明书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jc w:val="center"/>
      <w:rPr>
        <w:rFonts w:eastAsia="黑体"/>
        <w:spacing w:val="90"/>
      </w:rPr>
    </w:pPr>
    <w:r>
      <w:rPr>
        <w:lang w:eastAsia="zh-CN"/>
      </w:rPr>
      <mc:AlternateContent>
        <mc:Choice Requires="wps">
          <w:drawing>
            <wp:anchor distT="0" distB="0" distL="114300" distR="114300" simplePos="0" relativeHeight="251661312" behindDoc="1" locked="0" layoutInCell="1" allowOverlap="1">
              <wp:simplePos x="0" y="0"/>
              <wp:positionH relativeFrom="column">
                <wp:posOffset>0</wp:posOffset>
              </wp:positionH>
              <wp:positionV relativeFrom="paragraph">
                <wp:posOffset>359410</wp:posOffset>
              </wp:positionV>
              <wp:extent cx="6120130" cy="0"/>
              <wp:effectExtent l="0" t="0" r="13970" b="19050"/>
              <wp:wrapNone/>
              <wp:docPr id="8" name="直线 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600">
                        <a:solidFill>
                          <a:srgbClr val="000000"/>
                        </a:solidFill>
                        <a:miter lim="800000"/>
                      </a:ln>
                      <a:effectLst/>
                    </wps:spPr>
                    <wps:bodyPr/>
                  </wps:wsp>
                </a:graphicData>
              </a:graphic>
            </wp:anchor>
          </w:drawing>
        </mc:Choice>
        <mc:Fallback>
          <w:pict>
            <v:line id="直线 3" o:spid="_x0000_s1026" o:spt="20" style="position:absolute;left:0pt;margin-left:0pt;margin-top:28.3pt;height:0pt;width:481.9pt;z-index:-251655168;mso-width-relative:page;mso-height-relative:page;" filled="f" stroked="t" coordsize="21600,21600" o:gfxdata="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337LNQAAAAGAQAADwAAAAAA&#10;AAABACAAAAAiAAAAZHJzL2Rvd25yZXYueG1sUEsBAhQAFAAAAAgAh07iQG59i4/eAQAAvQMAAA4A&#10;AAAAAAAAAQAgAAAAIwEAAGRycy9lMm9Eb2MueG1sUEsFBgAAAAAGAAYAWQEAAHMFAAAAAA==&#10;">
              <v:fill on="f" focussize="0,0"/>
              <v:stroke weight="0.992125984251969pt" color="#000000" miterlimit="8" joinstyle="miter"/>
              <v:imagedata o:title=""/>
              <o:lock v:ext="edit" aspectratio="f"/>
            </v:line>
          </w:pict>
        </mc:Fallback>
      </mc:AlternateContent>
    </w:r>
    <w:r>
      <w:rPr>
        <w:rFonts w:eastAsia="黑体"/>
        <w:spacing w:val="90"/>
      </w:rPr>
      <w:t>说明书附图</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jc w:val="center"/>
      <w:rPr>
        <w:rFonts w:eastAsia="黑体"/>
        <w:spacing w:val="90"/>
      </w:rPr>
    </w:pPr>
    <w:r>
      <w:rPr>
        <w:lang w:eastAsia="zh-CN"/>
      </w:rPr>
      <mc:AlternateContent>
        <mc:Choice Requires="wps">
          <w:drawing>
            <wp:anchor distT="0" distB="0" distL="114300" distR="114300" simplePos="0" relativeHeight="251663360" behindDoc="1" locked="0" layoutInCell="1" allowOverlap="1">
              <wp:simplePos x="0" y="0"/>
              <wp:positionH relativeFrom="column">
                <wp:posOffset>0</wp:posOffset>
              </wp:positionH>
              <wp:positionV relativeFrom="paragraph">
                <wp:posOffset>359410</wp:posOffset>
              </wp:positionV>
              <wp:extent cx="6120130" cy="0"/>
              <wp:effectExtent l="0" t="0" r="13970" b="19050"/>
              <wp:wrapNone/>
              <wp:docPr id="1" name="直线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600">
                        <a:solidFill>
                          <a:srgbClr val="000000"/>
                        </a:solidFill>
                        <a:miter lim="800000"/>
                      </a:ln>
                      <a:effectLst/>
                    </wps:spPr>
                    <wps:bodyPr/>
                  </wps:wsp>
                </a:graphicData>
              </a:graphic>
            </wp:anchor>
          </w:drawing>
        </mc:Choice>
        <mc:Fallback>
          <w:pict>
            <v:line id="直线 5" o:spid="_x0000_s1026" o:spt="20" style="position:absolute;left:0pt;margin-left:0pt;margin-top:28.3pt;height:0pt;width:481.9pt;z-index:-251653120;mso-width-relative:page;mso-height-relative:page;" filled="f" stroked="t" coordsize="21600,21600" o:gfxdata="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d9+yzUAAAABgEAAA8AAAAA&#10;AAAAAQAgAAAAIgAAAGRycy9kb3ducmV2LnhtbFBLAQIUABQAAAAIAIdO4kAHqfbK3wEAAL0DAAAO&#10;AAAAAAAAAAEAIAAAACMBAABkcnMvZTJvRG9jLnhtbFBLBQYAAAAABgAGAFkBAAB0BQAAAAA=&#10;">
              <v:fill on="f" focussize="0,0"/>
              <v:stroke weight="0.992125984251969pt" color="#000000" miterlimit="8" joinstyle="miter"/>
              <v:imagedata o:title=""/>
              <o:lock v:ext="edit" aspectratio="f"/>
            </v:line>
          </w:pict>
        </mc:Fallback>
      </mc:AlternateContent>
    </w:r>
    <w:r>
      <w:rPr>
        <w:rFonts w:eastAsia="黑体"/>
        <w:spacing w:val="90"/>
      </w:rPr>
      <w:t>权利要求书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jc w:val="center"/>
      <w:rPr>
        <w:rFonts w:eastAsia="黑体"/>
        <w:spacing w:val="90"/>
      </w:rPr>
    </w:pPr>
    <w:r>
      <w:rPr>
        <w:lang w:eastAsia="zh-CN"/>
      </w:rPr>
      <mc:AlternateContent>
        <mc:Choice Requires="wps">
          <w:drawing>
            <wp:anchor distT="0" distB="0" distL="114300" distR="114300" simplePos="0" relativeHeight="251664384" behindDoc="1" locked="0" layoutInCell="1" allowOverlap="1">
              <wp:simplePos x="0" y="0"/>
              <wp:positionH relativeFrom="column">
                <wp:posOffset>0</wp:posOffset>
              </wp:positionH>
              <wp:positionV relativeFrom="paragraph">
                <wp:posOffset>359410</wp:posOffset>
              </wp:positionV>
              <wp:extent cx="6120130" cy="0"/>
              <wp:effectExtent l="0" t="0" r="13970" b="19050"/>
              <wp:wrapNone/>
              <wp:docPr id="2" name="直线 6"/>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600">
                        <a:solidFill>
                          <a:srgbClr val="000000"/>
                        </a:solidFill>
                        <a:miter lim="800000"/>
                      </a:ln>
                      <a:effectLst/>
                    </wps:spPr>
                    <wps:bodyPr/>
                  </wps:wsp>
                </a:graphicData>
              </a:graphic>
            </wp:anchor>
          </w:drawing>
        </mc:Choice>
        <mc:Fallback>
          <w:pict>
            <v:line id="直线 6" o:spid="_x0000_s1026" o:spt="20" style="position:absolute;left:0pt;margin-left:0pt;margin-top:28.3pt;height:0pt;width:481.9pt;z-index:-251652096;mso-width-relative:page;mso-height-relative:page;" filled="f" stroked="t" coordsize="21600,21600" o:gfxdata="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d9+yzUAAAABgEAAA8AAAAA&#10;AAAAAQAgAAAAIgAAAGRycy9kb3ducmV2LnhtbFBLAQIUABQAAAAIAIdO4kCFxVML3wEAAL0DAAAO&#10;AAAAAAAAAAEAIAAAACMBAABkcnMvZTJvRG9jLnhtbFBLBQYAAAAABgAGAFkBAAB0BQAAAAA=&#10;">
              <v:fill on="f" focussize="0,0"/>
              <v:stroke weight="0.992125984251969pt" color="#000000" miterlimit="8" joinstyle="miter"/>
              <v:imagedata o:title=""/>
              <o:lock v:ext="edit" aspectratio="f"/>
            </v:line>
          </w:pict>
        </mc:Fallback>
      </mc:AlternateContent>
    </w:r>
    <w:r>
      <w:rPr>
        <w:rFonts w:eastAsia="黑体"/>
        <w:spacing w:val="90"/>
      </w:rPr>
      <w:t>说明书摘要</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jc w:val="center"/>
      <w:rPr>
        <w:rFonts w:eastAsia="黑体"/>
        <w:spacing w:val="90"/>
      </w:rPr>
    </w:pPr>
    <w:r>
      <w:rPr>
        <w:lang w:eastAsia="zh-CN"/>
      </w:rPr>
      <mc:AlternateContent>
        <mc:Choice Requires="wps">
          <w:drawing>
            <wp:anchor distT="0" distB="0" distL="114300" distR="114300" simplePos="0" relativeHeight="251663360" behindDoc="1" locked="0" layoutInCell="1" allowOverlap="1">
              <wp:simplePos x="0" y="0"/>
              <wp:positionH relativeFrom="column">
                <wp:posOffset>0</wp:posOffset>
              </wp:positionH>
              <wp:positionV relativeFrom="paragraph">
                <wp:posOffset>359410</wp:posOffset>
              </wp:positionV>
              <wp:extent cx="6120130" cy="0"/>
              <wp:effectExtent l="0" t="0" r="13970" b="19050"/>
              <wp:wrapNone/>
              <wp:docPr id="11" name="直线 7"/>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600">
                        <a:solidFill>
                          <a:srgbClr val="000000"/>
                        </a:solidFill>
                        <a:miter lim="800000"/>
                      </a:ln>
                      <a:effectLst/>
                    </wps:spPr>
                    <wps:bodyPr/>
                  </wps:wsp>
                </a:graphicData>
              </a:graphic>
            </wp:anchor>
          </w:drawing>
        </mc:Choice>
        <mc:Fallback>
          <w:pict>
            <v:line id="直线 7" o:spid="_x0000_s1026" o:spt="20" style="position:absolute;left:0pt;margin-left:0pt;margin-top:28.3pt;height:0pt;width:481.9pt;z-index:-251653120;mso-width-relative:page;mso-height-relative:page;" filled="f" stroked="t" coordsize="21600,21600" o:gfxdata="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nffss1AAAAAYBAAAPAAAA&#10;AAAAAAEAIAAAACIAAABkcnMvZG93bnJldi54bWxQSwECFAAUAAAACACHTuJA66Dh7uABAAC+AwAA&#10;DgAAAAAAAAABACAAAAAjAQAAZHJzL2Uyb0RvYy54bWxQSwUGAAAAAAYABgBZAQAAdQUAAAAA&#10;">
              <v:fill on="f" focussize="0,0"/>
              <v:stroke weight="0.992125984251969pt" color="#000000" miterlimit="8" joinstyle="miter"/>
              <v:imagedata o:title=""/>
              <o:lock v:ext="edit" aspectratio="f"/>
            </v:line>
          </w:pict>
        </mc:Fallback>
      </mc:AlternateContent>
    </w:r>
    <w:r>
      <w:rPr>
        <w:rFonts w:eastAsia="黑体"/>
        <w:spacing w:val="90"/>
      </w:rPr>
      <w:t>摘要附图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31344"/>
    <w:multiLevelType w:val="singleLevel"/>
    <w:tmpl w:val="82731344"/>
    <w:lvl w:ilvl="0" w:tentative="0">
      <w:start w:val="1"/>
      <w:numFmt w:val="decimal"/>
      <w:suff w:val="nothing"/>
      <w:lvlText w:val="（%1）"/>
      <w:lvlJc w:val="left"/>
    </w:lvl>
  </w:abstractNum>
  <w:abstractNum w:abstractNumId="1">
    <w:nsid w:val="96B1119C"/>
    <w:multiLevelType w:val="singleLevel"/>
    <w:tmpl w:val="96B1119C"/>
    <w:lvl w:ilvl="0" w:tentative="0">
      <w:start w:val="1"/>
      <w:numFmt w:val="decimal"/>
      <w:suff w:val="nothing"/>
      <w:lvlText w:val="（%1）"/>
      <w:lvlJc w:val="left"/>
    </w:lvl>
  </w:abstractNum>
  <w:abstractNum w:abstractNumId="2">
    <w:nsid w:val="162C3BCE"/>
    <w:multiLevelType w:val="singleLevel"/>
    <w:tmpl w:val="162C3BCE"/>
    <w:lvl w:ilvl="0" w:tentative="0">
      <w:start w:val="1"/>
      <w:numFmt w:val="decimal"/>
      <w:suff w:val="nothing"/>
      <w:lvlText w:val="（%1）"/>
      <w:lvlJc w:val="left"/>
    </w:lvl>
  </w:abstractNum>
  <w:abstractNum w:abstractNumId="3">
    <w:nsid w:val="4839032F"/>
    <w:multiLevelType w:val="singleLevel"/>
    <w:tmpl w:val="4839032F"/>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40"/>
  <w:drawingGridVerticalSpacing w:val="381"/>
  <w:noPunctuationKerning w:val="1"/>
  <w:characterSpacingControl w:val="compressPunctuation"/>
  <w:footnotePr>
    <w:pos w:val="beneathText"/>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151"/>
    <w:rsid w:val="0000229F"/>
    <w:rsid w:val="00003F19"/>
    <w:rsid w:val="00006E3B"/>
    <w:rsid w:val="00010875"/>
    <w:rsid w:val="00011ADE"/>
    <w:rsid w:val="00023443"/>
    <w:rsid w:val="00032952"/>
    <w:rsid w:val="00037DE6"/>
    <w:rsid w:val="00044DD7"/>
    <w:rsid w:val="00046CF5"/>
    <w:rsid w:val="000505FD"/>
    <w:rsid w:val="00052CD5"/>
    <w:rsid w:val="00053AF8"/>
    <w:rsid w:val="00061539"/>
    <w:rsid w:val="000621DB"/>
    <w:rsid w:val="0006416C"/>
    <w:rsid w:val="000655E2"/>
    <w:rsid w:val="00066D90"/>
    <w:rsid w:val="000744A4"/>
    <w:rsid w:val="0007767C"/>
    <w:rsid w:val="00081C28"/>
    <w:rsid w:val="00090E24"/>
    <w:rsid w:val="00092DBC"/>
    <w:rsid w:val="00095705"/>
    <w:rsid w:val="00096836"/>
    <w:rsid w:val="000A0023"/>
    <w:rsid w:val="000A1289"/>
    <w:rsid w:val="000A18AE"/>
    <w:rsid w:val="000A49CE"/>
    <w:rsid w:val="000A61EE"/>
    <w:rsid w:val="000A6260"/>
    <w:rsid w:val="000B3233"/>
    <w:rsid w:val="000C334E"/>
    <w:rsid w:val="000C362D"/>
    <w:rsid w:val="000C54B0"/>
    <w:rsid w:val="000C7C5F"/>
    <w:rsid w:val="000D49FA"/>
    <w:rsid w:val="000D7327"/>
    <w:rsid w:val="000E03B7"/>
    <w:rsid w:val="000E10FC"/>
    <w:rsid w:val="000E441D"/>
    <w:rsid w:val="000E5DFC"/>
    <w:rsid w:val="000E6F58"/>
    <w:rsid w:val="000F01B5"/>
    <w:rsid w:val="000F03E0"/>
    <w:rsid w:val="000F7951"/>
    <w:rsid w:val="00100021"/>
    <w:rsid w:val="00102012"/>
    <w:rsid w:val="00116182"/>
    <w:rsid w:val="00117429"/>
    <w:rsid w:val="00117AA6"/>
    <w:rsid w:val="00124931"/>
    <w:rsid w:val="001275F5"/>
    <w:rsid w:val="00127B69"/>
    <w:rsid w:val="0013029A"/>
    <w:rsid w:val="00130B83"/>
    <w:rsid w:val="00133928"/>
    <w:rsid w:val="00140340"/>
    <w:rsid w:val="00144E8E"/>
    <w:rsid w:val="00146EBF"/>
    <w:rsid w:val="00150ADA"/>
    <w:rsid w:val="001524DD"/>
    <w:rsid w:val="0015739D"/>
    <w:rsid w:val="00160D10"/>
    <w:rsid w:val="00162E3B"/>
    <w:rsid w:val="00162E58"/>
    <w:rsid w:val="00167AE6"/>
    <w:rsid w:val="00167F18"/>
    <w:rsid w:val="001717FB"/>
    <w:rsid w:val="00171B0B"/>
    <w:rsid w:val="00173DEC"/>
    <w:rsid w:val="001756CD"/>
    <w:rsid w:val="00176D13"/>
    <w:rsid w:val="00186576"/>
    <w:rsid w:val="00186A8E"/>
    <w:rsid w:val="001871C5"/>
    <w:rsid w:val="00192750"/>
    <w:rsid w:val="00193E27"/>
    <w:rsid w:val="00196137"/>
    <w:rsid w:val="001A2121"/>
    <w:rsid w:val="001A3689"/>
    <w:rsid w:val="001A6EBC"/>
    <w:rsid w:val="001B1001"/>
    <w:rsid w:val="001B1449"/>
    <w:rsid w:val="001B6ACD"/>
    <w:rsid w:val="001C2163"/>
    <w:rsid w:val="001C3FCF"/>
    <w:rsid w:val="001D50EA"/>
    <w:rsid w:val="001D6395"/>
    <w:rsid w:val="001D7322"/>
    <w:rsid w:val="001E05B6"/>
    <w:rsid w:val="001E34D2"/>
    <w:rsid w:val="001E5954"/>
    <w:rsid w:val="001F60DB"/>
    <w:rsid w:val="001F746B"/>
    <w:rsid w:val="00203DB1"/>
    <w:rsid w:val="00206DC9"/>
    <w:rsid w:val="00210EF2"/>
    <w:rsid w:val="00212BC6"/>
    <w:rsid w:val="00215946"/>
    <w:rsid w:val="00215E92"/>
    <w:rsid w:val="00216E34"/>
    <w:rsid w:val="002233B1"/>
    <w:rsid w:val="00224D9A"/>
    <w:rsid w:val="00233E12"/>
    <w:rsid w:val="00244ED3"/>
    <w:rsid w:val="00245667"/>
    <w:rsid w:val="002526BE"/>
    <w:rsid w:val="00252FE9"/>
    <w:rsid w:val="00255705"/>
    <w:rsid w:val="00255F50"/>
    <w:rsid w:val="00256789"/>
    <w:rsid w:val="00261CEC"/>
    <w:rsid w:val="0026332E"/>
    <w:rsid w:val="00264B2B"/>
    <w:rsid w:val="00270B20"/>
    <w:rsid w:val="002760CC"/>
    <w:rsid w:val="00280629"/>
    <w:rsid w:val="00281497"/>
    <w:rsid w:val="00284B1B"/>
    <w:rsid w:val="00286DF7"/>
    <w:rsid w:val="00287EBD"/>
    <w:rsid w:val="00290B02"/>
    <w:rsid w:val="00291151"/>
    <w:rsid w:val="002914F1"/>
    <w:rsid w:val="00295B5A"/>
    <w:rsid w:val="002966F3"/>
    <w:rsid w:val="00296967"/>
    <w:rsid w:val="002A0FA6"/>
    <w:rsid w:val="002A48DB"/>
    <w:rsid w:val="002A5AB3"/>
    <w:rsid w:val="002A71A9"/>
    <w:rsid w:val="002B1A98"/>
    <w:rsid w:val="002E3993"/>
    <w:rsid w:val="002E59D4"/>
    <w:rsid w:val="002E5D7F"/>
    <w:rsid w:val="002E6868"/>
    <w:rsid w:val="002F5108"/>
    <w:rsid w:val="00303DEF"/>
    <w:rsid w:val="00310527"/>
    <w:rsid w:val="003129C7"/>
    <w:rsid w:val="00320EEB"/>
    <w:rsid w:val="00322745"/>
    <w:rsid w:val="00323BAD"/>
    <w:rsid w:val="003255F5"/>
    <w:rsid w:val="00326A18"/>
    <w:rsid w:val="003314E3"/>
    <w:rsid w:val="00335070"/>
    <w:rsid w:val="0033557E"/>
    <w:rsid w:val="00335A85"/>
    <w:rsid w:val="0033756C"/>
    <w:rsid w:val="00345692"/>
    <w:rsid w:val="00345ED9"/>
    <w:rsid w:val="00347135"/>
    <w:rsid w:val="00347512"/>
    <w:rsid w:val="00352DBC"/>
    <w:rsid w:val="0035321B"/>
    <w:rsid w:val="00361DE5"/>
    <w:rsid w:val="0036648D"/>
    <w:rsid w:val="0036736A"/>
    <w:rsid w:val="00370574"/>
    <w:rsid w:val="00370C67"/>
    <w:rsid w:val="003751AE"/>
    <w:rsid w:val="00375AEA"/>
    <w:rsid w:val="00380DE4"/>
    <w:rsid w:val="00382F20"/>
    <w:rsid w:val="00385460"/>
    <w:rsid w:val="003873D9"/>
    <w:rsid w:val="003926B8"/>
    <w:rsid w:val="00392B66"/>
    <w:rsid w:val="0039354C"/>
    <w:rsid w:val="00395130"/>
    <w:rsid w:val="00397CD0"/>
    <w:rsid w:val="003A04AC"/>
    <w:rsid w:val="003A2BF6"/>
    <w:rsid w:val="003B2861"/>
    <w:rsid w:val="003C4F5B"/>
    <w:rsid w:val="003D0239"/>
    <w:rsid w:val="003D5941"/>
    <w:rsid w:val="003D5D2A"/>
    <w:rsid w:val="003E4C3C"/>
    <w:rsid w:val="003F0F32"/>
    <w:rsid w:val="0040073E"/>
    <w:rsid w:val="004010DC"/>
    <w:rsid w:val="00403CEB"/>
    <w:rsid w:val="004074E9"/>
    <w:rsid w:val="00415C0A"/>
    <w:rsid w:val="00416EFE"/>
    <w:rsid w:val="00420FDA"/>
    <w:rsid w:val="004219DE"/>
    <w:rsid w:val="004224F8"/>
    <w:rsid w:val="00425BB3"/>
    <w:rsid w:val="00426AC3"/>
    <w:rsid w:val="0042794C"/>
    <w:rsid w:val="00430880"/>
    <w:rsid w:val="00430F4F"/>
    <w:rsid w:val="0043143A"/>
    <w:rsid w:val="0043179A"/>
    <w:rsid w:val="00433198"/>
    <w:rsid w:val="00434E6C"/>
    <w:rsid w:val="00450760"/>
    <w:rsid w:val="00452462"/>
    <w:rsid w:val="00453F31"/>
    <w:rsid w:val="00455B95"/>
    <w:rsid w:val="00457CE6"/>
    <w:rsid w:val="00460139"/>
    <w:rsid w:val="004603AA"/>
    <w:rsid w:val="00460585"/>
    <w:rsid w:val="00461898"/>
    <w:rsid w:val="00461BC9"/>
    <w:rsid w:val="004646B6"/>
    <w:rsid w:val="00466EC9"/>
    <w:rsid w:val="00470FC5"/>
    <w:rsid w:val="00473634"/>
    <w:rsid w:val="00475AE9"/>
    <w:rsid w:val="004839C6"/>
    <w:rsid w:val="0048409A"/>
    <w:rsid w:val="00484FC6"/>
    <w:rsid w:val="004851F3"/>
    <w:rsid w:val="00487921"/>
    <w:rsid w:val="00490A8C"/>
    <w:rsid w:val="00493F7E"/>
    <w:rsid w:val="00496DDF"/>
    <w:rsid w:val="004A310E"/>
    <w:rsid w:val="004A3D4A"/>
    <w:rsid w:val="004A6F79"/>
    <w:rsid w:val="004B32D2"/>
    <w:rsid w:val="004B34A8"/>
    <w:rsid w:val="004B7787"/>
    <w:rsid w:val="004C0994"/>
    <w:rsid w:val="004C3581"/>
    <w:rsid w:val="004C571F"/>
    <w:rsid w:val="004D02AB"/>
    <w:rsid w:val="004D2229"/>
    <w:rsid w:val="004D3895"/>
    <w:rsid w:val="004D64AF"/>
    <w:rsid w:val="004E023A"/>
    <w:rsid w:val="004F2EF1"/>
    <w:rsid w:val="00507441"/>
    <w:rsid w:val="00510D31"/>
    <w:rsid w:val="00512940"/>
    <w:rsid w:val="00515545"/>
    <w:rsid w:val="00517CB5"/>
    <w:rsid w:val="00521CB5"/>
    <w:rsid w:val="0053187B"/>
    <w:rsid w:val="00531979"/>
    <w:rsid w:val="00533DFA"/>
    <w:rsid w:val="00535369"/>
    <w:rsid w:val="005358A8"/>
    <w:rsid w:val="00536060"/>
    <w:rsid w:val="0054339B"/>
    <w:rsid w:val="00544EC9"/>
    <w:rsid w:val="005464ED"/>
    <w:rsid w:val="00547CD7"/>
    <w:rsid w:val="00547F34"/>
    <w:rsid w:val="00550D76"/>
    <w:rsid w:val="00554185"/>
    <w:rsid w:val="005566B9"/>
    <w:rsid w:val="005607BB"/>
    <w:rsid w:val="005616CD"/>
    <w:rsid w:val="00561E99"/>
    <w:rsid w:val="0056439C"/>
    <w:rsid w:val="005643D3"/>
    <w:rsid w:val="00564D4A"/>
    <w:rsid w:val="005671FF"/>
    <w:rsid w:val="0056760A"/>
    <w:rsid w:val="00570DE0"/>
    <w:rsid w:val="0057490F"/>
    <w:rsid w:val="00580D37"/>
    <w:rsid w:val="005810DF"/>
    <w:rsid w:val="0058533A"/>
    <w:rsid w:val="00585C4C"/>
    <w:rsid w:val="0058671F"/>
    <w:rsid w:val="0059123A"/>
    <w:rsid w:val="005920BB"/>
    <w:rsid w:val="00592318"/>
    <w:rsid w:val="0059371D"/>
    <w:rsid w:val="00594CEC"/>
    <w:rsid w:val="00595673"/>
    <w:rsid w:val="005A071A"/>
    <w:rsid w:val="005A2C3C"/>
    <w:rsid w:val="005A2C6F"/>
    <w:rsid w:val="005A730C"/>
    <w:rsid w:val="005A7B05"/>
    <w:rsid w:val="005B288D"/>
    <w:rsid w:val="005C0FFF"/>
    <w:rsid w:val="005C37E3"/>
    <w:rsid w:val="005D730E"/>
    <w:rsid w:val="005D7E55"/>
    <w:rsid w:val="005D7FC7"/>
    <w:rsid w:val="005E0022"/>
    <w:rsid w:val="005E1AD2"/>
    <w:rsid w:val="005E1CA4"/>
    <w:rsid w:val="005E4B34"/>
    <w:rsid w:val="005F2AD5"/>
    <w:rsid w:val="005F2AE7"/>
    <w:rsid w:val="005F350A"/>
    <w:rsid w:val="005F64CA"/>
    <w:rsid w:val="005F6FC9"/>
    <w:rsid w:val="005F7B2E"/>
    <w:rsid w:val="00601B88"/>
    <w:rsid w:val="00602FBA"/>
    <w:rsid w:val="00603563"/>
    <w:rsid w:val="00603A72"/>
    <w:rsid w:val="006054D8"/>
    <w:rsid w:val="0060720E"/>
    <w:rsid w:val="00607240"/>
    <w:rsid w:val="0060781E"/>
    <w:rsid w:val="00613E20"/>
    <w:rsid w:val="00616676"/>
    <w:rsid w:val="0062096B"/>
    <w:rsid w:val="00622E18"/>
    <w:rsid w:val="0062452D"/>
    <w:rsid w:val="006301E7"/>
    <w:rsid w:val="006336D5"/>
    <w:rsid w:val="00633ED7"/>
    <w:rsid w:val="0063425A"/>
    <w:rsid w:val="00634FD2"/>
    <w:rsid w:val="00637FB5"/>
    <w:rsid w:val="0064055E"/>
    <w:rsid w:val="006468DF"/>
    <w:rsid w:val="00647CC1"/>
    <w:rsid w:val="006502DD"/>
    <w:rsid w:val="00651296"/>
    <w:rsid w:val="00654EEE"/>
    <w:rsid w:val="006677D7"/>
    <w:rsid w:val="006705D7"/>
    <w:rsid w:val="00684295"/>
    <w:rsid w:val="0068564D"/>
    <w:rsid w:val="006869D5"/>
    <w:rsid w:val="0069119E"/>
    <w:rsid w:val="00697705"/>
    <w:rsid w:val="006A3764"/>
    <w:rsid w:val="006B207E"/>
    <w:rsid w:val="006B41AE"/>
    <w:rsid w:val="006B723D"/>
    <w:rsid w:val="006C314A"/>
    <w:rsid w:val="006C49B1"/>
    <w:rsid w:val="006C64D7"/>
    <w:rsid w:val="006C6B2F"/>
    <w:rsid w:val="006D7794"/>
    <w:rsid w:val="006E0337"/>
    <w:rsid w:val="006E18AE"/>
    <w:rsid w:val="006E3354"/>
    <w:rsid w:val="006F3A7F"/>
    <w:rsid w:val="00700A12"/>
    <w:rsid w:val="00700C91"/>
    <w:rsid w:val="00700CDE"/>
    <w:rsid w:val="007120AA"/>
    <w:rsid w:val="007125AE"/>
    <w:rsid w:val="00720C92"/>
    <w:rsid w:val="00724578"/>
    <w:rsid w:val="00725357"/>
    <w:rsid w:val="00730E14"/>
    <w:rsid w:val="00730E4E"/>
    <w:rsid w:val="00731AC0"/>
    <w:rsid w:val="00732AF5"/>
    <w:rsid w:val="00733E80"/>
    <w:rsid w:val="00740DFA"/>
    <w:rsid w:val="00743BD2"/>
    <w:rsid w:val="00743CE7"/>
    <w:rsid w:val="00750841"/>
    <w:rsid w:val="0075124D"/>
    <w:rsid w:val="00754FB9"/>
    <w:rsid w:val="00755325"/>
    <w:rsid w:val="007565CD"/>
    <w:rsid w:val="00761A31"/>
    <w:rsid w:val="007625C3"/>
    <w:rsid w:val="00762FF9"/>
    <w:rsid w:val="0076403A"/>
    <w:rsid w:val="007646F8"/>
    <w:rsid w:val="00770183"/>
    <w:rsid w:val="00770D3C"/>
    <w:rsid w:val="00771A79"/>
    <w:rsid w:val="00772305"/>
    <w:rsid w:val="00772851"/>
    <w:rsid w:val="007732EF"/>
    <w:rsid w:val="00774FC8"/>
    <w:rsid w:val="007751EE"/>
    <w:rsid w:val="007759D5"/>
    <w:rsid w:val="00776471"/>
    <w:rsid w:val="00783123"/>
    <w:rsid w:val="00791E3F"/>
    <w:rsid w:val="00792387"/>
    <w:rsid w:val="00792F3C"/>
    <w:rsid w:val="00795B54"/>
    <w:rsid w:val="00795BE7"/>
    <w:rsid w:val="007A0B4E"/>
    <w:rsid w:val="007A454E"/>
    <w:rsid w:val="007A6C8F"/>
    <w:rsid w:val="007B23E3"/>
    <w:rsid w:val="007B2770"/>
    <w:rsid w:val="007B7408"/>
    <w:rsid w:val="007C10EE"/>
    <w:rsid w:val="007C2D56"/>
    <w:rsid w:val="007C7DB0"/>
    <w:rsid w:val="007D4947"/>
    <w:rsid w:val="007D67E5"/>
    <w:rsid w:val="007E0FF9"/>
    <w:rsid w:val="007E1FF8"/>
    <w:rsid w:val="007E5EDC"/>
    <w:rsid w:val="007E7D5C"/>
    <w:rsid w:val="007F12C1"/>
    <w:rsid w:val="007F166E"/>
    <w:rsid w:val="007F2E84"/>
    <w:rsid w:val="007F3D04"/>
    <w:rsid w:val="007F5DC4"/>
    <w:rsid w:val="007F7B7D"/>
    <w:rsid w:val="0080182C"/>
    <w:rsid w:val="00805B71"/>
    <w:rsid w:val="00807093"/>
    <w:rsid w:val="00807EEB"/>
    <w:rsid w:val="008115F0"/>
    <w:rsid w:val="00811D50"/>
    <w:rsid w:val="00813F2D"/>
    <w:rsid w:val="008156AF"/>
    <w:rsid w:val="0082769B"/>
    <w:rsid w:val="00831FDE"/>
    <w:rsid w:val="00832D9A"/>
    <w:rsid w:val="00835F5B"/>
    <w:rsid w:val="00842B32"/>
    <w:rsid w:val="00843099"/>
    <w:rsid w:val="00844163"/>
    <w:rsid w:val="00851464"/>
    <w:rsid w:val="00855EDE"/>
    <w:rsid w:val="00857BFB"/>
    <w:rsid w:val="00860251"/>
    <w:rsid w:val="0086162C"/>
    <w:rsid w:val="00862EA4"/>
    <w:rsid w:val="00865FAC"/>
    <w:rsid w:val="00867902"/>
    <w:rsid w:val="0087250F"/>
    <w:rsid w:val="008746A2"/>
    <w:rsid w:val="00874924"/>
    <w:rsid w:val="0087697C"/>
    <w:rsid w:val="0087791E"/>
    <w:rsid w:val="008807F6"/>
    <w:rsid w:val="008822D0"/>
    <w:rsid w:val="008825B0"/>
    <w:rsid w:val="008845E2"/>
    <w:rsid w:val="00890136"/>
    <w:rsid w:val="008914A2"/>
    <w:rsid w:val="00892879"/>
    <w:rsid w:val="00893104"/>
    <w:rsid w:val="008A24EE"/>
    <w:rsid w:val="008A4525"/>
    <w:rsid w:val="008A714A"/>
    <w:rsid w:val="008A7E4B"/>
    <w:rsid w:val="008B6B23"/>
    <w:rsid w:val="008C06A3"/>
    <w:rsid w:val="008C1064"/>
    <w:rsid w:val="008C25A3"/>
    <w:rsid w:val="008C271F"/>
    <w:rsid w:val="008C5295"/>
    <w:rsid w:val="008C56A0"/>
    <w:rsid w:val="008D20B6"/>
    <w:rsid w:val="008D24C3"/>
    <w:rsid w:val="008D2B04"/>
    <w:rsid w:val="008D3270"/>
    <w:rsid w:val="008D3CDE"/>
    <w:rsid w:val="008D4EA8"/>
    <w:rsid w:val="008D7D74"/>
    <w:rsid w:val="008E0CCE"/>
    <w:rsid w:val="008E2156"/>
    <w:rsid w:val="008E3EF7"/>
    <w:rsid w:val="008F1117"/>
    <w:rsid w:val="009060C0"/>
    <w:rsid w:val="0091036A"/>
    <w:rsid w:val="00910DE0"/>
    <w:rsid w:val="00916FFC"/>
    <w:rsid w:val="00917E01"/>
    <w:rsid w:val="00921667"/>
    <w:rsid w:val="00921E14"/>
    <w:rsid w:val="009232B3"/>
    <w:rsid w:val="00945CE1"/>
    <w:rsid w:val="00952856"/>
    <w:rsid w:val="009629D1"/>
    <w:rsid w:val="00963AAF"/>
    <w:rsid w:val="0097520B"/>
    <w:rsid w:val="009766F3"/>
    <w:rsid w:val="00976CF7"/>
    <w:rsid w:val="00980056"/>
    <w:rsid w:val="00981DFC"/>
    <w:rsid w:val="00982EA4"/>
    <w:rsid w:val="009837AC"/>
    <w:rsid w:val="009930FA"/>
    <w:rsid w:val="009961A5"/>
    <w:rsid w:val="0099774A"/>
    <w:rsid w:val="009A0C20"/>
    <w:rsid w:val="009A1C24"/>
    <w:rsid w:val="009A2CB4"/>
    <w:rsid w:val="009A32C8"/>
    <w:rsid w:val="009A52DB"/>
    <w:rsid w:val="009A6240"/>
    <w:rsid w:val="009B23C6"/>
    <w:rsid w:val="009C30D2"/>
    <w:rsid w:val="009C334B"/>
    <w:rsid w:val="009C5415"/>
    <w:rsid w:val="009C7CD5"/>
    <w:rsid w:val="009D3B55"/>
    <w:rsid w:val="009D79F9"/>
    <w:rsid w:val="009E3286"/>
    <w:rsid w:val="009E5055"/>
    <w:rsid w:val="009E6C45"/>
    <w:rsid w:val="009F0279"/>
    <w:rsid w:val="009F09D4"/>
    <w:rsid w:val="009F7462"/>
    <w:rsid w:val="00A0182C"/>
    <w:rsid w:val="00A02CC7"/>
    <w:rsid w:val="00A03183"/>
    <w:rsid w:val="00A039E6"/>
    <w:rsid w:val="00A04F24"/>
    <w:rsid w:val="00A16558"/>
    <w:rsid w:val="00A20728"/>
    <w:rsid w:val="00A271E4"/>
    <w:rsid w:val="00A27EB3"/>
    <w:rsid w:val="00A33E3C"/>
    <w:rsid w:val="00A340F9"/>
    <w:rsid w:val="00A448DC"/>
    <w:rsid w:val="00A44CDD"/>
    <w:rsid w:val="00A45D0C"/>
    <w:rsid w:val="00A46F84"/>
    <w:rsid w:val="00A50C61"/>
    <w:rsid w:val="00A50F20"/>
    <w:rsid w:val="00A5314F"/>
    <w:rsid w:val="00A54052"/>
    <w:rsid w:val="00A54950"/>
    <w:rsid w:val="00A648A9"/>
    <w:rsid w:val="00A85B8E"/>
    <w:rsid w:val="00A937FF"/>
    <w:rsid w:val="00A95C4C"/>
    <w:rsid w:val="00AA214D"/>
    <w:rsid w:val="00AA2A16"/>
    <w:rsid w:val="00AA3FA0"/>
    <w:rsid w:val="00AA424D"/>
    <w:rsid w:val="00AA521F"/>
    <w:rsid w:val="00AA64F0"/>
    <w:rsid w:val="00AA6AD7"/>
    <w:rsid w:val="00AA6E95"/>
    <w:rsid w:val="00AB1BFA"/>
    <w:rsid w:val="00AB4485"/>
    <w:rsid w:val="00AB61F8"/>
    <w:rsid w:val="00AB6C7E"/>
    <w:rsid w:val="00AB6FD2"/>
    <w:rsid w:val="00AC2272"/>
    <w:rsid w:val="00AC3586"/>
    <w:rsid w:val="00AC3EB7"/>
    <w:rsid w:val="00AC483D"/>
    <w:rsid w:val="00AC58A8"/>
    <w:rsid w:val="00AC59D0"/>
    <w:rsid w:val="00AC72DF"/>
    <w:rsid w:val="00AD3F4C"/>
    <w:rsid w:val="00AD56D2"/>
    <w:rsid w:val="00AD749C"/>
    <w:rsid w:val="00AD7B93"/>
    <w:rsid w:val="00AE4742"/>
    <w:rsid w:val="00AE6ED2"/>
    <w:rsid w:val="00AF20AD"/>
    <w:rsid w:val="00AF44EF"/>
    <w:rsid w:val="00B01F71"/>
    <w:rsid w:val="00B0770E"/>
    <w:rsid w:val="00B135B8"/>
    <w:rsid w:val="00B16B02"/>
    <w:rsid w:val="00B230CA"/>
    <w:rsid w:val="00B23671"/>
    <w:rsid w:val="00B30DC6"/>
    <w:rsid w:val="00B32652"/>
    <w:rsid w:val="00B32B9E"/>
    <w:rsid w:val="00B33A31"/>
    <w:rsid w:val="00B343A9"/>
    <w:rsid w:val="00B42DC4"/>
    <w:rsid w:val="00B502D5"/>
    <w:rsid w:val="00B50809"/>
    <w:rsid w:val="00B50F1E"/>
    <w:rsid w:val="00B54A3C"/>
    <w:rsid w:val="00B62D63"/>
    <w:rsid w:val="00B63209"/>
    <w:rsid w:val="00B665F4"/>
    <w:rsid w:val="00B67CE5"/>
    <w:rsid w:val="00B713FF"/>
    <w:rsid w:val="00B725C3"/>
    <w:rsid w:val="00B7424D"/>
    <w:rsid w:val="00B74522"/>
    <w:rsid w:val="00B76007"/>
    <w:rsid w:val="00B77B6E"/>
    <w:rsid w:val="00B83AF3"/>
    <w:rsid w:val="00B84F8D"/>
    <w:rsid w:val="00B85BF7"/>
    <w:rsid w:val="00B93049"/>
    <w:rsid w:val="00B95412"/>
    <w:rsid w:val="00BA0247"/>
    <w:rsid w:val="00BA2372"/>
    <w:rsid w:val="00BA5671"/>
    <w:rsid w:val="00BB0BE5"/>
    <w:rsid w:val="00BB25AF"/>
    <w:rsid w:val="00BB2D6E"/>
    <w:rsid w:val="00BB5EBA"/>
    <w:rsid w:val="00BC12A0"/>
    <w:rsid w:val="00BC6954"/>
    <w:rsid w:val="00BD65D2"/>
    <w:rsid w:val="00BD6611"/>
    <w:rsid w:val="00BD70CB"/>
    <w:rsid w:val="00BD7A3D"/>
    <w:rsid w:val="00BE0A4B"/>
    <w:rsid w:val="00BE1EA8"/>
    <w:rsid w:val="00BE29A7"/>
    <w:rsid w:val="00BE3290"/>
    <w:rsid w:val="00BE7461"/>
    <w:rsid w:val="00BF2638"/>
    <w:rsid w:val="00BF31A9"/>
    <w:rsid w:val="00BF4522"/>
    <w:rsid w:val="00BF6327"/>
    <w:rsid w:val="00BF7AFF"/>
    <w:rsid w:val="00C01267"/>
    <w:rsid w:val="00C01C74"/>
    <w:rsid w:val="00C0212C"/>
    <w:rsid w:val="00C03CDF"/>
    <w:rsid w:val="00C105EA"/>
    <w:rsid w:val="00C12216"/>
    <w:rsid w:val="00C207C6"/>
    <w:rsid w:val="00C23A65"/>
    <w:rsid w:val="00C25EA2"/>
    <w:rsid w:val="00C2759E"/>
    <w:rsid w:val="00C2798E"/>
    <w:rsid w:val="00C308A8"/>
    <w:rsid w:val="00C3264A"/>
    <w:rsid w:val="00C34D04"/>
    <w:rsid w:val="00C41420"/>
    <w:rsid w:val="00C469F8"/>
    <w:rsid w:val="00C47713"/>
    <w:rsid w:val="00C53555"/>
    <w:rsid w:val="00C603B4"/>
    <w:rsid w:val="00C66204"/>
    <w:rsid w:val="00C6788C"/>
    <w:rsid w:val="00C74EDE"/>
    <w:rsid w:val="00C80044"/>
    <w:rsid w:val="00C802F1"/>
    <w:rsid w:val="00C90EB7"/>
    <w:rsid w:val="00C9127A"/>
    <w:rsid w:val="00C91DD1"/>
    <w:rsid w:val="00C91F19"/>
    <w:rsid w:val="00C92453"/>
    <w:rsid w:val="00C97C1E"/>
    <w:rsid w:val="00CA0259"/>
    <w:rsid w:val="00CA3526"/>
    <w:rsid w:val="00CA45CA"/>
    <w:rsid w:val="00CA7DB3"/>
    <w:rsid w:val="00CB038D"/>
    <w:rsid w:val="00CB1D30"/>
    <w:rsid w:val="00CB32F5"/>
    <w:rsid w:val="00CB3864"/>
    <w:rsid w:val="00CC0176"/>
    <w:rsid w:val="00CD31FD"/>
    <w:rsid w:val="00CD7EE3"/>
    <w:rsid w:val="00CF2B9E"/>
    <w:rsid w:val="00CF2D98"/>
    <w:rsid w:val="00CF3D07"/>
    <w:rsid w:val="00CF3E99"/>
    <w:rsid w:val="00CF7F60"/>
    <w:rsid w:val="00D004EC"/>
    <w:rsid w:val="00D00B65"/>
    <w:rsid w:val="00D00E9D"/>
    <w:rsid w:val="00D019D2"/>
    <w:rsid w:val="00D01E44"/>
    <w:rsid w:val="00D023C1"/>
    <w:rsid w:val="00D03090"/>
    <w:rsid w:val="00D055D3"/>
    <w:rsid w:val="00D065ED"/>
    <w:rsid w:val="00D074D1"/>
    <w:rsid w:val="00D0780C"/>
    <w:rsid w:val="00D13B9E"/>
    <w:rsid w:val="00D13F1E"/>
    <w:rsid w:val="00D14704"/>
    <w:rsid w:val="00D1649F"/>
    <w:rsid w:val="00D226DD"/>
    <w:rsid w:val="00D265D4"/>
    <w:rsid w:val="00D3262C"/>
    <w:rsid w:val="00D341B8"/>
    <w:rsid w:val="00D42227"/>
    <w:rsid w:val="00D42A85"/>
    <w:rsid w:val="00D46A3D"/>
    <w:rsid w:val="00D5340F"/>
    <w:rsid w:val="00D545DC"/>
    <w:rsid w:val="00D60D3A"/>
    <w:rsid w:val="00D6144D"/>
    <w:rsid w:val="00D624B5"/>
    <w:rsid w:val="00D64199"/>
    <w:rsid w:val="00D64F31"/>
    <w:rsid w:val="00D7219A"/>
    <w:rsid w:val="00D72E10"/>
    <w:rsid w:val="00D743DC"/>
    <w:rsid w:val="00D77F60"/>
    <w:rsid w:val="00D811D1"/>
    <w:rsid w:val="00D82888"/>
    <w:rsid w:val="00D85AAA"/>
    <w:rsid w:val="00D85EFD"/>
    <w:rsid w:val="00D875A8"/>
    <w:rsid w:val="00D90130"/>
    <w:rsid w:val="00D93A92"/>
    <w:rsid w:val="00D94D43"/>
    <w:rsid w:val="00D95053"/>
    <w:rsid w:val="00D953D9"/>
    <w:rsid w:val="00D968F1"/>
    <w:rsid w:val="00D9737B"/>
    <w:rsid w:val="00D97C9C"/>
    <w:rsid w:val="00D97F99"/>
    <w:rsid w:val="00DA33ED"/>
    <w:rsid w:val="00DA62B6"/>
    <w:rsid w:val="00DB19E7"/>
    <w:rsid w:val="00DB1C52"/>
    <w:rsid w:val="00DB2E22"/>
    <w:rsid w:val="00DB3AB7"/>
    <w:rsid w:val="00DB5411"/>
    <w:rsid w:val="00DB6116"/>
    <w:rsid w:val="00DB646C"/>
    <w:rsid w:val="00DC3BC0"/>
    <w:rsid w:val="00DC5CF1"/>
    <w:rsid w:val="00DC6B3F"/>
    <w:rsid w:val="00DD6A9C"/>
    <w:rsid w:val="00DE27C6"/>
    <w:rsid w:val="00DE46BB"/>
    <w:rsid w:val="00DE49D2"/>
    <w:rsid w:val="00DE5F93"/>
    <w:rsid w:val="00DE74DB"/>
    <w:rsid w:val="00DF1A15"/>
    <w:rsid w:val="00DF3AAB"/>
    <w:rsid w:val="00DF7339"/>
    <w:rsid w:val="00E161D8"/>
    <w:rsid w:val="00E16725"/>
    <w:rsid w:val="00E17AEA"/>
    <w:rsid w:val="00E239D1"/>
    <w:rsid w:val="00E23CC5"/>
    <w:rsid w:val="00E2444F"/>
    <w:rsid w:val="00E24EB5"/>
    <w:rsid w:val="00E3231F"/>
    <w:rsid w:val="00E44576"/>
    <w:rsid w:val="00E46A46"/>
    <w:rsid w:val="00E51934"/>
    <w:rsid w:val="00E54F13"/>
    <w:rsid w:val="00E57415"/>
    <w:rsid w:val="00E6231C"/>
    <w:rsid w:val="00E738D5"/>
    <w:rsid w:val="00E73FAD"/>
    <w:rsid w:val="00E80F35"/>
    <w:rsid w:val="00E8444D"/>
    <w:rsid w:val="00E84A33"/>
    <w:rsid w:val="00E86607"/>
    <w:rsid w:val="00E875D9"/>
    <w:rsid w:val="00E87AEB"/>
    <w:rsid w:val="00E91B74"/>
    <w:rsid w:val="00E92986"/>
    <w:rsid w:val="00E93702"/>
    <w:rsid w:val="00E95A64"/>
    <w:rsid w:val="00EA2DDB"/>
    <w:rsid w:val="00EA4406"/>
    <w:rsid w:val="00EA6B01"/>
    <w:rsid w:val="00EA6EF7"/>
    <w:rsid w:val="00EA7CF2"/>
    <w:rsid w:val="00EB05DE"/>
    <w:rsid w:val="00EC2022"/>
    <w:rsid w:val="00EC353F"/>
    <w:rsid w:val="00EC5EB2"/>
    <w:rsid w:val="00EC7FB3"/>
    <w:rsid w:val="00ED3F85"/>
    <w:rsid w:val="00ED5F86"/>
    <w:rsid w:val="00ED7258"/>
    <w:rsid w:val="00ED7B00"/>
    <w:rsid w:val="00EE1857"/>
    <w:rsid w:val="00EE191C"/>
    <w:rsid w:val="00EE3C98"/>
    <w:rsid w:val="00EE6E28"/>
    <w:rsid w:val="00F039B6"/>
    <w:rsid w:val="00F067EB"/>
    <w:rsid w:val="00F073AE"/>
    <w:rsid w:val="00F07744"/>
    <w:rsid w:val="00F10FD1"/>
    <w:rsid w:val="00F12750"/>
    <w:rsid w:val="00F16174"/>
    <w:rsid w:val="00F16758"/>
    <w:rsid w:val="00F201ED"/>
    <w:rsid w:val="00F24316"/>
    <w:rsid w:val="00F40B77"/>
    <w:rsid w:val="00F422F7"/>
    <w:rsid w:val="00F43AE4"/>
    <w:rsid w:val="00F43D63"/>
    <w:rsid w:val="00F44A55"/>
    <w:rsid w:val="00F46358"/>
    <w:rsid w:val="00F525C2"/>
    <w:rsid w:val="00F5576E"/>
    <w:rsid w:val="00F5639B"/>
    <w:rsid w:val="00F61972"/>
    <w:rsid w:val="00F6627D"/>
    <w:rsid w:val="00F665C5"/>
    <w:rsid w:val="00F7165F"/>
    <w:rsid w:val="00F75D43"/>
    <w:rsid w:val="00F761D0"/>
    <w:rsid w:val="00F85878"/>
    <w:rsid w:val="00F87FB5"/>
    <w:rsid w:val="00F93421"/>
    <w:rsid w:val="00F94145"/>
    <w:rsid w:val="00F96452"/>
    <w:rsid w:val="00F96CE8"/>
    <w:rsid w:val="00FA2668"/>
    <w:rsid w:val="00FA36EA"/>
    <w:rsid w:val="00FA4C44"/>
    <w:rsid w:val="00FB18FD"/>
    <w:rsid w:val="00FB1CE4"/>
    <w:rsid w:val="00FB20D3"/>
    <w:rsid w:val="00FB3270"/>
    <w:rsid w:val="00FB39DB"/>
    <w:rsid w:val="00FC1F69"/>
    <w:rsid w:val="00FC2062"/>
    <w:rsid w:val="00FC3700"/>
    <w:rsid w:val="00FD2BAB"/>
    <w:rsid w:val="00FD3C9E"/>
    <w:rsid w:val="00FD52BA"/>
    <w:rsid w:val="00FE583B"/>
    <w:rsid w:val="00FF2476"/>
    <w:rsid w:val="00FF767A"/>
    <w:rsid w:val="0144082D"/>
    <w:rsid w:val="01661D46"/>
    <w:rsid w:val="01824A1D"/>
    <w:rsid w:val="01884425"/>
    <w:rsid w:val="01957CA7"/>
    <w:rsid w:val="01B825B5"/>
    <w:rsid w:val="01DF14AA"/>
    <w:rsid w:val="01F2580A"/>
    <w:rsid w:val="021575D9"/>
    <w:rsid w:val="023621C2"/>
    <w:rsid w:val="023A3CF6"/>
    <w:rsid w:val="02422CC5"/>
    <w:rsid w:val="024D48B1"/>
    <w:rsid w:val="02596C84"/>
    <w:rsid w:val="025F0761"/>
    <w:rsid w:val="0267464A"/>
    <w:rsid w:val="026C5594"/>
    <w:rsid w:val="026E05C1"/>
    <w:rsid w:val="027638E6"/>
    <w:rsid w:val="027B50FC"/>
    <w:rsid w:val="02A06176"/>
    <w:rsid w:val="0308270C"/>
    <w:rsid w:val="032A1484"/>
    <w:rsid w:val="033A4AE9"/>
    <w:rsid w:val="033F5E20"/>
    <w:rsid w:val="034B36B0"/>
    <w:rsid w:val="036E6FA1"/>
    <w:rsid w:val="039324A1"/>
    <w:rsid w:val="03947061"/>
    <w:rsid w:val="03D4315E"/>
    <w:rsid w:val="03DE52AD"/>
    <w:rsid w:val="040B2154"/>
    <w:rsid w:val="046A3425"/>
    <w:rsid w:val="047012D7"/>
    <w:rsid w:val="04D02325"/>
    <w:rsid w:val="04EC3600"/>
    <w:rsid w:val="05352C72"/>
    <w:rsid w:val="05A21FEB"/>
    <w:rsid w:val="05C278DF"/>
    <w:rsid w:val="060B4567"/>
    <w:rsid w:val="06105C82"/>
    <w:rsid w:val="06156EEC"/>
    <w:rsid w:val="0651329C"/>
    <w:rsid w:val="065956E7"/>
    <w:rsid w:val="066C755B"/>
    <w:rsid w:val="067E009C"/>
    <w:rsid w:val="06966252"/>
    <w:rsid w:val="06B85B89"/>
    <w:rsid w:val="06CA1351"/>
    <w:rsid w:val="07335EB1"/>
    <w:rsid w:val="075C6C70"/>
    <w:rsid w:val="0771702A"/>
    <w:rsid w:val="07790680"/>
    <w:rsid w:val="07841971"/>
    <w:rsid w:val="07B5734A"/>
    <w:rsid w:val="07DC7449"/>
    <w:rsid w:val="07E634C5"/>
    <w:rsid w:val="07FC0C6F"/>
    <w:rsid w:val="081E5A24"/>
    <w:rsid w:val="0820725C"/>
    <w:rsid w:val="082C0A32"/>
    <w:rsid w:val="08751889"/>
    <w:rsid w:val="087B22B2"/>
    <w:rsid w:val="0887014B"/>
    <w:rsid w:val="08EC5E3F"/>
    <w:rsid w:val="08FE43AA"/>
    <w:rsid w:val="092317C3"/>
    <w:rsid w:val="092A7B3D"/>
    <w:rsid w:val="092C6510"/>
    <w:rsid w:val="095248B8"/>
    <w:rsid w:val="095D4962"/>
    <w:rsid w:val="09AD4B52"/>
    <w:rsid w:val="09B82945"/>
    <w:rsid w:val="09B83690"/>
    <w:rsid w:val="09C20A95"/>
    <w:rsid w:val="09C7278A"/>
    <w:rsid w:val="09E71AAC"/>
    <w:rsid w:val="0A156DD9"/>
    <w:rsid w:val="0A5D0409"/>
    <w:rsid w:val="0A5E44BB"/>
    <w:rsid w:val="0A5E4E37"/>
    <w:rsid w:val="0A64367E"/>
    <w:rsid w:val="0A8D6FE9"/>
    <w:rsid w:val="0AA562D2"/>
    <w:rsid w:val="0AA7695A"/>
    <w:rsid w:val="0AB3441E"/>
    <w:rsid w:val="0AF243FD"/>
    <w:rsid w:val="0AF7506D"/>
    <w:rsid w:val="0AFF1A63"/>
    <w:rsid w:val="0B337EC3"/>
    <w:rsid w:val="0BC94E28"/>
    <w:rsid w:val="0BE86B67"/>
    <w:rsid w:val="0BFB409B"/>
    <w:rsid w:val="0C202D8C"/>
    <w:rsid w:val="0C5C6F7A"/>
    <w:rsid w:val="0C6C7C78"/>
    <w:rsid w:val="0D0A32D3"/>
    <w:rsid w:val="0D0E44A2"/>
    <w:rsid w:val="0D5272FB"/>
    <w:rsid w:val="0D5F2F55"/>
    <w:rsid w:val="0D9B2294"/>
    <w:rsid w:val="0DD54857"/>
    <w:rsid w:val="0DEB2667"/>
    <w:rsid w:val="0DEB449A"/>
    <w:rsid w:val="0E0B4D7A"/>
    <w:rsid w:val="0E463428"/>
    <w:rsid w:val="0E523F84"/>
    <w:rsid w:val="0EA161A3"/>
    <w:rsid w:val="0EBD26E1"/>
    <w:rsid w:val="0EE76204"/>
    <w:rsid w:val="0EF34A1D"/>
    <w:rsid w:val="0EF74A8B"/>
    <w:rsid w:val="0EFD5904"/>
    <w:rsid w:val="0F045E55"/>
    <w:rsid w:val="0F3F32F4"/>
    <w:rsid w:val="0F475940"/>
    <w:rsid w:val="0F5C2D01"/>
    <w:rsid w:val="0F8815F2"/>
    <w:rsid w:val="0F904811"/>
    <w:rsid w:val="0FAF15C9"/>
    <w:rsid w:val="100F29D3"/>
    <w:rsid w:val="10176537"/>
    <w:rsid w:val="102D5307"/>
    <w:rsid w:val="102F5D52"/>
    <w:rsid w:val="10591E01"/>
    <w:rsid w:val="105B06DC"/>
    <w:rsid w:val="107468A0"/>
    <w:rsid w:val="107D6C9A"/>
    <w:rsid w:val="10980010"/>
    <w:rsid w:val="109B076D"/>
    <w:rsid w:val="10B47D2B"/>
    <w:rsid w:val="10B85378"/>
    <w:rsid w:val="110B4B3D"/>
    <w:rsid w:val="111A1973"/>
    <w:rsid w:val="11255F87"/>
    <w:rsid w:val="1191707F"/>
    <w:rsid w:val="11B573B5"/>
    <w:rsid w:val="11E8269D"/>
    <w:rsid w:val="121C43AB"/>
    <w:rsid w:val="1240588F"/>
    <w:rsid w:val="126A2F75"/>
    <w:rsid w:val="126B414A"/>
    <w:rsid w:val="12831BBF"/>
    <w:rsid w:val="129C40D0"/>
    <w:rsid w:val="12A55339"/>
    <w:rsid w:val="12BE4F9E"/>
    <w:rsid w:val="12C13661"/>
    <w:rsid w:val="12DE2A6F"/>
    <w:rsid w:val="12F63154"/>
    <w:rsid w:val="1317485A"/>
    <w:rsid w:val="13393005"/>
    <w:rsid w:val="137D7EA2"/>
    <w:rsid w:val="138935C9"/>
    <w:rsid w:val="139B4DCB"/>
    <w:rsid w:val="13A34A4F"/>
    <w:rsid w:val="13D8204A"/>
    <w:rsid w:val="140158AC"/>
    <w:rsid w:val="141A400F"/>
    <w:rsid w:val="14547EF2"/>
    <w:rsid w:val="14885F3F"/>
    <w:rsid w:val="14E30159"/>
    <w:rsid w:val="14F17E25"/>
    <w:rsid w:val="14FC0093"/>
    <w:rsid w:val="14FE4F51"/>
    <w:rsid w:val="15105212"/>
    <w:rsid w:val="1554496B"/>
    <w:rsid w:val="162F6DB0"/>
    <w:rsid w:val="16393E78"/>
    <w:rsid w:val="16437A7A"/>
    <w:rsid w:val="16530A10"/>
    <w:rsid w:val="166F2B12"/>
    <w:rsid w:val="16E17B3A"/>
    <w:rsid w:val="16FB2AFC"/>
    <w:rsid w:val="1703208A"/>
    <w:rsid w:val="17780477"/>
    <w:rsid w:val="17D55E74"/>
    <w:rsid w:val="180B0542"/>
    <w:rsid w:val="180E1B25"/>
    <w:rsid w:val="18142C37"/>
    <w:rsid w:val="18734D51"/>
    <w:rsid w:val="18B22B8F"/>
    <w:rsid w:val="18FE401D"/>
    <w:rsid w:val="19143E6E"/>
    <w:rsid w:val="198C07BF"/>
    <w:rsid w:val="1991502F"/>
    <w:rsid w:val="199E30FD"/>
    <w:rsid w:val="19AA5BA8"/>
    <w:rsid w:val="1A0615D3"/>
    <w:rsid w:val="1A1670E6"/>
    <w:rsid w:val="1A2D22E7"/>
    <w:rsid w:val="1A72615C"/>
    <w:rsid w:val="1A7D14E1"/>
    <w:rsid w:val="1AB62AC0"/>
    <w:rsid w:val="1ABC044C"/>
    <w:rsid w:val="1ACA2224"/>
    <w:rsid w:val="1ACC01DF"/>
    <w:rsid w:val="1AD75499"/>
    <w:rsid w:val="1B326C8A"/>
    <w:rsid w:val="1B524220"/>
    <w:rsid w:val="1B597856"/>
    <w:rsid w:val="1BB2476C"/>
    <w:rsid w:val="1BBF5A01"/>
    <w:rsid w:val="1BBF60E8"/>
    <w:rsid w:val="1BC67891"/>
    <w:rsid w:val="1C2A3802"/>
    <w:rsid w:val="1C920453"/>
    <w:rsid w:val="1CB1526C"/>
    <w:rsid w:val="1CC61CC1"/>
    <w:rsid w:val="1CCF3C1F"/>
    <w:rsid w:val="1D3E4FB4"/>
    <w:rsid w:val="1D3F0A25"/>
    <w:rsid w:val="1D652315"/>
    <w:rsid w:val="1D971373"/>
    <w:rsid w:val="1DA80910"/>
    <w:rsid w:val="1DBF520D"/>
    <w:rsid w:val="1DF11603"/>
    <w:rsid w:val="1E0551F5"/>
    <w:rsid w:val="1E57282B"/>
    <w:rsid w:val="1E8E5559"/>
    <w:rsid w:val="1ECE434F"/>
    <w:rsid w:val="1ED316EA"/>
    <w:rsid w:val="1EEA392E"/>
    <w:rsid w:val="1F390646"/>
    <w:rsid w:val="1F486D12"/>
    <w:rsid w:val="1F6A7172"/>
    <w:rsid w:val="1F757478"/>
    <w:rsid w:val="1F8550E9"/>
    <w:rsid w:val="1F9E6301"/>
    <w:rsid w:val="1FB6708F"/>
    <w:rsid w:val="1FDA33FE"/>
    <w:rsid w:val="200B0249"/>
    <w:rsid w:val="203F7C1A"/>
    <w:rsid w:val="205F7B5E"/>
    <w:rsid w:val="208745AE"/>
    <w:rsid w:val="209B468D"/>
    <w:rsid w:val="20BD6188"/>
    <w:rsid w:val="20CC3C21"/>
    <w:rsid w:val="20CF0981"/>
    <w:rsid w:val="2127560A"/>
    <w:rsid w:val="212E0396"/>
    <w:rsid w:val="214970BD"/>
    <w:rsid w:val="21620F8C"/>
    <w:rsid w:val="21696C10"/>
    <w:rsid w:val="216A567F"/>
    <w:rsid w:val="2184739D"/>
    <w:rsid w:val="21C36FF6"/>
    <w:rsid w:val="21ED07DF"/>
    <w:rsid w:val="220B1D60"/>
    <w:rsid w:val="221B04AF"/>
    <w:rsid w:val="221B31D1"/>
    <w:rsid w:val="22644F7C"/>
    <w:rsid w:val="22954931"/>
    <w:rsid w:val="22E32F8B"/>
    <w:rsid w:val="231B7612"/>
    <w:rsid w:val="2334208C"/>
    <w:rsid w:val="233833C4"/>
    <w:rsid w:val="235B5D17"/>
    <w:rsid w:val="236A65F0"/>
    <w:rsid w:val="239C5153"/>
    <w:rsid w:val="23A67730"/>
    <w:rsid w:val="23F20BD3"/>
    <w:rsid w:val="2423658A"/>
    <w:rsid w:val="24340F6E"/>
    <w:rsid w:val="24611831"/>
    <w:rsid w:val="246D5331"/>
    <w:rsid w:val="249A4DFB"/>
    <w:rsid w:val="24D35D98"/>
    <w:rsid w:val="24E2308B"/>
    <w:rsid w:val="24E635B0"/>
    <w:rsid w:val="25100B46"/>
    <w:rsid w:val="25170794"/>
    <w:rsid w:val="25F12D0B"/>
    <w:rsid w:val="2639645D"/>
    <w:rsid w:val="265062D5"/>
    <w:rsid w:val="265B7D4E"/>
    <w:rsid w:val="26731756"/>
    <w:rsid w:val="267B5EC9"/>
    <w:rsid w:val="26AE67B8"/>
    <w:rsid w:val="26B333C0"/>
    <w:rsid w:val="26D27176"/>
    <w:rsid w:val="26E12E73"/>
    <w:rsid w:val="26E4083D"/>
    <w:rsid w:val="26E962F0"/>
    <w:rsid w:val="271924FE"/>
    <w:rsid w:val="272C406B"/>
    <w:rsid w:val="272F4C59"/>
    <w:rsid w:val="2782492D"/>
    <w:rsid w:val="278C770B"/>
    <w:rsid w:val="27B92569"/>
    <w:rsid w:val="27BB5D88"/>
    <w:rsid w:val="27C74961"/>
    <w:rsid w:val="28237F33"/>
    <w:rsid w:val="28256F91"/>
    <w:rsid w:val="28372E99"/>
    <w:rsid w:val="28736DA6"/>
    <w:rsid w:val="28871FA7"/>
    <w:rsid w:val="290709AF"/>
    <w:rsid w:val="2907122D"/>
    <w:rsid w:val="29396DCE"/>
    <w:rsid w:val="293D28BF"/>
    <w:rsid w:val="29477F79"/>
    <w:rsid w:val="297959EA"/>
    <w:rsid w:val="299362A6"/>
    <w:rsid w:val="29BA7C52"/>
    <w:rsid w:val="29D4750D"/>
    <w:rsid w:val="29ED7DBD"/>
    <w:rsid w:val="29EF63A1"/>
    <w:rsid w:val="2A227E56"/>
    <w:rsid w:val="2A8C32B9"/>
    <w:rsid w:val="2ACF096E"/>
    <w:rsid w:val="2AE865D0"/>
    <w:rsid w:val="2AFA65D8"/>
    <w:rsid w:val="2B032D1A"/>
    <w:rsid w:val="2B386EFD"/>
    <w:rsid w:val="2B926D24"/>
    <w:rsid w:val="2BB37860"/>
    <w:rsid w:val="2BC65B7D"/>
    <w:rsid w:val="2BD339AC"/>
    <w:rsid w:val="2BE75873"/>
    <w:rsid w:val="2C03776B"/>
    <w:rsid w:val="2CA91822"/>
    <w:rsid w:val="2CB31F03"/>
    <w:rsid w:val="2CF07851"/>
    <w:rsid w:val="2CF66F70"/>
    <w:rsid w:val="2D590A71"/>
    <w:rsid w:val="2D602899"/>
    <w:rsid w:val="2DAE4338"/>
    <w:rsid w:val="2DAF38B9"/>
    <w:rsid w:val="2E245C93"/>
    <w:rsid w:val="2E2A7518"/>
    <w:rsid w:val="2E7B15D2"/>
    <w:rsid w:val="2E914807"/>
    <w:rsid w:val="2EAA2D62"/>
    <w:rsid w:val="2EB107BE"/>
    <w:rsid w:val="2EBA5161"/>
    <w:rsid w:val="2EBC338A"/>
    <w:rsid w:val="2EE00330"/>
    <w:rsid w:val="2EF85B8B"/>
    <w:rsid w:val="2F6F45D6"/>
    <w:rsid w:val="2F924407"/>
    <w:rsid w:val="2F9A2083"/>
    <w:rsid w:val="2FA46233"/>
    <w:rsid w:val="2FE44681"/>
    <w:rsid w:val="2FFF0C17"/>
    <w:rsid w:val="30280064"/>
    <w:rsid w:val="302A169B"/>
    <w:rsid w:val="30375EDD"/>
    <w:rsid w:val="30864F15"/>
    <w:rsid w:val="308A3111"/>
    <w:rsid w:val="30C7388E"/>
    <w:rsid w:val="30D44167"/>
    <w:rsid w:val="3133729D"/>
    <w:rsid w:val="31452611"/>
    <w:rsid w:val="31593D83"/>
    <w:rsid w:val="31A85424"/>
    <w:rsid w:val="31E65F9F"/>
    <w:rsid w:val="32021BE2"/>
    <w:rsid w:val="32153577"/>
    <w:rsid w:val="32317832"/>
    <w:rsid w:val="325A3539"/>
    <w:rsid w:val="32913649"/>
    <w:rsid w:val="329F4C53"/>
    <w:rsid w:val="32A05F0D"/>
    <w:rsid w:val="32AB2DB5"/>
    <w:rsid w:val="32BB5103"/>
    <w:rsid w:val="32BC491E"/>
    <w:rsid w:val="32C936BB"/>
    <w:rsid w:val="32FE512A"/>
    <w:rsid w:val="33017FB5"/>
    <w:rsid w:val="33412B66"/>
    <w:rsid w:val="3371169F"/>
    <w:rsid w:val="33912185"/>
    <w:rsid w:val="340340F8"/>
    <w:rsid w:val="34177A93"/>
    <w:rsid w:val="343105A9"/>
    <w:rsid w:val="344F5887"/>
    <w:rsid w:val="34696144"/>
    <w:rsid w:val="348405EC"/>
    <w:rsid w:val="34A33241"/>
    <w:rsid w:val="34DF41F4"/>
    <w:rsid w:val="34F964FF"/>
    <w:rsid w:val="350118C0"/>
    <w:rsid w:val="35037330"/>
    <w:rsid w:val="354F2038"/>
    <w:rsid w:val="356C22C1"/>
    <w:rsid w:val="3593776E"/>
    <w:rsid w:val="36024934"/>
    <w:rsid w:val="361655BD"/>
    <w:rsid w:val="36170673"/>
    <w:rsid w:val="363701EC"/>
    <w:rsid w:val="36464507"/>
    <w:rsid w:val="369D5101"/>
    <w:rsid w:val="36C15657"/>
    <w:rsid w:val="36E95ABB"/>
    <w:rsid w:val="3700396B"/>
    <w:rsid w:val="3722651D"/>
    <w:rsid w:val="372472BE"/>
    <w:rsid w:val="37743126"/>
    <w:rsid w:val="377962D7"/>
    <w:rsid w:val="37814281"/>
    <w:rsid w:val="37A1105D"/>
    <w:rsid w:val="38674DB9"/>
    <w:rsid w:val="38752AF0"/>
    <w:rsid w:val="38817BCB"/>
    <w:rsid w:val="388307DF"/>
    <w:rsid w:val="38AD158E"/>
    <w:rsid w:val="39027598"/>
    <w:rsid w:val="39097448"/>
    <w:rsid w:val="39353FB4"/>
    <w:rsid w:val="395A1C7B"/>
    <w:rsid w:val="398D752D"/>
    <w:rsid w:val="399D4FA4"/>
    <w:rsid w:val="39A804A3"/>
    <w:rsid w:val="39C44CE6"/>
    <w:rsid w:val="3A545DFF"/>
    <w:rsid w:val="3A5C44CE"/>
    <w:rsid w:val="3A6B6BA9"/>
    <w:rsid w:val="3AC07D4A"/>
    <w:rsid w:val="3AF633C8"/>
    <w:rsid w:val="3AF964AD"/>
    <w:rsid w:val="3B1642B3"/>
    <w:rsid w:val="3B594323"/>
    <w:rsid w:val="3BC471A5"/>
    <w:rsid w:val="3C9132DB"/>
    <w:rsid w:val="3C98513F"/>
    <w:rsid w:val="3CCF1E9C"/>
    <w:rsid w:val="3CE00FF2"/>
    <w:rsid w:val="3D312380"/>
    <w:rsid w:val="3D452C0F"/>
    <w:rsid w:val="3DA54D46"/>
    <w:rsid w:val="3DBA09EA"/>
    <w:rsid w:val="3DF6499A"/>
    <w:rsid w:val="3E0963E7"/>
    <w:rsid w:val="3E4E7444"/>
    <w:rsid w:val="3E8061C5"/>
    <w:rsid w:val="3E8D66BD"/>
    <w:rsid w:val="3EC94CCE"/>
    <w:rsid w:val="3ED048CE"/>
    <w:rsid w:val="3EE07C90"/>
    <w:rsid w:val="3EE416DA"/>
    <w:rsid w:val="3F562135"/>
    <w:rsid w:val="3F6D3E68"/>
    <w:rsid w:val="3F81676C"/>
    <w:rsid w:val="3FAA1462"/>
    <w:rsid w:val="3FB11B85"/>
    <w:rsid w:val="3FB27D7A"/>
    <w:rsid w:val="3FC156C8"/>
    <w:rsid w:val="3FFF435A"/>
    <w:rsid w:val="40152E12"/>
    <w:rsid w:val="40353457"/>
    <w:rsid w:val="405D11B0"/>
    <w:rsid w:val="406039AC"/>
    <w:rsid w:val="408D5DDD"/>
    <w:rsid w:val="40BA5586"/>
    <w:rsid w:val="40E21729"/>
    <w:rsid w:val="40F47072"/>
    <w:rsid w:val="41022455"/>
    <w:rsid w:val="413139BA"/>
    <w:rsid w:val="41320E14"/>
    <w:rsid w:val="41520646"/>
    <w:rsid w:val="415648AD"/>
    <w:rsid w:val="41591089"/>
    <w:rsid w:val="417B6222"/>
    <w:rsid w:val="41872B3C"/>
    <w:rsid w:val="41AE496B"/>
    <w:rsid w:val="41C51803"/>
    <w:rsid w:val="420E525E"/>
    <w:rsid w:val="420E6CFF"/>
    <w:rsid w:val="421D2905"/>
    <w:rsid w:val="42320356"/>
    <w:rsid w:val="426E69A8"/>
    <w:rsid w:val="42A76A8C"/>
    <w:rsid w:val="42D55DF9"/>
    <w:rsid w:val="431445CD"/>
    <w:rsid w:val="43263092"/>
    <w:rsid w:val="43643E7C"/>
    <w:rsid w:val="439D239A"/>
    <w:rsid w:val="43CE4A28"/>
    <w:rsid w:val="43CE73CB"/>
    <w:rsid w:val="446A091C"/>
    <w:rsid w:val="44886012"/>
    <w:rsid w:val="4493691A"/>
    <w:rsid w:val="44A74FA0"/>
    <w:rsid w:val="44B1693C"/>
    <w:rsid w:val="44B67908"/>
    <w:rsid w:val="44D119EC"/>
    <w:rsid w:val="44E22416"/>
    <w:rsid w:val="454B4045"/>
    <w:rsid w:val="45706C73"/>
    <w:rsid w:val="457F3FEF"/>
    <w:rsid w:val="45D55E17"/>
    <w:rsid w:val="45FB7C4D"/>
    <w:rsid w:val="46867EAF"/>
    <w:rsid w:val="469A12FF"/>
    <w:rsid w:val="46CA43F6"/>
    <w:rsid w:val="46D45EB1"/>
    <w:rsid w:val="46EF66E4"/>
    <w:rsid w:val="46F77948"/>
    <w:rsid w:val="47520AEC"/>
    <w:rsid w:val="47605F49"/>
    <w:rsid w:val="479318A4"/>
    <w:rsid w:val="481745C7"/>
    <w:rsid w:val="482F101D"/>
    <w:rsid w:val="484401C1"/>
    <w:rsid w:val="4867231B"/>
    <w:rsid w:val="48730704"/>
    <w:rsid w:val="489074B1"/>
    <w:rsid w:val="48991019"/>
    <w:rsid w:val="48C21256"/>
    <w:rsid w:val="48F357B2"/>
    <w:rsid w:val="48F804AD"/>
    <w:rsid w:val="493B76FD"/>
    <w:rsid w:val="49635E19"/>
    <w:rsid w:val="497E2604"/>
    <w:rsid w:val="49C93B0E"/>
    <w:rsid w:val="49E24677"/>
    <w:rsid w:val="49E95701"/>
    <w:rsid w:val="4A182EAB"/>
    <w:rsid w:val="4A416F3D"/>
    <w:rsid w:val="4A8E1F9F"/>
    <w:rsid w:val="4B304150"/>
    <w:rsid w:val="4B4E1A2E"/>
    <w:rsid w:val="4B604DFE"/>
    <w:rsid w:val="4B6547BC"/>
    <w:rsid w:val="4B786C01"/>
    <w:rsid w:val="4B7D75E9"/>
    <w:rsid w:val="4B9E483E"/>
    <w:rsid w:val="4BA56324"/>
    <w:rsid w:val="4BD37028"/>
    <w:rsid w:val="4C033B91"/>
    <w:rsid w:val="4C1E01D9"/>
    <w:rsid w:val="4C1F7E1E"/>
    <w:rsid w:val="4C541DAD"/>
    <w:rsid w:val="4C560B59"/>
    <w:rsid w:val="4C667F8E"/>
    <w:rsid w:val="4CB243FA"/>
    <w:rsid w:val="4CDF203C"/>
    <w:rsid w:val="4CE00E0B"/>
    <w:rsid w:val="4CE41726"/>
    <w:rsid w:val="4CE4175E"/>
    <w:rsid w:val="4D285584"/>
    <w:rsid w:val="4D4D5C8D"/>
    <w:rsid w:val="4D640BB3"/>
    <w:rsid w:val="4D6705DE"/>
    <w:rsid w:val="4DA22B92"/>
    <w:rsid w:val="4DAD0CCB"/>
    <w:rsid w:val="4DBB13FF"/>
    <w:rsid w:val="4DC35CA1"/>
    <w:rsid w:val="4DC466E3"/>
    <w:rsid w:val="4DD108F5"/>
    <w:rsid w:val="4DE32BEB"/>
    <w:rsid w:val="4E002F8D"/>
    <w:rsid w:val="4E030E78"/>
    <w:rsid w:val="4E225ACA"/>
    <w:rsid w:val="4E455AEA"/>
    <w:rsid w:val="4E6D3F3F"/>
    <w:rsid w:val="4E7E5E9B"/>
    <w:rsid w:val="4E825694"/>
    <w:rsid w:val="4EE66D21"/>
    <w:rsid w:val="4F0D7024"/>
    <w:rsid w:val="4F267C99"/>
    <w:rsid w:val="4F877265"/>
    <w:rsid w:val="4FC11578"/>
    <w:rsid w:val="4FFA7D74"/>
    <w:rsid w:val="503652CC"/>
    <w:rsid w:val="50C507B2"/>
    <w:rsid w:val="50D768A5"/>
    <w:rsid w:val="50F8623C"/>
    <w:rsid w:val="510E2E35"/>
    <w:rsid w:val="514B06B8"/>
    <w:rsid w:val="51942173"/>
    <w:rsid w:val="51CE43D8"/>
    <w:rsid w:val="51CF4517"/>
    <w:rsid w:val="51E675D7"/>
    <w:rsid w:val="51EC2908"/>
    <w:rsid w:val="521F3CE9"/>
    <w:rsid w:val="522A091A"/>
    <w:rsid w:val="52A840C4"/>
    <w:rsid w:val="52AC38B7"/>
    <w:rsid w:val="52B36BFF"/>
    <w:rsid w:val="52DD1F86"/>
    <w:rsid w:val="52F91599"/>
    <w:rsid w:val="53430839"/>
    <w:rsid w:val="5348784C"/>
    <w:rsid w:val="53CB39A1"/>
    <w:rsid w:val="53D51727"/>
    <w:rsid w:val="541570E0"/>
    <w:rsid w:val="541D0BC7"/>
    <w:rsid w:val="542F57D3"/>
    <w:rsid w:val="54577B35"/>
    <w:rsid w:val="54635A25"/>
    <w:rsid w:val="54851CF5"/>
    <w:rsid w:val="54CC274D"/>
    <w:rsid w:val="55072E97"/>
    <w:rsid w:val="55433841"/>
    <w:rsid w:val="555934F0"/>
    <w:rsid w:val="556C7BC9"/>
    <w:rsid w:val="55B0265E"/>
    <w:rsid w:val="55C443D7"/>
    <w:rsid w:val="55C914EE"/>
    <w:rsid w:val="55EB156C"/>
    <w:rsid w:val="560B002B"/>
    <w:rsid w:val="561041EB"/>
    <w:rsid w:val="56386074"/>
    <w:rsid w:val="564E7338"/>
    <w:rsid w:val="566C0B6A"/>
    <w:rsid w:val="568244DC"/>
    <w:rsid w:val="569150EC"/>
    <w:rsid w:val="56953F99"/>
    <w:rsid w:val="56D61331"/>
    <w:rsid w:val="57134443"/>
    <w:rsid w:val="572316B5"/>
    <w:rsid w:val="574B15A3"/>
    <w:rsid w:val="57620DD5"/>
    <w:rsid w:val="57A87FE1"/>
    <w:rsid w:val="57D55697"/>
    <w:rsid w:val="57FA3A45"/>
    <w:rsid w:val="58315AF1"/>
    <w:rsid w:val="583E2228"/>
    <w:rsid w:val="58485D78"/>
    <w:rsid w:val="586645E6"/>
    <w:rsid w:val="5890585D"/>
    <w:rsid w:val="58A4534D"/>
    <w:rsid w:val="58D4708A"/>
    <w:rsid w:val="58DD4582"/>
    <w:rsid w:val="593D61A7"/>
    <w:rsid w:val="59731789"/>
    <w:rsid w:val="598148A2"/>
    <w:rsid w:val="599B7549"/>
    <w:rsid w:val="59A15A67"/>
    <w:rsid w:val="59A26E9C"/>
    <w:rsid w:val="59C43440"/>
    <w:rsid w:val="5A7032BC"/>
    <w:rsid w:val="5ACE1206"/>
    <w:rsid w:val="5AD42EB2"/>
    <w:rsid w:val="5AF34E8A"/>
    <w:rsid w:val="5AF5015D"/>
    <w:rsid w:val="5B4B0843"/>
    <w:rsid w:val="5B4F6CE1"/>
    <w:rsid w:val="5B963FD3"/>
    <w:rsid w:val="5BAD0D8F"/>
    <w:rsid w:val="5BC83673"/>
    <w:rsid w:val="5BE24E95"/>
    <w:rsid w:val="5BFB4340"/>
    <w:rsid w:val="5C3F56D6"/>
    <w:rsid w:val="5C7F736D"/>
    <w:rsid w:val="5C8A2E66"/>
    <w:rsid w:val="5CE11C6B"/>
    <w:rsid w:val="5CE674D7"/>
    <w:rsid w:val="5CED3363"/>
    <w:rsid w:val="5D122FD1"/>
    <w:rsid w:val="5D620FA2"/>
    <w:rsid w:val="5D63682E"/>
    <w:rsid w:val="5D6E43BE"/>
    <w:rsid w:val="5D7C1F62"/>
    <w:rsid w:val="5D884121"/>
    <w:rsid w:val="5DAB11A9"/>
    <w:rsid w:val="5DBE78B5"/>
    <w:rsid w:val="5DC521DD"/>
    <w:rsid w:val="5E283442"/>
    <w:rsid w:val="5E5352C8"/>
    <w:rsid w:val="5EAB042F"/>
    <w:rsid w:val="5ECC2D1E"/>
    <w:rsid w:val="5FE107A8"/>
    <w:rsid w:val="5FF03F4D"/>
    <w:rsid w:val="5FF23C2E"/>
    <w:rsid w:val="5FF40381"/>
    <w:rsid w:val="60CF76FF"/>
    <w:rsid w:val="60DD1387"/>
    <w:rsid w:val="61050F20"/>
    <w:rsid w:val="619275CA"/>
    <w:rsid w:val="62006D34"/>
    <w:rsid w:val="625A631D"/>
    <w:rsid w:val="62F41105"/>
    <w:rsid w:val="63457FEC"/>
    <w:rsid w:val="635058E1"/>
    <w:rsid w:val="63561EB1"/>
    <w:rsid w:val="6394293F"/>
    <w:rsid w:val="63D713FD"/>
    <w:rsid w:val="63D97CBB"/>
    <w:rsid w:val="63E87E15"/>
    <w:rsid w:val="640D3FEA"/>
    <w:rsid w:val="646A53C1"/>
    <w:rsid w:val="64935786"/>
    <w:rsid w:val="64D006A1"/>
    <w:rsid w:val="64E939BA"/>
    <w:rsid w:val="64F24617"/>
    <w:rsid w:val="650E7C85"/>
    <w:rsid w:val="651A732E"/>
    <w:rsid w:val="654B312E"/>
    <w:rsid w:val="656F6685"/>
    <w:rsid w:val="65F467CA"/>
    <w:rsid w:val="660C11CA"/>
    <w:rsid w:val="660C528A"/>
    <w:rsid w:val="663A311D"/>
    <w:rsid w:val="66D05202"/>
    <w:rsid w:val="673317D0"/>
    <w:rsid w:val="673E5461"/>
    <w:rsid w:val="675D6634"/>
    <w:rsid w:val="678A3144"/>
    <w:rsid w:val="67AA108C"/>
    <w:rsid w:val="680B631D"/>
    <w:rsid w:val="685B2070"/>
    <w:rsid w:val="68B5195B"/>
    <w:rsid w:val="68C643D0"/>
    <w:rsid w:val="68D54639"/>
    <w:rsid w:val="68D658BA"/>
    <w:rsid w:val="68D81D8B"/>
    <w:rsid w:val="69061EF7"/>
    <w:rsid w:val="691F294C"/>
    <w:rsid w:val="693817F8"/>
    <w:rsid w:val="694915DB"/>
    <w:rsid w:val="694C7F9C"/>
    <w:rsid w:val="6977631A"/>
    <w:rsid w:val="69961581"/>
    <w:rsid w:val="69D17212"/>
    <w:rsid w:val="69DC1001"/>
    <w:rsid w:val="69E365B8"/>
    <w:rsid w:val="69EA5D7F"/>
    <w:rsid w:val="69EE75FB"/>
    <w:rsid w:val="6A22383A"/>
    <w:rsid w:val="6A2764BE"/>
    <w:rsid w:val="6A564626"/>
    <w:rsid w:val="6A623ED3"/>
    <w:rsid w:val="6A69040E"/>
    <w:rsid w:val="6A8E6A52"/>
    <w:rsid w:val="6ACF49D7"/>
    <w:rsid w:val="6AE1004B"/>
    <w:rsid w:val="6B0B5E66"/>
    <w:rsid w:val="6B2D6DD7"/>
    <w:rsid w:val="6B642B15"/>
    <w:rsid w:val="6BC645FD"/>
    <w:rsid w:val="6BF76CCC"/>
    <w:rsid w:val="6C12438B"/>
    <w:rsid w:val="6C222C12"/>
    <w:rsid w:val="6C381E2C"/>
    <w:rsid w:val="6C3F59B0"/>
    <w:rsid w:val="6C5724F3"/>
    <w:rsid w:val="6C755EDE"/>
    <w:rsid w:val="6C7F1B33"/>
    <w:rsid w:val="6C9E0F49"/>
    <w:rsid w:val="6C9E6BB2"/>
    <w:rsid w:val="6CA30B9E"/>
    <w:rsid w:val="6CB164EA"/>
    <w:rsid w:val="6CB17BF8"/>
    <w:rsid w:val="6CBE5819"/>
    <w:rsid w:val="6CE206F0"/>
    <w:rsid w:val="6CEA016F"/>
    <w:rsid w:val="6CEC757C"/>
    <w:rsid w:val="6CF73024"/>
    <w:rsid w:val="6D3F3FD5"/>
    <w:rsid w:val="6D6722F6"/>
    <w:rsid w:val="6D725780"/>
    <w:rsid w:val="6D8D763F"/>
    <w:rsid w:val="6DDE60C4"/>
    <w:rsid w:val="6DE907F8"/>
    <w:rsid w:val="6DED3DE8"/>
    <w:rsid w:val="6E523492"/>
    <w:rsid w:val="6E591841"/>
    <w:rsid w:val="6E6A5FDD"/>
    <w:rsid w:val="6E8F717A"/>
    <w:rsid w:val="6EA657C6"/>
    <w:rsid w:val="6EF65CBC"/>
    <w:rsid w:val="6F0314FC"/>
    <w:rsid w:val="6F4A3BB2"/>
    <w:rsid w:val="6F88655A"/>
    <w:rsid w:val="6F8E045F"/>
    <w:rsid w:val="6FA20F84"/>
    <w:rsid w:val="6FC4177E"/>
    <w:rsid w:val="6FFE77BA"/>
    <w:rsid w:val="700F3025"/>
    <w:rsid w:val="703868C4"/>
    <w:rsid w:val="70434EDD"/>
    <w:rsid w:val="70877D29"/>
    <w:rsid w:val="70BA35A1"/>
    <w:rsid w:val="71515546"/>
    <w:rsid w:val="715C06A2"/>
    <w:rsid w:val="71832CB0"/>
    <w:rsid w:val="71BA216D"/>
    <w:rsid w:val="71BC5DBB"/>
    <w:rsid w:val="71CA595D"/>
    <w:rsid w:val="71D51CBA"/>
    <w:rsid w:val="729D7CC8"/>
    <w:rsid w:val="72B220BF"/>
    <w:rsid w:val="730C4E36"/>
    <w:rsid w:val="73784952"/>
    <w:rsid w:val="73A82869"/>
    <w:rsid w:val="73EF0004"/>
    <w:rsid w:val="73FA24D4"/>
    <w:rsid w:val="74553DC0"/>
    <w:rsid w:val="749964E3"/>
    <w:rsid w:val="74B4783F"/>
    <w:rsid w:val="75092A4A"/>
    <w:rsid w:val="754524DF"/>
    <w:rsid w:val="758B33E7"/>
    <w:rsid w:val="75F64BCE"/>
    <w:rsid w:val="76167BCD"/>
    <w:rsid w:val="763E6686"/>
    <w:rsid w:val="7688014F"/>
    <w:rsid w:val="76AD093C"/>
    <w:rsid w:val="76F65ECA"/>
    <w:rsid w:val="76FA2454"/>
    <w:rsid w:val="76FE346A"/>
    <w:rsid w:val="770704DF"/>
    <w:rsid w:val="77366742"/>
    <w:rsid w:val="774965D2"/>
    <w:rsid w:val="777F77C9"/>
    <w:rsid w:val="779D4AFD"/>
    <w:rsid w:val="779F6543"/>
    <w:rsid w:val="77C6583F"/>
    <w:rsid w:val="77D54E6C"/>
    <w:rsid w:val="78224D6C"/>
    <w:rsid w:val="783955C0"/>
    <w:rsid w:val="784F641F"/>
    <w:rsid w:val="785F3836"/>
    <w:rsid w:val="78A2579F"/>
    <w:rsid w:val="79121AE1"/>
    <w:rsid w:val="791319AB"/>
    <w:rsid w:val="79816975"/>
    <w:rsid w:val="79912C0E"/>
    <w:rsid w:val="79A04F6F"/>
    <w:rsid w:val="79D74A05"/>
    <w:rsid w:val="79DA6CE4"/>
    <w:rsid w:val="79E96212"/>
    <w:rsid w:val="7A3B03E1"/>
    <w:rsid w:val="7A6E0307"/>
    <w:rsid w:val="7A832EB4"/>
    <w:rsid w:val="7AA95FFD"/>
    <w:rsid w:val="7ACA3935"/>
    <w:rsid w:val="7AD974F0"/>
    <w:rsid w:val="7AE92DF7"/>
    <w:rsid w:val="7B1468D0"/>
    <w:rsid w:val="7B19243D"/>
    <w:rsid w:val="7B262D5F"/>
    <w:rsid w:val="7B597019"/>
    <w:rsid w:val="7B6E5E13"/>
    <w:rsid w:val="7B7E47B6"/>
    <w:rsid w:val="7BA37990"/>
    <w:rsid w:val="7BFE2021"/>
    <w:rsid w:val="7BFF3346"/>
    <w:rsid w:val="7C083779"/>
    <w:rsid w:val="7D1F033B"/>
    <w:rsid w:val="7D36492D"/>
    <w:rsid w:val="7D473283"/>
    <w:rsid w:val="7D5518FA"/>
    <w:rsid w:val="7E04435B"/>
    <w:rsid w:val="7E0A2ABC"/>
    <w:rsid w:val="7E2D6A4A"/>
    <w:rsid w:val="7E3816C3"/>
    <w:rsid w:val="7E3D18AA"/>
    <w:rsid w:val="7E4E4BC3"/>
    <w:rsid w:val="7E8947CC"/>
    <w:rsid w:val="7EC16CFA"/>
    <w:rsid w:val="7EE856F6"/>
    <w:rsid w:val="7EEE3DC3"/>
    <w:rsid w:val="7F961DA5"/>
    <w:rsid w:val="7FC846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spacing w:line="520" w:lineRule="exact"/>
      <w:ind w:firstLine="200" w:firstLineChars="200"/>
      <w:jc w:val="both"/>
    </w:pPr>
    <w:rPr>
      <w:rFonts w:ascii="Times New Roman" w:hAnsi="Times New Roman" w:eastAsia="楷体_GB2312" w:cs="Times New Roman"/>
      <w:kern w:val="28"/>
      <w:sz w:val="28"/>
      <w:lang w:val="en-US" w:eastAsia="ar-SA" w:bidi="ar-SA"/>
    </w:rPr>
  </w:style>
  <w:style w:type="paragraph" w:styleId="2">
    <w:name w:val="heading 2"/>
    <w:basedOn w:val="1"/>
    <w:next w:val="1"/>
    <w:qFormat/>
    <w:uiPriority w:val="0"/>
    <w:pPr>
      <w:keepNext/>
      <w:keepLines/>
      <w:spacing w:before="60" w:after="60" w:line="300" w:lineRule="auto"/>
      <w:outlineLvl w:val="1"/>
    </w:pPr>
    <w:rPr>
      <w:rFonts w:ascii="Cambria" w:hAnsi="Cambria"/>
      <w:b/>
      <w:bCs/>
      <w:sz w:val="24"/>
      <w:szCs w:val="32"/>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35"/>
    <w:qFormat/>
    <w:uiPriority w:val="99"/>
    <w:pPr>
      <w:suppressAutoHyphens w:val="0"/>
      <w:spacing w:line="240" w:lineRule="auto"/>
      <w:ind w:firstLine="0" w:firstLineChars="0"/>
    </w:pPr>
    <w:rPr>
      <w:rFonts w:ascii="宋体" w:hAnsi="DengXian" w:eastAsia="宋体" w:cs="宋体"/>
      <w:kern w:val="2"/>
      <w:sz w:val="18"/>
      <w:szCs w:val="18"/>
      <w:lang w:eastAsia="zh-CN"/>
    </w:rPr>
  </w:style>
  <w:style w:type="paragraph" w:styleId="5">
    <w:name w:val="annotation text"/>
    <w:basedOn w:val="1"/>
    <w:link w:val="22"/>
    <w:qFormat/>
    <w:uiPriority w:val="0"/>
    <w:pPr>
      <w:jc w:val="left"/>
    </w:pPr>
  </w:style>
  <w:style w:type="paragraph" w:styleId="6">
    <w:name w:val="Body Text"/>
    <w:basedOn w:val="1"/>
    <w:qFormat/>
    <w:uiPriority w:val="0"/>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link w:val="34"/>
    <w:qFormat/>
    <w:uiPriority w:val="0"/>
    <w:pPr>
      <w:pBdr>
        <w:bottom w:val="single" w:color="000000" w:sz="4" w:space="1"/>
      </w:pBdr>
      <w:tabs>
        <w:tab w:val="center" w:pos="4153"/>
        <w:tab w:val="right" w:pos="8306"/>
      </w:tabs>
      <w:snapToGrid w:val="0"/>
      <w:jc w:val="center"/>
    </w:pPr>
    <w:rPr>
      <w:sz w:val="18"/>
      <w:szCs w:val="18"/>
    </w:rPr>
  </w:style>
  <w:style w:type="paragraph" w:styleId="10">
    <w:name w:val="List"/>
    <w:basedOn w:val="6"/>
    <w:qFormat/>
    <w:uiPriority w:val="0"/>
    <w:rPr>
      <w:rFonts w:cs="Lucidasans"/>
    </w:rPr>
  </w:style>
  <w:style w:type="paragraph" w:styleId="11">
    <w:name w:val="Normal (Web)"/>
    <w:basedOn w:val="1"/>
    <w:qFormat/>
    <w:uiPriority w:val="0"/>
    <w:pPr>
      <w:widowControl/>
      <w:spacing w:before="96" w:after="120" w:line="360" w:lineRule="atLeast"/>
      <w:jc w:val="left"/>
    </w:pPr>
    <w:rPr>
      <w:rFonts w:ascii="宋体" w:hAnsi="宋体" w:cs="宋体"/>
      <w:kern w:val="1"/>
      <w:sz w:val="24"/>
      <w:szCs w:val="24"/>
    </w:rPr>
  </w:style>
  <w:style w:type="paragraph" w:styleId="12">
    <w:name w:val="annotation subject"/>
    <w:basedOn w:val="5"/>
    <w:next w:val="5"/>
    <w:link w:val="25"/>
    <w:qFormat/>
    <w:uiPriority w:val="0"/>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7"/>
    <w:qFormat/>
    <w:uiPriority w:val="0"/>
  </w:style>
  <w:style w:type="character" w:customStyle="1" w:styleId="17">
    <w:name w:val="默认段落字体1"/>
    <w:qFormat/>
    <w:uiPriority w:val="0"/>
  </w:style>
  <w:style w:type="character" w:styleId="18">
    <w:name w:val="Emphasis"/>
    <w:basedOn w:val="15"/>
    <w:qFormat/>
    <w:uiPriority w:val="20"/>
    <w:rPr>
      <w:i/>
      <w:iCs/>
    </w:rPr>
  </w:style>
  <w:style w:type="character" w:styleId="19">
    <w:name w:val="line number"/>
    <w:basedOn w:val="17"/>
    <w:qFormat/>
    <w:uiPriority w:val="0"/>
  </w:style>
  <w:style w:type="character" w:styleId="20">
    <w:name w:val="Hyperlink"/>
    <w:basedOn w:val="15"/>
    <w:semiHidden/>
    <w:unhideWhenUsed/>
    <w:qFormat/>
    <w:uiPriority w:val="99"/>
    <w:rPr>
      <w:color w:val="0000FF"/>
      <w:u w:val="single"/>
    </w:rPr>
  </w:style>
  <w:style w:type="character" w:styleId="21">
    <w:name w:val="annotation reference"/>
    <w:qFormat/>
    <w:uiPriority w:val="0"/>
    <w:rPr>
      <w:sz w:val="21"/>
      <w:szCs w:val="21"/>
    </w:rPr>
  </w:style>
  <w:style w:type="character" w:customStyle="1" w:styleId="22">
    <w:name w:val="批注文字 字符"/>
    <w:link w:val="5"/>
    <w:qFormat/>
    <w:uiPriority w:val="0"/>
    <w:rPr>
      <w:rFonts w:eastAsia="楷体_GB2312"/>
      <w:kern w:val="28"/>
      <w:sz w:val="28"/>
      <w:lang w:eastAsia="ar-SA"/>
    </w:rPr>
  </w:style>
  <w:style w:type="character" w:customStyle="1" w:styleId="23">
    <w:name w:val="trans"/>
    <w:qFormat/>
    <w:uiPriority w:val="0"/>
  </w:style>
  <w:style w:type="character" w:customStyle="1" w:styleId="24">
    <w:name w:val="Char Char"/>
    <w:qFormat/>
    <w:uiPriority w:val="0"/>
    <w:rPr>
      <w:rFonts w:ascii="Cambria" w:hAnsi="Cambria" w:eastAsia="宋体"/>
      <w:b/>
      <w:bCs/>
      <w:kern w:val="1"/>
      <w:sz w:val="24"/>
      <w:szCs w:val="32"/>
      <w:lang w:val="en-US" w:eastAsia="ar-SA" w:bidi="ar-SA"/>
    </w:rPr>
  </w:style>
  <w:style w:type="character" w:customStyle="1" w:styleId="25">
    <w:name w:val="批注主题 字符"/>
    <w:link w:val="12"/>
    <w:qFormat/>
    <w:uiPriority w:val="0"/>
    <w:rPr>
      <w:rFonts w:eastAsia="楷体_GB2312"/>
      <w:kern w:val="28"/>
      <w:sz w:val="28"/>
      <w:lang w:eastAsia="ar-SA"/>
    </w:rPr>
  </w:style>
  <w:style w:type="paragraph" w:customStyle="1" w:styleId="26">
    <w:name w:val="标签"/>
    <w:basedOn w:val="1"/>
    <w:qFormat/>
    <w:uiPriority w:val="0"/>
    <w:pPr>
      <w:suppressLineNumbers/>
      <w:spacing w:before="120" w:after="120"/>
    </w:pPr>
    <w:rPr>
      <w:rFonts w:cs="Lucidasans"/>
      <w:i/>
      <w:iCs/>
      <w:sz w:val="20"/>
    </w:rPr>
  </w:style>
  <w:style w:type="paragraph" w:customStyle="1" w:styleId="27">
    <w:name w:val="编写建议"/>
    <w:basedOn w:val="1"/>
    <w:qFormat/>
    <w:uiPriority w:val="0"/>
    <w:pPr>
      <w:autoSpaceDE w:val="0"/>
      <w:autoSpaceDN w:val="0"/>
      <w:adjustRightInd w:val="0"/>
      <w:spacing w:line="360" w:lineRule="auto"/>
      <w:ind w:left="1134"/>
    </w:pPr>
    <w:rPr>
      <w:i/>
      <w:color w:val="0000FF"/>
      <w:kern w:val="0"/>
    </w:rPr>
  </w:style>
  <w:style w:type="paragraph" w:customStyle="1" w:styleId="28">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9">
    <w:name w:val="目录"/>
    <w:basedOn w:val="1"/>
    <w:qFormat/>
    <w:uiPriority w:val="0"/>
    <w:pPr>
      <w:suppressLineNumbers/>
    </w:pPr>
    <w:rPr>
      <w:rFonts w:cs="Lucidasans"/>
    </w:rPr>
  </w:style>
  <w:style w:type="paragraph" w:customStyle="1" w:styleId="30">
    <w:name w:val="标题1"/>
    <w:basedOn w:val="1"/>
    <w:next w:val="6"/>
    <w:qFormat/>
    <w:uiPriority w:val="0"/>
    <w:pPr>
      <w:keepNext/>
      <w:spacing w:before="240" w:after="120"/>
    </w:pPr>
    <w:rPr>
      <w:rFonts w:ascii="Bitstream Vera Sans" w:hAnsi="Bitstream Vera Sans" w:eastAsia="东文宋体" w:cs="Lucidasans"/>
      <w:szCs w:val="28"/>
    </w:rPr>
  </w:style>
  <w:style w:type="paragraph" w:styleId="31">
    <w:name w:val="List Paragraph"/>
    <w:basedOn w:val="1"/>
    <w:unhideWhenUsed/>
    <w:qFormat/>
    <w:uiPriority w:val="99"/>
    <w:pPr>
      <w:ind w:firstLine="420"/>
    </w:pPr>
  </w:style>
  <w:style w:type="paragraph" w:customStyle="1" w:styleId="32">
    <w:name w:val="标题2"/>
    <w:basedOn w:val="1"/>
    <w:qFormat/>
    <w:uiPriority w:val="0"/>
    <w:pPr>
      <w:suppressAutoHyphens w:val="0"/>
      <w:autoSpaceDE w:val="0"/>
      <w:autoSpaceDN w:val="0"/>
      <w:adjustRightInd w:val="0"/>
      <w:spacing w:line="360" w:lineRule="auto"/>
      <w:ind w:firstLine="0" w:firstLineChars="0"/>
      <w:jc w:val="left"/>
    </w:pPr>
    <w:rPr>
      <w:rFonts w:ascii="宋体" w:eastAsia="宋体"/>
      <w:kern w:val="0"/>
      <w:sz w:val="24"/>
      <w:szCs w:val="24"/>
      <w:lang w:eastAsia="zh-CN"/>
    </w:rPr>
  </w:style>
  <w:style w:type="character" w:customStyle="1" w:styleId="33">
    <w:name w:val="fontstyle01"/>
    <w:basedOn w:val="15"/>
    <w:qFormat/>
    <w:uiPriority w:val="0"/>
    <w:rPr>
      <w:rFonts w:hint="eastAsia" w:ascii="宋体" w:hAnsi="宋体" w:eastAsia="宋体"/>
      <w:color w:val="000000"/>
      <w:sz w:val="22"/>
      <w:szCs w:val="22"/>
    </w:rPr>
  </w:style>
  <w:style w:type="character" w:customStyle="1" w:styleId="34">
    <w:name w:val="页眉 字符"/>
    <w:link w:val="9"/>
    <w:qFormat/>
    <w:uiPriority w:val="0"/>
    <w:rPr>
      <w:rFonts w:eastAsia="楷体_GB2312"/>
      <w:kern w:val="28"/>
      <w:sz w:val="18"/>
      <w:szCs w:val="18"/>
      <w:lang w:eastAsia="ar-SA"/>
    </w:rPr>
  </w:style>
  <w:style w:type="character" w:customStyle="1" w:styleId="35">
    <w:name w:val="文档结构图 字符"/>
    <w:basedOn w:val="15"/>
    <w:link w:val="4"/>
    <w:qFormat/>
    <w:uiPriority w:val="99"/>
    <w:rPr>
      <w:rFonts w:ascii="宋体" w:hAnsi="DengXian" w:cs="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7.jpeg"/><Relationship Id="rId22" Type="http://schemas.openxmlformats.org/officeDocument/2006/relationships/image" Target="media/image6.jpeg"/><Relationship Id="rId21" Type="http://schemas.openxmlformats.org/officeDocument/2006/relationships/image" Target="media/image5.jpeg"/><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jpe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1BDFA9-8D25-4715-B0B1-C71EF03AE3E5}">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20</Pages>
  <Words>1381</Words>
  <Characters>7874</Characters>
  <Lines>65</Lines>
  <Paragraphs>18</Paragraphs>
  <TotalTime>61</TotalTime>
  <ScaleCrop>false</ScaleCrop>
  <LinksUpToDate>false</LinksUpToDate>
  <CharactersWithSpaces>9237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2021-02-07T03:45:00Z</dcterms:created>
  <dc:creator>cxf</dc:creator>
  <cp:lastModifiedBy>赖学长</cp:lastModifiedBy>
  <cp:lastPrinted>2019-12-31T08:44:00Z</cp:lastPrinted>
  <dcterms:modified xsi:type="dcterms:W3CDTF">2021-06-22T06:00:24Z</dcterms:modified>
  <dc:title>10002     2002</dc:title>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F413013A8E2748AEAE9E8171456112AB</vt:lpwstr>
  </property>
</Properties>
</file>