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E62A2D" w14:textId="77777777" w:rsidR="00E27AAC" w:rsidRPr="00446F6F" w:rsidRDefault="00E27AAC" w:rsidP="00446F6F">
      <w:pPr>
        <w:spacing w:line="360" w:lineRule="auto"/>
        <w:ind w:firstLineChars="0" w:firstLine="0"/>
        <w:jc w:val="center"/>
        <w:rPr>
          <w:rFonts w:eastAsia="宋体"/>
          <w:szCs w:val="28"/>
          <w:lang w:eastAsia="zh-CN"/>
        </w:rPr>
      </w:pPr>
    </w:p>
    <w:p w14:paraId="56ECDE28" w14:textId="77777777" w:rsidR="00E27AAC" w:rsidRPr="00446F6F" w:rsidRDefault="0043465B" w:rsidP="00446F6F">
      <w:pPr>
        <w:spacing w:line="360" w:lineRule="auto"/>
        <w:ind w:firstLineChars="0" w:firstLine="0"/>
        <w:jc w:val="center"/>
        <w:rPr>
          <w:rFonts w:eastAsia="宋体"/>
          <w:szCs w:val="28"/>
          <w:lang w:eastAsia="zh-CN"/>
        </w:rPr>
      </w:pPr>
      <w:r w:rsidRPr="00446F6F">
        <w:rPr>
          <w:rFonts w:eastAsia="宋体"/>
          <w:szCs w:val="28"/>
        </w:rPr>
        <w:t>一</w:t>
      </w:r>
      <w:r w:rsidRPr="00446F6F">
        <w:rPr>
          <w:rFonts w:eastAsia="宋体"/>
          <w:szCs w:val="28"/>
          <w:lang w:eastAsia="zh-CN"/>
        </w:rPr>
        <w:t>种</w:t>
      </w:r>
      <w:r w:rsidR="00866B42" w:rsidRPr="00446F6F">
        <w:rPr>
          <w:rFonts w:eastAsia="宋体"/>
          <w:szCs w:val="28"/>
          <w:lang w:eastAsia="zh-CN"/>
        </w:rPr>
        <w:t>刺五加复方组合物及其</w:t>
      </w:r>
      <w:r w:rsidR="00D1170A" w:rsidRPr="00446F6F">
        <w:rPr>
          <w:rFonts w:eastAsia="宋体"/>
          <w:szCs w:val="28"/>
          <w:lang w:eastAsia="zh-CN"/>
        </w:rPr>
        <w:t>应用</w:t>
      </w:r>
    </w:p>
    <w:p w14:paraId="58138E41" w14:textId="77777777" w:rsidR="00E27AAC" w:rsidRPr="00446F6F" w:rsidRDefault="00E27AAC" w:rsidP="00446F6F">
      <w:pPr>
        <w:spacing w:line="360" w:lineRule="auto"/>
        <w:ind w:firstLine="560"/>
        <w:rPr>
          <w:rFonts w:eastAsia="宋体"/>
          <w:szCs w:val="28"/>
        </w:rPr>
      </w:pPr>
    </w:p>
    <w:p w14:paraId="014538C5" w14:textId="77777777" w:rsidR="00E27AAC" w:rsidRPr="00446F6F" w:rsidRDefault="00E76362" w:rsidP="00446F6F">
      <w:pPr>
        <w:spacing w:line="360" w:lineRule="auto"/>
        <w:ind w:firstLineChars="0" w:firstLine="0"/>
        <w:rPr>
          <w:rFonts w:eastAsia="宋体"/>
          <w:b/>
          <w:szCs w:val="28"/>
        </w:rPr>
      </w:pPr>
      <w:r w:rsidRPr="00446F6F">
        <w:rPr>
          <w:rFonts w:eastAsia="宋体"/>
          <w:b/>
          <w:szCs w:val="28"/>
        </w:rPr>
        <w:t>技术领域</w:t>
      </w:r>
    </w:p>
    <w:p w14:paraId="579F9948" w14:textId="77777777" w:rsidR="00E27AAC" w:rsidRPr="00446F6F" w:rsidRDefault="00E76362" w:rsidP="00446F6F">
      <w:pPr>
        <w:spacing w:line="360" w:lineRule="auto"/>
        <w:ind w:firstLine="560"/>
        <w:rPr>
          <w:rFonts w:eastAsia="宋体"/>
          <w:szCs w:val="28"/>
          <w:lang w:eastAsia="zh-CN"/>
        </w:rPr>
      </w:pPr>
      <w:r w:rsidRPr="00446F6F">
        <w:rPr>
          <w:rFonts w:eastAsia="宋体"/>
          <w:szCs w:val="28"/>
        </w:rPr>
        <w:t>本发明涉及</w:t>
      </w:r>
      <w:r w:rsidR="006B1A8F" w:rsidRPr="00446F6F">
        <w:rPr>
          <w:rFonts w:eastAsia="宋体"/>
          <w:szCs w:val="28"/>
          <w:lang w:eastAsia="zh-CN"/>
        </w:rPr>
        <w:t>一种中药复方组合物</w:t>
      </w:r>
      <w:r w:rsidRPr="00446F6F">
        <w:rPr>
          <w:rFonts w:eastAsia="宋体"/>
          <w:szCs w:val="28"/>
          <w:lang w:eastAsia="zh-CN"/>
        </w:rPr>
        <w:t>，具体涉及</w:t>
      </w:r>
      <w:r w:rsidR="00BB144F" w:rsidRPr="00446F6F">
        <w:rPr>
          <w:rFonts w:eastAsia="宋体"/>
          <w:szCs w:val="28"/>
        </w:rPr>
        <w:t>一种</w:t>
      </w:r>
      <w:r w:rsidR="00E32D23" w:rsidRPr="00446F6F">
        <w:rPr>
          <w:rFonts w:eastAsia="宋体"/>
          <w:szCs w:val="28"/>
          <w:lang w:eastAsia="zh-CN"/>
        </w:rPr>
        <w:t>刺五加复方组合物及其</w:t>
      </w:r>
      <w:r w:rsidR="00BB144F" w:rsidRPr="00446F6F">
        <w:rPr>
          <w:rFonts w:eastAsia="宋体"/>
          <w:szCs w:val="28"/>
        </w:rPr>
        <w:t>应用</w:t>
      </w:r>
      <w:r w:rsidRPr="00446F6F">
        <w:rPr>
          <w:rFonts w:eastAsia="宋体"/>
          <w:bCs/>
          <w:szCs w:val="28"/>
          <w:lang w:eastAsia="zh-CN"/>
        </w:rPr>
        <w:t>。</w:t>
      </w:r>
    </w:p>
    <w:p w14:paraId="20C85672" w14:textId="77777777" w:rsidR="00E27AAC" w:rsidRPr="00446F6F" w:rsidRDefault="00E27AAC" w:rsidP="00446F6F">
      <w:pPr>
        <w:spacing w:line="360" w:lineRule="auto"/>
        <w:ind w:firstLine="562"/>
        <w:rPr>
          <w:rFonts w:eastAsia="宋体"/>
          <w:b/>
          <w:szCs w:val="28"/>
        </w:rPr>
      </w:pPr>
    </w:p>
    <w:p w14:paraId="40A918F3" w14:textId="77777777" w:rsidR="00E27AAC" w:rsidRPr="00446F6F" w:rsidRDefault="00E76362" w:rsidP="00446F6F">
      <w:pPr>
        <w:spacing w:line="360" w:lineRule="auto"/>
        <w:ind w:firstLineChars="0" w:firstLine="0"/>
        <w:rPr>
          <w:rFonts w:eastAsia="宋体"/>
          <w:b/>
          <w:szCs w:val="28"/>
          <w:lang w:eastAsia="zh-CN"/>
        </w:rPr>
      </w:pPr>
      <w:r w:rsidRPr="00446F6F">
        <w:rPr>
          <w:rFonts w:eastAsia="宋体"/>
          <w:b/>
          <w:szCs w:val="28"/>
        </w:rPr>
        <w:t>背景技术</w:t>
      </w:r>
    </w:p>
    <w:p w14:paraId="322EEB55" w14:textId="77777777" w:rsidR="006B1A8F" w:rsidRPr="00446F6F" w:rsidRDefault="006B1A8F" w:rsidP="00446F6F">
      <w:pPr>
        <w:spacing w:line="360" w:lineRule="auto"/>
        <w:ind w:firstLine="560"/>
        <w:rPr>
          <w:rFonts w:eastAsia="宋体"/>
          <w:szCs w:val="28"/>
          <w:lang w:eastAsia="zh-CN"/>
        </w:rPr>
      </w:pPr>
      <w:r w:rsidRPr="00446F6F">
        <w:rPr>
          <w:rFonts w:eastAsia="宋体"/>
          <w:szCs w:val="28"/>
          <w:lang w:eastAsia="zh-CN"/>
        </w:rPr>
        <w:t>应激是动物机体受到一切不利因素的刺激时所引起的应答性反应，即应激综合征</w:t>
      </w:r>
      <w:r w:rsidR="009A7AFF" w:rsidRPr="00446F6F">
        <w:rPr>
          <w:rFonts w:eastAsia="宋体"/>
          <w:szCs w:val="28"/>
          <w:lang w:eastAsia="zh-CN"/>
        </w:rPr>
        <w:fldChar w:fldCharType="begin"/>
      </w:r>
      <w:r w:rsidRPr="00446F6F">
        <w:rPr>
          <w:rFonts w:eastAsia="宋体"/>
          <w:szCs w:val="28"/>
          <w:lang w:eastAsia="zh-CN"/>
        </w:rPr>
        <w:instrText xml:space="preserve"> ADDIN NE.Ref.{D8131B8C-FDE0-4AD6-B685-E38C19C2F939}</w:instrText>
      </w:r>
      <w:r w:rsidR="009A7AFF" w:rsidRPr="00446F6F">
        <w:rPr>
          <w:rFonts w:eastAsia="宋体"/>
          <w:szCs w:val="28"/>
          <w:lang w:eastAsia="zh-CN"/>
        </w:rPr>
        <w:fldChar w:fldCharType="end"/>
      </w:r>
      <w:r w:rsidRPr="00446F6F">
        <w:rPr>
          <w:rFonts w:eastAsia="宋体"/>
          <w:szCs w:val="28"/>
          <w:lang w:eastAsia="zh-CN"/>
        </w:rPr>
        <w:t>。外界很多因素都能引起应激，例如运输、过热过冷、缺乏营养、气体、精神紧张等，其中运输是最为重要的应激源之一。现如今，畜禽养殖方式多为集约化养殖，集约化养殖在进出养殖场</w:t>
      </w:r>
      <w:r w:rsidR="009F1758" w:rsidRPr="00446F6F">
        <w:rPr>
          <w:rFonts w:eastAsia="宋体"/>
          <w:szCs w:val="28"/>
          <w:lang w:eastAsia="zh-CN"/>
        </w:rPr>
        <w:t>、</w:t>
      </w:r>
      <w:r w:rsidRPr="00446F6F">
        <w:rPr>
          <w:rFonts w:eastAsia="宋体"/>
          <w:szCs w:val="28"/>
          <w:lang w:eastAsia="zh-CN"/>
        </w:rPr>
        <w:t>转群</w:t>
      </w:r>
      <w:r w:rsidR="009F1758" w:rsidRPr="00446F6F">
        <w:rPr>
          <w:rFonts w:eastAsia="宋体"/>
          <w:szCs w:val="28"/>
          <w:lang w:eastAsia="zh-CN"/>
        </w:rPr>
        <w:t>、</w:t>
      </w:r>
      <w:r w:rsidRPr="00446F6F">
        <w:rPr>
          <w:rFonts w:eastAsia="宋体"/>
          <w:szCs w:val="28"/>
          <w:lang w:eastAsia="zh-CN"/>
        </w:rPr>
        <w:t>集中屠宰前都需要运输，从而不可避免的产生运输应激。运输应激是指在运输途中的环境变化、禁水禁食、运输过程的颠簸及人为造成的压力等多种因素的作用下，机体做出的适应性反应和防御性反应，当机体不能抵抗应激带来的影响时，就会出现亚健康、疾病甚至死亡。目前，因为运输应激而引发的畜禽疾病、致残或死亡所造成的经济损失非常巨大。</w:t>
      </w:r>
    </w:p>
    <w:p w14:paraId="4D06F98A" w14:textId="77777777" w:rsidR="00E27AAC" w:rsidRPr="00446F6F" w:rsidRDefault="006B1A8F" w:rsidP="00446F6F">
      <w:pPr>
        <w:spacing w:line="360" w:lineRule="auto"/>
        <w:ind w:firstLine="560"/>
        <w:rPr>
          <w:rFonts w:eastAsia="宋体"/>
          <w:szCs w:val="28"/>
          <w:lang w:eastAsia="zh-CN"/>
        </w:rPr>
      </w:pPr>
      <w:r w:rsidRPr="00446F6F">
        <w:rPr>
          <w:rFonts w:eastAsia="宋体"/>
          <w:szCs w:val="28"/>
          <w:lang w:eastAsia="zh-CN"/>
        </w:rPr>
        <w:t>镇静剂、电解质和氨基酸被作为缓解运输应激的主要治疗方式，但是，化学合成药物副作用大、药物残留、耐药性等问题极大影响动物健康及畜禽产品的安全性，而传统中药处方制剂具有低残留、低副作用、无污染、不引发药源性疾病的特点，且价格便宜，产品易得。因此，找寻</w:t>
      </w:r>
      <w:r w:rsidR="009F1758" w:rsidRPr="00446F6F">
        <w:rPr>
          <w:rFonts w:eastAsia="宋体"/>
          <w:szCs w:val="28"/>
          <w:lang w:eastAsia="zh-CN"/>
        </w:rPr>
        <w:t>适宜的</w:t>
      </w:r>
      <w:r w:rsidRPr="00446F6F">
        <w:rPr>
          <w:rFonts w:eastAsia="宋体"/>
          <w:szCs w:val="28"/>
          <w:lang w:eastAsia="zh-CN"/>
        </w:rPr>
        <w:t>中药抗应激药物，</w:t>
      </w:r>
      <w:r w:rsidR="009F1758" w:rsidRPr="00446F6F">
        <w:rPr>
          <w:rFonts w:eastAsia="宋体"/>
          <w:szCs w:val="28"/>
          <w:lang w:eastAsia="zh-CN"/>
        </w:rPr>
        <w:t>不但可以</w:t>
      </w:r>
      <w:r w:rsidRPr="00446F6F">
        <w:rPr>
          <w:rFonts w:eastAsia="宋体"/>
          <w:szCs w:val="28"/>
          <w:lang w:eastAsia="zh-CN"/>
        </w:rPr>
        <w:t>保证畜禽健康</w:t>
      </w:r>
      <w:r w:rsidR="009F1758" w:rsidRPr="00446F6F">
        <w:rPr>
          <w:rFonts w:eastAsia="宋体"/>
          <w:szCs w:val="28"/>
          <w:lang w:eastAsia="zh-CN"/>
        </w:rPr>
        <w:t>，而且对于</w:t>
      </w:r>
      <w:r w:rsidRPr="00446F6F">
        <w:rPr>
          <w:rFonts w:eastAsia="宋体"/>
          <w:szCs w:val="28"/>
          <w:lang w:eastAsia="zh-CN"/>
        </w:rPr>
        <w:t>发展中国传统中药</w:t>
      </w:r>
      <w:r w:rsidR="009F1758" w:rsidRPr="00446F6F">
        <w:rPr>
          <w:rFonts w:eastAsia="宋体"/>
          <w:szCs w:val="28"/>
          <w:lang w:eastAsia="zh-CN"/>
        </w:rPr>
        <w:t>具</w:t>
      </w:r>
      <w:r w:rsidRPr="00446F6F">
        <w:rPr>
          <w:rFonts w:eastAsia="宋体"/>
          <w:szCs w:val="28"/>
          <w:lang w:eastAsia="zh-CN"/>
        </w:rPr>
        <w:t>有十分重要的意义。</w:t>
      </w:r>
    </w:p>
    <w:p w14:paraId="1F9FFEEC" w14:textId="77777777" w:rsidR="00E27AAC" w:rsidRPr="00446F6F" w:rsidRDefault="00E27AAC" w:rsidP="00446F6F">
      <w:pPr>
        <w:spacing w:line="360" w:lineRule="auto"/>
        <w:ind w:firstLineChars="0" w:firstLine="0"/>
        <w:rPr>
          <w:rFonts w:eastAsia="宋体"/>
          <w:b/>
          <w:szCs w:val="28"/>
        </w:rPr>
      </w:pPr>
    </w:p>
    <w:p w14:paraId="58036AC4" w14:textId="77777777" w:rsidR="00E27AAC" w:rsidRPr="00446F6F" w:rsidRDefault="00E76362" w:rsidP="00446F6F">
      <w:pPr>
        <w:spacing w:line="360" w:lineRule="auto"/>
        <w:ind w:firstLineChars="0" w:firstLine="0"/>
        <w:rPr>
          <w:rFonts w:eastAsia="宋体"/>
          <w:b/>
          <w:szCs w:val="28"/>
        </w:rPr>
      </w:pPr>
      <w:r w:rsidRPr="00446F6F">
        <w:rPr>
          <w:rFonts w:eastAsia="宋体"/>
          <w:b/>
          <w:szCs w:val="28"/>
        </w:rPr>
        <w:t>发明内容</w:t>
      </w:r>
    </w:p>
    <w:p w14:paraId="1623C28A" w14:textId="77777777" w:rsidR="00E27AAC" w:rsidRPr="00446F6F" w:rsidRDefault="00E76362" w:rsidP="00446F6F">
      <w:pPr>
        <w:spacing w:line="360" w:lineRule="auto"/>
        <w:ind w:firstLine="560"/>
        <w:rPr>
          <w:rFonts w:eastAsia="宋体"/>
          <w:szCs w:val="28"/>
          <w:lang w:eastAsia="zh-CN"/>
        </w:rPr>
      </w:pPr>
      <w:r w:rsidRPr="00446F6F">
        <w:rPr>
          <w:rFonts w:eastAsia="宋体"/>
          <w:szCs w:val="28"/>
          <w:lang w:eastAsia="zh-CN"/>
        </w:rPr>
        <w:t>针对</w:t>
      </w:r>
      <w:r w:rsidR="003A5C80" w:rsidRPr="00446F6F">
        <w:rPr>
          <w:rFonts w:eastAsia="宋体"/>
          <w:szCs w:val="28"/>
          <w:lang w:eastAsia="zh-CN"/>
        </w:rPr>
        <w:t>现有技术存在的问题</w:t>
      </w:r>
      <w:r w:rsidRPr="00446F6F">
        <w:rPr>
          <w:rFonts w:eastAsia="宋体"/>
          <w:szCs w:val="28"/>
        </w:rPr>
        <w:t>，</w:t>
      </w:r>
      <w:r w:rsidRPr="00446F6F">
        <w:rPr>
          <w:rFonts w:eastAsia="宋体"/>
          <w:szCs w:val="28"/>
          <w:lang w:eastAsia="zh-CN"/>
        </w:rPr>
        <w:t>本发明提供</w:t>
      </w:r>
      <w:r w:rsidR="00B05045" w:rsidRPr="00446F6F">
        <w:rPr>
          <w:rFonts w:eastAsia="宋体"/>
          <w:szCs w:val="28"/>
        </w:rPr>
        <w:t>一种</w:t>
      </w:r>
      <w:r w:rsidR="00B05045" w:rsidRPr="00446F6F">
        <w:rPr>
          <w:rFonts w:eastAsia="宋体"/>
          <w:szCs w:val="28"/>
          <w:lang w:eastAsia="zh-CN"/>
        </w:rPr>
        <w:t>刺五加复方组合物及其</w:t>
      </w:r>
      <w:r w:rsidR="00B05045" w:rsidRPr="00446F6F">
        <w:rPr>
          <w:rFonts w:eastAsia="宋体"/>
          <w:szCs w:val="28"/>
        </w:rPr>
        <w:t>应用</w:t>
      </w:r>
      <w:r w:rsidRPr="00446F6F">
        <w:rPr>
          <w:rFonts w:eastAsia="宋体"/>
          <w:szCs w:val="28"/>
          <w:lang w:eastAsia="zh-CN"/>
        </w:rPr>
        <w:t>。</w:t>
      </w:r>
      <w:r w:rsidRPr="00446F6F">
        <w:rPr>
          <w:rFonts w:eastAsia="宋体"/>
          <w:szCs w:val="28"/>
          <w:lang w:eastAsia="zh-CN"/>
        </w:rPr>
        <w:lastRenderedPageBreak/>
        <w:t>本发明的技术方案为：</w:t>
      </w:r>
    </w:p>
    <w:p w14:paraId="74EAD9BC" w14:textId="77777777" w:rsidR="00E0671A" w:rsidRPr="00446F6F" w:rsidRDefault="00DB1ADD" w:rsidP="00446F6F">
      <w:pPr>
        <w:spacing w:line="360" w:lineRule="auto"/>
        <w:ind w:firstLine="560"/>
        <w:rPr>
          <w:rFonts w:eastAsia="宋体"/>
          <w:szCs w:val="28"/>
          <w:lang w:eastAsia="zh-CN"/>
        </w:rPr>
      </w:pPr>
      <w:r w:rsidRPr="00446F6F">
        <w:rPr>
          <w:rFonts w:eastAsia="宋体"/>
          <w:szCs w:val="28"/>
          <w:lang w:eastAsia="zh-CN"/>
        </w:rPr>
        <w:t>第一</w:t>
      </w:r>
      <w:r w:rsidR="00E76362" w:rsidRPr="00446F6F">
        <w:rPr>
          <w:rFonts w:eastAsia="宋体"/>
          <w:szCs w:val="28"/>
          <w:lang w:eastAsia="zh-CN"/>
        </w:rPr>
        <w:t>方面，本发明提供</w:t>
      </w:r>
      <w:r w:rsidRPr="00446F6F">
        <w:rPr>
          <w:rFonts w:eastAsia="宋体"/>
          <w:szCs w:val="28"/>
        </w:rPr>
        <w:t>一种</w:t>
      </w:r>
      <w:r w:rsidRPr="00446F6F">
        <w:rPr>
          <w:rFonts w:eastAsia="宋体"/>
          <w:szCs w:val="28"/>
          <w:lang w:eastAsia="zh-CN"/>
        </w:rPr>
        <w:t>刺五加复方组合物</w:t>
      </w:r>
      <w:r w:rsidR="00E76362" w:rsidRPr="00446F6F">
        <w:rPr>
          <w:rFonts w:eastAsia="宋体"/>
          <w:szCs w:val="28"/>
          <w:lang w:eastAsia="zh-CN"/>
        </w:rPr>
        <w:t>，</w:t>
      </w:r>
      <w:r w:rsidR="00E0671A" w:rsidRPr="00446F6F">
        <w:rPr>
          <w:rFonts w:eastAsia="宋体"/>
          <w:szCs w:val="28"/>
          <w:lang w:eastAsia="zh-CN"/>
        </w:rPr>
        <w:t>按照重量份组成</w:t>
      </w:r>
      <w:r w:rsidR="00DC56BA" w:rsidRPr="00446F6F">
        <w:rPr>
          <w:rFonts w:eastAsia="宋体"/>
          <w:szCs w:val="28"/>
          <w:lang w:eastAsia="zh-CN"/>
        </w:rPr>
        <w:t>包括：</w:t>
      </w:r>
      <w:r w:rsidR="00E0671A" w:rsidRPr="00446F6F">
        <w:rPr>
          <w:rFonts w:eastAsia="宋体"/>
          <w:szCs w:val="28"/>
          <w:lang w:eastAsia="zh-CN"/>
        </w:rPr>
        <w:t>刺五加</w:t>
      </w:r>
      <w:r w:rsidR="00E0671A" w:rsidRPr="00446F6F">
        <w:rPr>
          <w:rFonts w:eastAsia="宋体"/>
          <w:szCs w:val="28"/>
          <w:lang w:eastAsia="zh-CN"/>
        </w:rPr>
        <w:t>4~6</w:t>
      </w:r>
      <w:r w:rsidR="00E0671A" w:rsidRPr="00446F6F">
        <w:rPr>
          <w:rFonts w:eastAsia="宋体"/>
          <w:szCs w:val="28"/>
          <w:lang w:eastAsia="zh-CN"/>
        </w:rPr>
        <w:t>份，广藿香油</w:t>
      </w:r>
      <w:r w:rsidR="00E0671A" w:rsidRPr="00446F6F">
        <w:rPr>
          <w:rFonts w:eastAsia="宋体"/>
          <w:szCs w:val="28"/>
          <w:lang w:eastAsia="zh-CN"/>
        </w:rPr>
        <w:t>0.05~0.1</w:t>
      </w:r>
      <w:r w:rsidR="00E0671A" w:rsidRPr="00446F6F">
        <w:rPr>
          <w:rFonts w:eastAsia="宋体"/>
          <w:szCs w:val="28"/>
          <w:lang w:eastAsia="zh-CN"/>
        </w:rPr>
        <w:t>份，茯苓</w:t>
      </w:r>
      <w:r w:rsidR="00E0671A" w:rsidRPr="00446F6F">
        <w:rPr>
          <w:rFonts w:eastAsia="宋体"/>
          <w:szCs w:val="28"/>
          <w:lang w:eastAsia="zh-CN"/>
        </w:rPr>
        <w:t>1~3</w:t>
      </w:r>
      <w:r w:rsidR="00E0671A" w:rsidRPr="00446F6F">
        <w:rPr>
          <w:rFonts w:eastAsia="宋体"/>
          <w:szCs w:val="28"/>
          <w:lang w:eastAsia="zh-CN"/>
        </w:rPr>
        <w:t>份。</w:t>
      </w:r>
    </w:p>
    <w:p w14:paraId="70AFE493" w14:textId="77777777" w:rsidR="00DC56BA" w:rsidRPr="00446F6F" w:rsidRDefault="00B26276" w:rsidP="00446F6F">
      <w:pPr>
        <w:spacing w:line="360" w:lineRule="auto"/>
        <w:ind w:firstLine="560"/>
        <w:rPr>
          <w:rFonts w:eastAsia="宋体"/>
          <w:szCs w:val="28"/>
          <w:lang w:eastAsia="zh-CN"/>
        </w:rPr>
      </w:pPr>
      <w:r w:rsidRPr="00446F6F">
        <w:rPr>
          <w:rFonts w:eastAsia="宋体"/>
          <w:szCs w:val="28"/>
          <w:lang w:eastAsia="zh-CN"/>
        </w:rPr>
        <w:t>优选</w:t>
      </w:r>
      <w:r w:rsidR="00E0671A" w:rsidRPr="00446F6F">
        <w:rPr>
          <w:rFonts w:eastAsia="宋体"/>
          <w:szCs w:val="28"/>
          <w:lang w:eastAsia="zh-CN"/>
        </w:rPr>
        <w:t>地，所述组合物还包括维生素</w:t>
      </w:r>
      <w:r w:rsidR="00E0671A" w:rsidRPr="00446F6F">
        <w:rPr>
          <w:rFonts w:eastAsia="宋体"/>
          <w:szCs w:val="28"/>
          <w:lang w:eastAsia="zh-CN"/>
        </w:rPr>
        <w:t>C 0.03~0.07</w:t>
      </w:r>
      <w:r w:rsidR="00E0671A" w:rsidRPr="00446F6F">
        <w:rPr>
          <w:rFonts w:eastAsia="宋体"/>
          <w:szCs w:val="28"/>
          <w:lang w:eastAsia="zh-CN"/>
        </w:rPr>
        <w:t>份，维生素</w:t>
      </w:r>
      <w:r w:rsidR="00E0671A" w:rsidRPr="00446F6F">
        <w:rPr>
          <w:rFonts w:eastAsia="宋体"/>
          <w:szCs w:val="28"/>
          <w:lang w:eastAsia="zh-CN"/>
        </w:rPr>
        <w:t>E 0.03~0.07</w:t>
      </w:r>
      <w:r w:rsidR="00E0671A" w:rsidRPr="00446F6F">
        <w:rPr>
          <w:rFonts w:eastAsia="宋体"/>
          <w:szCs w:val="28"/>
          <w:lang w:eastAsia="zh-CN"/>
        </w:rPr>
        <w:t>份</w:t>
      </w:r>
      <w:r w:rsidR="00DC56BA" w:rsidRPr="00446F6F">
        <w:rPr>
          <w:rFonts w:eastAsia="宋体"/>
          <w:szCs w:val="28"/>
          <w:lang w:eastAsia="zh-CN"/>
        </w:rPr>
        <w:t>。</w:t>
      </w:r>
    </w:p>
    <w:p w14:paraId="26E0CF2B" w14:textId="77777777" w:rsidR="00F23412" w:rsidRPr="00446F6F" w:rsidRDefault="00F23412" w:rsidP="00446F6F">
      <w:pPr>
        <w:spacing w:line="360" w:lineRule="auto"/>
        <w:ind w:firstLine="560"/>
        <w:rPr>
          <w:rFonts w:eastAsia="宋体"/>
          <w:szCs w:val="28"/>
          <w:lang w:eastAsia="zh-CN"/>
        </w:rPr>
      </w:pPr>
      <w:r w:rsidRPr="00446F6F">
        <w:rPr>
          <w:rFonts w:eastAsia="宋体"/>
          <w:szCs w:val="28"/>
          <w:lang w:eastAsia="zh-CN"/>
        </w:rPr>
        <w:t>第二方面，本发明提供上述组合物在制备动物抗应激药物中的应用。</w:t>
      </w:r>
    </w:p>
    <w:p w14:paraId="19787087" w14:textId="77777777" w:rsidR="00AF50BE" w:rsidRPr="00446F6F" w:rsidRDefault="00AF50BE" w:rsidP="00446F6F">
      <w:pPr>
        <w:spacing w:line="360" w:lineRule="auto"/>
        <w:ind w:firstLine="560"/>
        <w:rPr>
          <w:rFonts w:eastAsia="宋体"/>
          <w:szCs w:val="28"/>
          <w:lang w:eastAsia="zh-CN"/>
        </w:rPr>
      </w:pPr>
      <w:r w:rsidRPr="00446F6F">
        <w:rPr>
          <w:rFonts w:eastAsia="宋体"/>
          <w:szCs w:val="28"/>
          <w:lang w:eastAsia="zh-CN"/>
        </w:rPr>
        <w:t>第</w:t>
      </w:r>
      <w:r w:rsidR="00F23412" w:rsidRPr="00446F6F">
        <w:rPr>
          <w:rFonts w:eastAsia="宋体"/>
          <w:szCs w:val="28"/>
          <w:lang w:eastAsia="zh-CN"/>
        </w:rPr>
        <w:t>三</w:t>
      </w:r>
      <w:r w:rsidRPr="00446F6F">
        <w:rPr>
          <w:rFonts w:eastAsia="宋体"/>
          <w:szCs w:val="28"/>
          <w:lang w:eastAsia="zh-CN"/>
        </w:rPr>
        <w:t>方面，本发明提供一种刺五加复方颗粒，按照有效成分在颗粒中重量含量的组成包括：刺五加</w:t>
      </w:r>
      <w:r w:rsidR="006F3E41" w:rsidRPr="00446F6F">
        <w:rPr>
          <w:rFonts w:eastAsia="宋体"/>
          <w:szCs w:val="28"/>
          <w:lang w:eastAsia="zh-CN"/>
        </w:rPr>
        <w:t>4~6</w:t>
      </w:r>
      <w:r w:rsidRPr="00446F6F">
        <w:rPr>
          <w:rFonts w:eastAsia="宋体"/>
          <w:szCs w:val="28"/>
          <w:lang w:eastAsia="zh-CN"/>
        </w:rPr>
        <w:t>g/kg</w:t>
      </w:r>
      <w:r w:rsidRPr="00446F6F">
        <w:rPr>
          <w:rFonts w:eastAsia="宋体"/>
          <w:szCs w:val="28"/>
          <w:lang w:eastAsia="zh-CN"/>
        </w:rPr>
        <w:t>、广藿香油</w:t>
      </w:r>
      <w:r w:rsidR="006F3E41" w:rsidRPr="00446F6F">
        <w:rPr>
          <w:rFonts w:eastAsia="宋体"/>
          <w:szCs w:val="28"/>
          <w:lang w:eastAsia="zh-CN"/>
        </w:rPr>
        <w:t>0.05~0.1</w:t>
      </w:r>
      <w:r w:rsidRPr="00446F6F">
        <w:rPr>
          <w:rFonts w:eastAsia="宋体"/>
          <w:szCs w:val="28"/>
          <w:lang w:eastAsia="zh-CN"/>
        </w:rPr>
        <w:t>g/kg</w:t>
      </w:r>
      <w:r w:rsidRPr="00446F6F">
        <w:rPr>
          <w:rFonts w:eastAsia="宋体"/>
          <w:szCs w:val="28"/>
          <w:lang w:eastAsia="zh-CN"/>
        </w:rPr>
        <w:t>、茯苓</w:t>
      </w:r>
      <w:r w:rsidR="006F3E41" w:rsidRPr="00446F6F">
        <w:rPr>
          <w:rFonts w:eastAsia="宋体"/>
          <w:szCs w:val="28"/>
          <w:lang w:eastAsia="zh-CN"/>
        </w:rPr>
        <w:t>1~3</w:t>
      </w:r>
      <w:r w:rsidRPr="00446F6F">
        <w:rPr>
          <w:rFonts w:eastAsia="宋体"/>
          <w:szCs w:val="28"/>
          <w:lang w:eastAsia="zh-CN"/>
        </w:rPr>
        <w:t>g/kg</w:t>
      </w:r>
      <w:r w:rsidRPr="00446F6F">
        <w:rPr>
          <w:rFonts w:eastAsia="宋体"/>
          <w:szCs w:val="28"/>
          <w:lang w:eastAsia="zh-CN"/>
        </w:rPr>
        <w:t>、吡啶羧酸铬</w:t>
      </w:r>
      <w:r w:rsidR="00DF7F15" w:rsidRPr="00446F6F">
        <w:rPr>
          <w:rFonts w:eastAsia="宋体"/>
          <w:szCs w:val="28"/>
          <w:lang w:eastAsia="zh-CN"/>
        </w:rPr>
        <w:t>0.1~0.3</w:t>
      </w:r>
      <w:r w:rsidRPr="00446F6F">
        <w:rPr>
          <w:rFonts w:eastAsia="宋体"/>
          <w:szCs w:val="28"/>
          <w:lang w:eastAsia="zh-CN"/>
        </w:rPr>
        <w:t>mg/kg</w:t>
      </w:r>
      <w:r w:rsidRPr="00446F6F">
        <w:rPr>
          <w:rFonts w:eastAsia="宋体"/>
          <w:szCs w:val="28"/>
          <w:lang w:eastAsia="zh-CN"/>
        </w:rPr>
        <w:t>、</w:t>
      </w:r>
      <w:r w:rsidR="00205F79" w:rsidRPr="00446F6F">
        <w:rPr>
          <w:rFonts w:eastAsia="宋体"/>
          <w:szCs w:val="28"/>
          <w:lang w:eastAsia="zh-CN"/>
        </w:rPr>
        <w:t>葡萄糖</w:t>
      </w:r>
      <w:r w:rsidRPr="00446F6F">
        <w:rPr>
          <w:rFonts w:eastAsia="宋体"/>
          <w:szCs w:val="28"/>
          <w:lang w:eastAsia="zh-CN"/>
        </w:rPr>
        <w:t>30</w:t>
      </w:r>
      <w:r w:rsidR="00205F79" w:rsidRPr="00446F6F">
        <w:rPr>
          <w:rFonts w:eastAsia="宋体"/>
          <w:szCs w:val="28"/>
          <w:lang w:eastAsia="zh-CN"/>
        </w:rPr>
        <w:t>~50</w:t>
      </w:r>
      <w:r w:rsidRPr="00446F6F">
        <w:rPr>
          <w:rFonts w:eastAsia="宋体"/>
          <w:szCs w:val="28"/>
          <w:lang w:eastAsia="zh-CN"/>
        </w:rPr>
        <w:t>g/kg</w:t>
      </w:r>
      <w:r w:rsidRPr="00446F6F">
        <w:rPr>
          <w:rFonts w:eastAsia="宋体"/>
          <w:szCs w:val="28"/>
          <w:lang w:eastAsia="zh-CN"/>
        </w:rPr>
        <w:t>、柠檬酸钾</w:t>
      </w:r>
      <w:r w:rsidR="00205F79" w:rsidRPr="00446F6F">
        <w:rPr>
          <w:rFonts w:eastAsia="宋体"/>
          <w:szCs w:val="28"/>
          <w:lang w:eastAsia="zh-CN"/>
        </w:rPr>
        <w:t>0.1~0.2</w:t>
      </w:r>
      <w:r w:rsidRPr="00446F6F">
        <w:rPr>
          <w:rFonts w:eastAsia="宋体"/>
          <w:szCs w:val="28"/>
          <w:lang w:eastAsia="zh-CN"/>
        </w:rPr>
        <w:t>g/kg</w:t>
      </w:r>
      <w:r w:rsidR="00205F79" w:rsidRPr="00446F6F">
        <w:rPr>
          <w:rFonts w:eastAsia="宋体"/>
          <w:szCs w:val="28"/>
          <w:lang w:eastAsia="zh-CN"/>
        </w:rPr>
        <w:t>。</w:t>
      </w:r>
    </w:p>
    <w:p w14:paraId="3C819E98" w14:textId="77777777" w:rsidR="00AF50BE" w:rsidRPr="00446F6F" w:rsidRDefault="00B26276" w:rsidP="00446F6F">
      <w:pPr>
        <w:spacing w:line="360" w:lineRule="auto"/>
        <w:ind w:firstLine="560"/>
        <w:rPr>
          <w:rFonts w:eastAsia="宋体"/>
          <w:szCs w:val="28"/>
          <w:lang w:eastAsia="zh-CN"/>
        </w:rPr>
      </w:pPr>
      <w:r w:rsidRPr="00446F6F">
        <w:rPr>
          <w:rFonts w:eastAsia="宋体"/>
          <w:szCs w:val="28"/>
          <w:lang w:eastAsia="zh-CN"/>
        </w:rPr>
        <w:t>优选</w:t>
      </w:r>
      <w:r w:rsidR="00F23412" w:rsidRPr="00446F6F">
        <w:rPr>
          <w:rFonts w:eastAsia="宋体"/>
          <w:szCs w:val="28"/>
          <w:lang w:eastAsia="zh-CN"/>
        </w:rPr>
        <w:t>地，所述颗粒还包括：维生素</w:t>
      </w:r>
      <w:r w:rsidR="00F23412" w:rsidRPr="00446F6F">
        <w:rPr>
          <w:rFonts w:eastAsia="宋体"/>
          <w:szCs w:val="28"/>
          <w:lang w:eastAsia="zh-CN"/>
        </w:rPr>
        <w:t>C 30~70mg/kg</w:t>
      </w:r>
      <w:r w:rsidR="00F23412" w:rsidRPr="00446F6F">
        <w:rPr>
          <w:rFonts w:eastAsia="宋体"/>
          <w:szCs w:val="28"/>
          <w:lang w:eastAsia="zh-CN"/>
        </w:rPr>
        <w:t>、维生素</w:t>
      </w:r>
      <w:r w:rsidR="00F23412" w:rsidRPr="00446F6F">
        <w:rPr>
          <w:rFonts w:eastAsia="宋体"/>
          <w:szCs w:val="28"/>
          <w:lang w:eastAsia="zh-CN"/>
        </w:rPr>
        <w:t>E 30~70mg/kg</w:t>
      </w:r>
      <w:r w:rsidR="00F23412" w:rsidRPr="00446F6F">
        <w:rPr>
          <w:rFonts w:eastAsia="宋体"/>
          <w:szCs w:val="28"/>
          <w:lang w:eastAsia="zh-CN"/>
        </w:rPr>
        <w:t>。</w:t>
      </w:r>
    </w:p>
    <w:p w14:paraId="53AE05DC" w14:textId="77777777" w:rsidR="00440148" w:rsidRPr="00446F6F" w:rsidRDefault="00B26276" w:rsidP="00446F6F">
      <w:pPr>
        <w:spacing w:line="360" w:lineRule="auto"/>
        <w:ind w:firstLine="560"/>
        <w:rPr>
          <w:rFonts w:eastAsia="宋体"/>
          <w:szCs w:val="28"/>
          <w:lang w:eastAsia="zh-CN"/>
        </w:rPr>
      </w:pPr>
      <w:r w:rsidRPr="00446F6F">
        <w:rPr>
          <w:rFonts w:eastAsia="宋体"/>
          <w:szCs w:val="28"/>
          <w:lang w:eastAsia="zh-CN"/>
        </w:rPr>
        <w:t>第四方面，本发明提供</w:t>
      </w:r>
      <w:r w:rsidR="003B54ED" w:rsidRPr="00446F6F">
        <w:rPr>
          <w:rFonts w:eastAsia="宋体"/>
          <w:szCs w:val="28"/>
          <w:lang w:eastAsia="zh-CN"/>
        </w:rPr>
        <w:t>上述刺五加复方颗粒</w:t>
      </w:r>
      <w:r w:rsidR="00AF50BE" w:rsidRPr="00446F6F">
        <w:rPr>
          <w:rFonts w:eastAsia="宋体"/>
          <w:szCs w:val="28"/>
          <w:lang w:eastAsia="zh-CN"/>
        </w:rPr>
        <w:t>的制备方法，</w:t>
      </w:r>
      <w:r w:rsidR="00440148" w:rsidRPr="00446F6F">
        <w:rPr>
          <w:rFonts w:eastAsia="宋体"/>
          <w:szCs w:val="28"/>
          <w:lang w:eastAsia="zh-CN"/>
        </w:rPr>
        <w:t>包括以下步骤：</w:t>
      </w:r>
    </w:p>
    <w:p w14:paraId="56239E30" w14:textId="77777777" w:rsidR="000F46E9" w:rsidRPr="00446F6F" w:rsidRDefault="000F46E9" w:rsidP="00446F6F">
      <w:pPr>
        <w:spacing w:line="360" w:lineRule="auto"/>
        <w:ind w:firstLine="560"/>
        <w:rPr>
          <w:rFonts w:eastAsia="宋体"/>
          <w:szCs w:val="28"/>
          <w:lang w:eastAsia="zh-CN"/>
        </w:rPr>
      </w:pPr>
      <w:r w:rsidRPr="00446F6F">
        <w:rPr>
          <w:rFonts w:eastAsia="宋体"/>
          <w:szCs w:val="28"/>
          <w:lang w:eastAsia="zh-CN"/>
        </w:rPr>
        <w:t>（</w:t>
      </w:r>
      <w:r w:rsidRPr="00446F6F">
        <w:rPr>
          <w:rFonts w:eastAsia="宋体"/>
          <w:szCs w:val="28"/>
          <w:lang w:eastAsia="zh-CN"/>
        </w:rPr>
        <w:t>1</w:t>
      </w:r>
      <w:r w:rsidRPr="00446F6F">
        <w:rPr>
          <w:rFonts w:eastAsia="宋体"/>
          <w:szCs w:val="28"/>
          <w:lang w:eastAsia="zh-CN"/>
        </w:rPr>
        <w:t>）</w:t>
      </w:r>
      <w:r w:rsidR="00F72573">
        <w:rPr>
          <w:rFonts w:eastAsia="宋体" w:hint="eastAsia"/>
          <w:szCs w:val="28"/>
          <w:lang w:eastAsia="zh-CN"/>
        </w:rPr>
        <w:t>按照</w:t>
      </w:r>
      <w:r w:rsidR="00F72573" w:rsidRPr="00446F6F">
        <w:rPr>
          <w:rFonts w:eastAsia="宋体"/>
          <w:szCs w:val="28"/>
          <w:lang w:eastAsia="zh-CN"/>
        </w:rPr>
        <w:t>刺五加复方颗粒</w:t>
      </w:r>
      <w:r w:rsidR="00F72573">
        <w:rPr>
          <w:rFonts w:eastAsia="宋体" w:hint="eastAsia"/>
          <w:szCs w:val="28"/>
          <w:lang w:eastAsia="zh-CN"/>
        </w:rPr>
        <w:t>的</w:t>
      </w:r>
      <w:r w:rsidR="00F72573" w:rsidRPr="00446F6F">
        <w:rPr>
          <w:rFonts w:eastAsia="宋体"/>
          <w:szCs w:val="28"/>
          <w:lang w:eastAsia="zh-CN"/>
        </w:rPr>
        <w:t>有效成分在颗粒中重量含量的组成</w:t>
      </w:r>
      <w:r w:rsidR="00F72573">
        <w:rPr>
          <w:rFonts w:eastAsia="宋体" w:hint="eastAsia"/>
          <w:szCs w:val="28"/>
          <w:lang w:eastAsia="zh-CN"/>
        </w:rPr>
        <w:t>配料</w:t>
      </w:r>
      <w:r w:rsidRPr="00446F6F">
        <w:rPr>
          <w:rFonts w:eastAsia="宋体"/>
          <w:szCs w:val="28"/>
          <w:lang w:eastAsia="zh-CN"/>
        </w:rPr>
        <w:t>；</w:t>
      </w:r>
    </w:p>
    <w:p w14:paraId="2F788C67" w14:textId="77777777" w:rsidR="008403ED" w:rsidRDefault="0002587B" w:rsidP="00446F6F">
      <w:pPr>
        <w:spacing w:line="360" w:lineRule="auto"/>
        <w:ind w:firstLine="560"/>
        <w:rPr>
          <w:rFonts w:eastAsia="宋体"/>
          <w:szCs w:val="28"/>
          <w:lang w:eastAsia="zh-CN"/>
        </w:rPr>
      </w:pPr>
      <w:r w:rsidRPr="00446F6F">
        <w:rPr>
          <w:rFonts w:eastAsia="宋体"/>
          <w:szCs w:val="28"/>
          <w:lang w:eastAsia="zh-CN"/>
        </w:rPr>
        <w:t>（</w:t>
      </w:r>
      <w:r w:rsidRPr="00446F6F">
        <w:rPr>
          <w:rFonts w:eastAsia="宋体"/>
          <w:szCs w:val="28"/>
          <w:lang w:eastAsia="zh-CN"/>
        </w:rPr>
        <w:t>2</w:t>
      </w:r>
      <w:r w:rsidRPr="00446F6F">
        <w:rPr>
          <w:rFonts w:eastAsia="宋体"/>
          <w:szCs w:val="28"/>
          <w:lang w:eastAsia="zh-CN"/>
        </w:rPr>
        <w:t>）</w:t>
      </w:r>
      <w:r w:rsidR="00F72573">
        <w:rPr>
          <w:rFonts w:eastAsia="宋体"/>
          <w:szCs w:val="28"/>
          <w:lang w:eastAsia="zh-CN"/>
        </w:rPr>
        <w:t>将</w:t>
      </w:r>
      <w:r w:rsidR="00F72573" w:rsidRPr="00446F6F">
        <w:rPr>
          <w:rFonts w:eastAsia="宋体"/>
          <w:szCs w:val="28"/>
          <w:lang w:eastAsia="zh-CN"/>
        </w:rPr>
        <w:t>刺五加</w:t>
      </w:r>
      <w:r w:rsidR="00F72573">
        <w:rPr>
          <w:rFonts w:eastAsia="宋体" w:hint="eastAsia"/>
          <w:szCs w:val="28"/>
          <w:lang w:eastAsia="zh-CN"/>
        </w:rPr>
        <w:t>和</w:t>
      </w:r>
      <w:r w:rsidR="00F72573">
        <w:rPr>
          <w:rFonts w:eastAsia="宋体"/>
          <w:szCs w:val="28"/>
          <w:lang w:eastAsia="zh-CN"/>
        </w:rPr>
        <w:t>茯苓</w:t>
      </w:r>
      <w:r w:rsidR="00F72573">
        <w:rPr>
          <w:rFonts w:eastAsia="宋体" w:hint="eastAsia"/>
          <w:szCs w:val="28"/>
          <w:lang w:eastAsia="zh-CN"/>
        </w:rPr>
        <w:t>用</w:t>
      </w:r>
      <w:r w:rsidR="00F72573">
        <w:rPr>
          <w:rFonts w:eastAsia="宋体"/>
          <w:szCs w:val="28"/>
          <w:lang w:eastAsia="zh-CN"/>
        </w:rPr>
        <w:t>水浸润</w:t>
      </w:r>
      <w:r w:rsidR="008403ED">
        <w:rPr>
          <w:rFonts w:eastAsia="宋体" w:hint="eastAsia"/>
          <w:szCs w:val="28"/>
          <w:lang w:eastAsia="zh-CN"/>
        </w:rPr>
        <w:t>，</w:t>
      </w:r>
      <w:r w:rsidR="008403ED">
        <w:rPr>
          <w:rFonts w:eastAsia="宋体"/>
          <w:szCs w:val="28"/>
          <w:lang w:eastAsia="zh-CN"/>
        </w:rPr>
        <w:t>加入</w:t>
      </w:r>
      <w:r w:rsidR="008403ED">
        <w:rPr>
          <w:rFonts w:eastAsia="宋体" w:hint="eastAsia"/>
          <w:szCs w:val="28"/>
          <w:lang w:eastAsia="zh-CN"/>
        </w:rPr>
        <w:t>40</w:t>
      </w:r>
      <w:r w:rsidR="008403ED">
        <w:rPr>
          <w:rFonts w:eastAsia="宋体"/>
          <w:szCs w:val="28"/>
          <w:lang w:eastAsia="zh-CN"/>
        </w:rPr>
        <w:t>%</w:t>
      </w:r>
      <w:r w:rsidR="008403ED">
        <w:rPr>
          <w:rFonts w:eastAsia="宋体" w:hint="eastAsia"/>
          <w:szCs w:val="28"/>
          <w:lang w:eastAsia="zh-CN"/>
        </w:rPr>
        <w:t>（</w:t>
      </w:r>
      <w:r w:rsidR="008403ED">
        <w:rPr>
          <w:rFonts w:eastAsia="宋体"/>
          <w:szCs w:val="28"/>
          <w:lang w:eastAsia="zh-CN"/>
        </w:rPr>
        <w:t>v/v</w:t>
      </w:r>
      <w:r w:rsidR="008403ED">
        <w:rPr>
          <w:rFonts w:eastAsia="宋体" w:hint="eastAsia"/>
          <w:szCs w:val="28"/>
          <w:lang w:eastAsia="zh-CN"/>
        </w:rPr>
        <w:t>）的</w:t>
      </w:r>
      <w:r w:rsidR="008403ED">
        <w:rPr>
          <w:rFonts w:eastAsia="宋体"/>
          <w:szCs w:val="28"/>
          <w:lang w:eastAsia="zh-CN"/>
        </w:rPr>
        <w:t>乙醇</w:t>
      </w:r>
      <w:r w:rsidR="008403ED">
        <w:rPr>
          <w:rFonts w:eastAsia="宋体" w:hint="eastAsia"/>
          <w:szCs w:val="28"/>
          <w:lang w:eastAsia="zh-CN"/>
        </w:rPr>
        <w:t>溶液</w:t>
      </w:r>
      <w:r w:rsidR="008403ED">
        <w:rPr>
          <w:rFonts w:eastAsia="宋体"/>
          <w:szCs w:val="28"/>
          <w:lang w:eastAsia="zh-CN"/>
        </w:rPr>
        <w:t>浸提多次，</w:t>
      </w:r>
      <w:r w:rsidR="008403ED">
        <w:rPr>
          <w:rFonts w:eastAsia="宋体" w:hint="eastAsia"/>
          <w:szCs w:val="28"/>
          <w:lang w:eastAsia="zh-CN"/>
        </w:rPr>
        <w:t>获得</w:t>
      </w:r>
      <w:r w:rsidR="008403ED">
        <w:rPr>
          <w:rFonts w:eastAsia="宋体"/>
          <w:szCs w:val="28"/>
          <w:lang w:eastAsia="zh-CN"/>
        </w:rPr>
        <w:t>的浸提液浓缩</w:t>
      </w:r>
      <w:r w:rsidR="008403ED">
        <w:rPr>
          <w:rFonts w:eastAsia="宋体" w:hint="eastAsia"/>
          <w:szCs w:val="28"/>
          <w:lang w:eastAsia="zh-CN"/>
        </w:rPr>
        <w:t>后获得</w:t>
      </w:r>
      <w:r w:rsidR="008403ED">
        <w:rPr>
          <w:rFonts w:eastAsia="宋体"/>
          <w:szCs w:val="28"/>
          <w:lang w:eastAsia="zh-CN"/>
        </w:rPr>
        <w:t>浸膏；</w:t>
      </w:r>
    </w:p>
    <w:p w14:paraId="3EAF13A6" w14:textId="77777777" w:rsidR="00AA1B2A" w:rsidRDefault="008403ED" w:rsidP="00446F6F">
      <w:pPr>
        <w:spacing w:line="360" w:lineRule="auto"/>
        <w:ind w:firstLine="560"/>
        <w:rPr>
          <w:rFonts w:eastAsia="宋体"/>
          <w:szCs w:val="28"/>
        </w:rPr>
      </w:pPr>
      <w:r>
        <w:rPr>
          <w:rFonts w:eastAsia="宋体" w:hint="eastAsia"/>
          <w:szCs w:val="28"/>
          <w:lang w:eastAsia="zh-CN"/>
        </w:rPr>
        <w:t>（</w:t>
      </w:r>
      <w:r>
        <w:rPr>
          <w:rFonts w:eastAsia="宋体" w:hint="eastAsia"/>
          <w:szCs w:val="28"/>
          <w:lang w:eastAsia="zh-CN"/>
        </w:rPr>
        <w:t>3</w:t>
      </w:r>
      <w:r>
        <w:rPr>
          <w:rFonts w:eastAsia="宋体" w:hint="eastAsia"/>
          <w:szCs w:val="28"/>
          <w:lang w:eastAsia="zh-CN"/>
        </w:rPr>
        <w:t>）将</w:t>
      </w:r>
      <w:r>
        <w:rPr>
          <w:rFonts w:eastAsia="宋体"/>
          <w:szCs w:val="28"/>
          <w:lang w:eastAsia="zh-CN"/>
        </w:rPr>
        <w:t>浸膏与</w:t>
      </w:r>
      <w:r w:rsidRPr="00446F6F">
        <w:rPr>
          <w:rFonts w:eastAsia="宋体"/>
          <w:szCs w:val="28"/>
          <w:lang w:eastAsia="zh-CN"/>
        </w:rPr>
        <w:t>广藿香油</w:t>
      </w:r>
      <w:r w:rsidR="00E660A3">
        <w:rPr>
          <w:rFonts w:eastAsia="宋体" w:hint="eastAsia"/>
          <w:szCs w:val="28"/>
          <w:lang w:eastAsia="zh-CN"/>
        </w:rPr>
        <w:t>、</w:t>
      </w:r>
      <w:r w:rsidR="00191EEC">
        <w:rPr>
          <w:rFonts w:eastAsia="宋体" w:hint="eastAsia"/>
          <w:szCs w:val="28"/>
          <w:lang w:eastAsia="zh-CN"/>
        </w:rPr>
        <w:t>葡萄糖</w:t>
      </w:r>
      <w:r w:rsidR="00191EEC">
        <w:rPr>
          <w:rFonts w:eastAsia="宋体"/>
          <w:szCs w:val="28"/>
          <w:lang w:eastAsia="zh-CN"/>
        </w:rPr>
        <w:t>混匀后加入剩余原料</w:t>
      </w:r>
      <w:r w:rsidR="00191EEC">
        <w:rPr>
          <w:rFonts w:eastAsia="宋体" w:hint="eastAsia"/>
          <w:szCs w:val="28"/>
          <w:lang w:eastAsia="zh-CN"/>
        </w:rPr>
        <w:t>进一步混匀</w:t>
      </w:r>
      <w:r w:rsidR="00E660A3">
        <w:rPr>
          <w:rFonts w:eastAsia="宋体" w:hint="eastAsia"/>
          <w:szCs w:val="28"/>
          <w:lang w:eastAsia="zh-CN"/>
        </w:rPr>
        <w:t>，</w:t>
      </w:r>
      <w:r w:rsidR="00E660A3">
        <w:rPr>
          <w:rFonts w:eastAsia="宋体"/>
          <w:szCs w:val="28"/>
          <w:lang w:eastAsia="zh-CN"/>
        </w:rPr>
        <w:t>湿法制粒</w:t>
      </w:r>
      <w:r w:rsidR="00E660A3">
        <w:rPr>
          <w:rFonts w:eastAsia="宋体" w:hint="eastAsia"/>
          <w:szCs w:val="28"/>
          <w:lang w:eastAsia="zh-CN"/>
        </w:rPr>
        <w:t>，</w:t>
      </w:r>
      <w:r w:rsidR="00E660A3">
        <w:rPr>
          <w:rFonts w:eastAsia="宋体"/>
          <w:szCs w:val="28"/>
          <w:lang w:eastAsia="zh-CN"/>
        </w:rPr>
        <w:t>然后烘干，即得</w:t>
      </w:r>
      <w:r w:rsidR="000F46E9" w:rsidRPr="00446F6F">
        <w:rPr>
          <w:rFonts w:eastAsia="宋体"/>
          <w:szCs w:val="28"/>
        </w:rPr>
        <w:t>。</w:t>
      </w:r>
    </w:p>
    <w:p w14:paraId="5D91A50A" w14:textId="77777777" w:rsidR="00E27AAC" w:rsidRPr="00446F6F" w:rsidRDefault="00583B47" w:rsidP="00446F6F">
      <w:pPr>
        <w:spacing w:line="360" w:lineRule="auto"/>
        <w:ind w:firstLine="560"/>
        <w:rPr>
          <w:rFonts w:eastAsia="宋体"/>
          <w:szCs w:val="28"/>
          <w:lang w:eastAsia="zh-CN"/>
        </w:rPr>
      </w:pPr>
      <w:r w:rsidRPr="00446F6F">
        <w:rPr>
          <w:rFonts w:eastAsia="宋体"/>
          <w:szCs w:val="28"/>
          <w:lang w:eastAsia="zh-CN"/>
        </w:rPr>
        <w:t>第</w:t>
      </w:r>
      <w:r w:rsidR="00EA1B2E" w:rsidRPr="00446F6F">
        <w:rPr>
          <w:rFonts w:eastAsia="宋体"/>
          <w:szCs w:val="28"/>
          <w:lang w:eastAsia="zh-CN"/>
        </w:rPr>
        <w:t>五</w:t>
      </w:r>
      <w:r w:rsidRPr="00446F6F">
        <w:rPr>
          <w:rFonts w:eastAsia="宋体"/>
          <w:szCs w:val="28"/>
          <w:lang w:eastAsia="zh-CN"/>
        </w:rPr>
        <w:t>方面</w:t>
      </w:r>
      <w:r w:rsidR="00E76362" w:rsidRPr="00446F6F">
        <w:rPr>
          <w:rFonts w:eastAsia="宋体"/>
          <w:szCs w:val="28"/>
          <w:lang w:eastAsia="zh-CN"/>
        </w:rPr>
        <w:t>，</w:t>
      </w:r>
      <w:r w:rsidRPr="00446F6F">
        <w:rPr>
          <w:rFonts w:eastAsia="宋体"/>
          <w:szCs w:val="28"/>
          <w:lang w:eastAsia="zh-CN"/>
        </w:rPr>
        <w:t>本发明提供</w:t>
      </w:r>
      <w:r w:rsidR="00EA1B2E" w:rsidRPr="00446F6F">
        <w:rPr>
          <w:rFonts w:eastAsia="宋体"/>
          <w:szCs w:val="28"/>
          <w:lang w:eastAsia="zh-CN"/>
        </w:rPr>
        <w:t>上述刺五加复方颗粒在缓解动物运输应激中的应用</w:t>
      </w:r>
      <w:r w:rsidR="00697AFA" w:rsidRPr="00446F6F">
        <w:rPr>
          <w:rFonts w:eastAsia="宋体"/>
          <w:szCs w:val="28"/>
          <w:lang w:eastAsia="zh-CN"/>
        </w:rPr>
        <w:t>。</w:t>
      </w:r>
    </w:p>
    <w:p w14:paraId="37755364" w14:textId="77777777" w:rsidR="0037155A" w:rsidRPr="00446F6F" w:rsidRDefault="0068230F" w:rsidP="00446F6F">
      <w:pPr>
        <w:spacing w:line="360" w:lineRule="auto"/>
        <w:ind w:firstLine="560"/>
        <w:rPr>
          <w:rFonts w:eastAsia="宋体"/>
          <w:szCs w:val="28"/>
        </w:rPr>
      </w:pPr>
      <w:r w:rsidRPr="00446F6F">
        <w:rPr>
          <w:rFonts w:eastAsia="宋体"/>
          <w:szCs w:val="28"/>
          <w:lang w:eastAsia="zh-CN"/>
        </w:rPr>
        <w:t>进一步地，</w:t>
      </w:r>
      <w:r w:rsidR="00DA6144" w:rsidRPr="00446F6F">
        <w:rPr>
          <w:rFonts w:eastAsia="宋体"/>
          <w:szCs w:val="28"/>
          <w:lang w:eastAsia="zh-CN"/>
        </w:rPr>
        <w:t>所述</w:t>
      </w:r>
      <w:r w:rsidR="005A29CD" w:rsidRPr="00446F6F">
        <w:rPr>
          <w:rFonts w:eastAsia="宋体"/>
          <w:szCs w:val="28"/>
          <w:lang w:eastAsia="zh-CN"/>
        </w:rPr>
        <w:t>应用方法包括：在运输前</w:t>
      </w:r>
      <w:r w:rsidR="00014E2A" w:rsidRPr="00446F6F">
        <w:rPr>
          <w:rFonts w:eastAsia="宋体"/>
          <w:szCs w:val="28"/>
          <w:lang w:eastAsia="zh-CN"/>
        </w:rPr>
        <w:t>按照</w:t>
      </w:r>
      <w:r w:rsidR="00014E2A" w:rsidRPr="00446F6F">
        <w:rPr>
          <w:rFonts w:eastAsia="宋体"/>
          <w:szCs w:val="28"/>
          <w:lang w:eastAsia="zh-CN"/>
        </w:rPr>
        <w:t>300~</w:t>
      </w:r>
      <w:r w:rsidR="005A29CD" w:rsidRPr="00446F6F">
        <w:rPr>
          <w:rFonts w:eastAsia="宋体"/>
          <w:szCs w:val="28"/>
          <w:lang w:eastAsia="zh-CN"/>
        </w:rPr>
        <w:t>500mg/kg</w:t>
      </w:r>
      <w:r w:rsidR="005A29CD" w:rsidRPr="00446F6F">
        <w:rPr>
          <w:rFonts w:eastAsia="宋体"/>
          <w:szCs w:val="28"/>
          <w:lang w:eastAsia="zh-CN"/>
        </w:rPr>
        <w:t>的量将复方刺五加颗粒</w:t>
      </w:r>
      <w:r w:rsidR="00014E2A" w:rsidRPr="00446F6F">
        <w:rPr>
          <w:rFonts w:eastAsia="宋体"/>
          <w:szCs w:val="28"/>
          <w:lang w:eastAsia="zh-CN"/>
        </w:rPr>
        <w:t>添加到动物饲料中，喂养至少</w:t>
      </w:r>
      <w:r w:rsidR="00014E2A" w:rsidRPr="00446F6F">
        <w:rPr>
          <w:rFonts w:eastAsia="宋体"/>
          <w:szCs w:val="28"/>
          <w:lang w:eastAsia="zh-CN"/>
        </w:rPr>
        <w:t>21</w:t>
      </w:r>
      <w:r w:rsidR="00014E2A" w:rsidRPr="00446F6F">
        <w:rPr>
          <w:rFonts w:eastAsia="宋体"/>
          <w:szCs w:val="28"/>
          <w:lang w:eastAsia="zh-CN"/>
        </w:rPr>
        <w:t>天</w:t>
      </w:r>
      <w:r w:rsidR="007371D6" w:rsidRPr="00446F6F">
        <w:rPr>
          <w:rFonts w:eastAsia="宋体"/>
          <w:szCs w:val="28"/>
        </w:rPr>
        <w:t>。</w:t>
      </w:r>
    </w:p>
    <w:p w14:paraId="2B0CE63E" w14:textId="77777777" w:rsidR="000C7EEB" w:rsidRPr="00446F6F" w:rsidRDefault="000C7EEB" w:rsidP="00446F6F">
      <w:pPr>
        <w:spacing w:line="360" w:lineRule="auto"/>
        <w:ind w:firstLine="560"/>
        <w:rPr>
          <w:rFonts w:eastAsia="宋体"/>
          <w:szCs w:val="28"/>
          <w:lang w:eastAsia="zh-CN"/>
        </w:rPr>
      </w:pPr>
      <w:r w:rsidRPr="00446F6F">
        <w:rPr>
          <w:rFonts w:eastAsia="宋体"/>
          <w:szCs w:val="28"/>
          <w:lang w:eastAsia="zh-CN"/>
        </w:rPr>
        <w:t>优选地，在运输前按照</w:t>
      </w:r>
      <w:r w:rsidRPr="00446F6F">
        <w:rPr>
          <w:rFonts w:eastAsia="宋体"/>
          <w:szCs w:val="28"/>
          <w:lang w:eastAsia="zh-CN"/>
        </w:rPr>
        <w:t>500mg/kg</w:t>
      </w:r>
      <w:bookmarkStart w:id="0" w:name="_GoBack"/>
      <w:bookmarkEnd w:id="0"/>
      <w:r w:rsidRPr="00446F6F">
        <w:rPr>
          <w:rFonts w:eastAsia="宋体"/>
          <w:szCs w:val="28"/>
          <w:lang w:eastAsia="zh-CN"/>
        </w:rPr>
        <w:t>的量将复方刺五加颗粒添加到动物饲料中。</w:t>
      </w:r>
    </w:p>
    <w:p w14:paraId="28E993DE" w14:textId="77777777" w:rsidR="00014E2A" w:rsidRPr="00446F6F" w:rsidRDefault="00014E2A" w:rsidP="00446F6F">
      <w:pPr>
        <w:pStyle w:val="d2035"/>
        <w:spacing w:beforeLines="0" w:line="360" w:lineRule="auto"/>
        <w:rPr>
          <w:rFonts w:eastAsia="宋体" w:cs="Times New Roman"/>
          <w:szCs w:val="28"/>
        </w:rPr>
      </w:pPr>
      <w:r w:rsidRPr="00446F6F">
        <w:rPr>
          <w:rFonts w:eastAsia="宋体" w:cs="Times New Roman"/>
          <w:szCs w:val="28"/>
        </w:rPr>
        <w:t>进一步地，所述动物为</w:t>
      </w:r>
      <w:r w:rsidR="000B0A2A">
        <w:rPr>
          <w:rFonts w:eastAsia="宋体" w:cs="Times New Roman" w:hint="eastAsia"/>
          <w:szCs w:val="28"/>
        </w:rPr>
        <w:t>乌骨鸡</w:t>
      </w:r>
      <w:r w:rsidR="000C7EEB" w:rsidRPr="00446F6F">
        <w:rPr>
          <w:rFonts w:eastAsia="宋体" w:cs="Times New Roman"/>
          <w:szCs w:val="28"/>
        </w:rPr>
        <w:t>。</w:t>
      </w:r>
    </w:p>
    <w:p w14:paraId="23DA8018" w14:textId="77777777" w:rsidR="00647EB2" w:rsidRPr="00446F6F" w:rsidRDefault="00647EB2" w:rsidP="00446F6F">
      <w:pPr>
        <w:pStyle w:val="d2035"/>
        <w:spacing w:beforeLines="0" w:line="360" w:lineRule="auto"/>
        <w:rPr>
          <w:rFonts w:eastAsia="宋体" w:cs="Times New Roman"/>
          <w:szCs w:val="28"/>
        </w:rPr>
      </w:pPr>
      <w:r w:rsidRPr="00446F6F">
        <w:rPr>
          <w:rFonts w:eastAsia="宋体" w:cs="Times New Roman"/>
          <w:szCs w:val="28"/>
        </w:rPr>
        <w:t>本发明的有益效果</w:t>
      </w:r>
      <w:r w:rsidR="00A148F3" w:rsidRPr="00446F6F">
        <w:rPr>
          <w:rFonts w:eastAsia="宋体" w:cs="Times New Roman"/>
          <w:szCs w:val="28"/>
        </w:rPr>
        <w:t>为</w:t>
      </w:r>
      <w:r w:rsidRPr="00446F6F">
        <w:rPr>
          <w:rFonts w:eastAsia="宋体" w:cs="Times New Roman"/>
          <w:szCs w:val="28"/>
        </w:rPr>
        <w:t>：</w:t>
      </w:r>
    </w:p>
    <w:p w14:paraId="1070E766" w14:textId="77777777" w:rsidR="00360CB2" w:rsidRPr="00446F6F" w:rsidRDefault="000C7EEB" w:rsidP="00446F6F">
      <w:pPr>
        <w:spacing w:line="360" w:lineRule="auto"/>
        <w:ind w:firstLine="560"/>
        <w:rPr>
          <w:rFonts w:eastAsia="宋体"/>
          <w:szCs w:val="28"/>
          <w:lang w:eastAsia="zh-CN"/>
        </w:rPr>
      </w:pPr>
      <w:r w:rsidRPr="00446F6F">
        <w:rPr>
          <w:rFonts w:eastAsia="宋体"/>
          <w:szCs w:val="28"/>
          <w:lang w:eastAsia="zh-CN"/>
        </w:rPr>
        <w:t>本发明</w:t>
      </w:r>
      <w:r w:rsidR="001D756F" w:rsidRPr="00446F6F">
        <w:rPr>
          <w:rFonts w:eastAsia="宋体"/>
          <w:szCs w:val="28"/>
          <w:lang w:eastAsia="zh-CN"/>
        </w:rPr>
        <w:t>采用</w:t>
      </w:r>
      <w:r w:rsidRPr="00446F6F">
        <w:rPr>
          <w:rFonts w:eastAsia="宋体"/>
          <w:szCs w:val="28"/>
          <w:lang w:eastAsia="zh-CN"/>
        </w:rPr>
        <w:t>刺五加、广藿香油和茯苓配伍</w:t>
      </w:r>
      <w:r w:rsidR="00414A56" w:rsidRPr="00446F6F">
        <w:rPr>
          <w:rFonts w:eastAsia="宋体"/>
          <w:szCs w:val="28"/>
          <w:lang w:eastAsia="zh-CN"/>
        </w:rPr>
        <w:t>制备中药组合物并应用于缓解动物运输应激</w:t>
      </w:r>
      <w:r w:rsidRPr="00446F6F">
        <w:rPr>
          <w:rFonts w:eastAsia="宋体"/>
          <w:szCs w:val="28"/>
          <w:lang w:eastAsia="zh-CN"/>
        </w:rPr>
        <w:t>，</w:t>
      </w:r>
      <w:r w:rsidR="00414A56" w:rsidRPr="00446F6F">
        <w:rPr>
          <w:rFonts w:eastAsia="宋体"/>
          <w:szCs w:val="28"/>
          <w:lang w:eastAsia="zh-CN"/>
        </w:rPr>
        <w:t>其中</w:t>
      </w:r>
      <w:r w:rsidR="00B05045" w:rsidRPr="00446F6F">
        <w:rPr>
          <w:rFonts w:eastAsia="宋体"/>
          <w:szCs w:val="28"/>
          <w:lang w:eastAsia="zh-CN"/>
        </w:rPr>
        <w:t>刺五加富含有机酸、氨基酸和微量元素等多种营养物质和多糖、黄酮等生物活性物质，具有增强免疫、抗氧化、抗炎、抗疲劳、抗肿瘤等多种药理作用；广藿香能化湿、解暑、止呕；茯苓有镇静作用，强心作用。</w:t>
      </w:r>
      <w:r w:rsidR="0071052D" w:rsidRPr="00446F6F">
        <w:rPr>
          <w:rFonts w:eastAsia="宋体"/>
          <w:szCs w:val="28"/>
          <w:lang w:eastAsia="zh-CN"/>
        </w:rPr>
        <w:t>动</w:t>
      </w:r>
      <w:r w:rsidR="0071052D" w:rsidRPr="00446F6F">
        <w:rPr>
          <w:rFonts w:eastAsia="宋体"/>
          <w:szCs w:val="28"/>
          <w:lang w:eastAsia="zh-CN"/>
        </w:rPr>
        <w:lastRenderedPageBreak/>
        <w:t>物实验表明在日粮中适当添加复方刺五加颗粒可以促进乌骨鸡生长性能，改善代谢水平和抗氧化功能，缓解运输应激对乌骨鸡的影响。</w:t>
      </w:r>
      <w:r w:rsidR="00B05045" w:rsidRPr="00446F6F">
        <w:rPr>
          <w:rFonts w:eastAsia="宋体"/>
          <w:szCs w:val="28"/>
          <w:lang w:eastAsia="zh-CN"/>
        </w:rPr>
        <w:t>因此，该复方制剂</w:t>
      </w:r>
      <w:r w:rsidR="0071052D" w:rsidRPr="00446F6F">
        <w:rPr>
          <w:rFonts w:eastAsia="宋体"/>
          <w:szCs w:val="28"/>
          <w:lang w:eastAsia="zh-CN"/>
        </w:rPr>
        <w:t>为动物</w:t>
      </w:r>
      <w:r w:rsidR="00B05045" w:rsidRPr="00446F6F">
        <w:rPr>
          <w:rFonts w:eastAsia="宋体"/>
          <w:szCs w:val="28"/>
          <w:lang w:eastAsia="zh-CN"/>
        </w:rPr>
        <w:t>临床抗运输应激提供</w:t>
      </w:r>
      <w:r w:rsidR="0071052D" w:rsidRPr="00446F6F">
        <w:rPr>
          <w:rFonts w:eastAsia="宋体"/>
          <w:szCs w:val="28"/>
          <w:lang w:eastAsia="zh-CN"/>
        </w:rPr>
        <w:t>了</w:t>
      </w:r>
      <w:r w:rsidR="00B05045" w:rsidRPr="00446F6F">
        <w:rPr>
          <w:rFonts w:eastAsia="宋体"/>
          <w:szCs w:val="28"/>
          <w:lang w:eastAsia="zh-CN"/>
        </w:rPr>
        <w:t>一些参考</w:t>
      </w:r>
      <w:r w:rsidR="00647EB2" w:rsidRPr="00446F6F">
        <w:rPr>
          <w:rFonts w:eastAsia="宋体"/>
          <w:szCs w:val="28"/>
          <w:lang w:eastAsia="zh-CN"/>
        </w:rPr>
        <w:t>。</w:t>
      </w:r>
    </w:p>
    <w:p w14:paraId="5669DCE4" w14:textId="77777777" w:rsidR="000A578D" w:rsidRPr="00446F6F" w:rsidRDefault="000A578D" w:rsidP="00446F6F">
      <w:pPr>
        <w:spacing w:line="360" w:lineRule="auto"/>
        <w:ind w:firstLineChars="0" w:firstLine="0"/>
        <w:rPr>
          <w:rFonts w:eastAsia="宋体"/>
          <w:b/>
          <w:szCs w:val="28"/>
          <w:lang w:eastAsia="zh-CN"/>
        </w:rPr>
      </w:pPr>
    </w:p>
    <w:p w14:paraId="364BF071" w14:textId="77777777" w:rsidR="00E27AAC" w:rsidRPr="00446F6F" w:rsidRDefault="00E76362" w:rsidP="00446F6F">
      <w:pPr>
        <w:spacing w:line="360" w:lineRule="auto"/>
        <w:ind w:firstLineChars="0" w:firstLine="0"/>
        <w:rPr>
          <w:rFonts w:eastAsia="宋体"/>
          <w:b/>
          <w:szCs w:val="28"/>
          <w:lang w:eastAsia="zh-CN"/>
        </w:rPr>
      </w:pPr>
      <w:r w:rsidRPr="00446F6F">
        <w:rPr>
          <w:rFonts w:eastAsia="宋体"/>
          <w:b/>
          <w:szCs w:val="28"/>
        </w:rPr>
        <w:t>具体实施方式</w:t>
      </w:r>
    </w:p>
    <w:p w14:paraId="1A54022F" w14:textId="77777777" w:rsidR="00423E27" w:rsidRDefault="00423E27" w:rsidP="00446F6F">
      <w:pPr>
        <w:spacing w:line="360" w:lineRule="auto"/>
        <w:ind w:firstLine="560"/>
        <w:rPr>
          <w:rFonts w:eastAsia="宋体"/>
          <w:szCs w:val="28"/>
          <w:lang w:eastAsia="zh-CN"/>
        </w:rPr>
      </w:pPr>
      <w:r w:rsidRPr="00423E27">
        <w:rPr>
          <w:rFonts w:eastAsia="宋体" w:hint="eastAsia"/>
          <w:szCs w:val="28"/>
          <w:lang w:eastAsia="zh-CN"/>
        </w:rPr>
        <w:t>本发明</w:t>
      </w:r>
      <w:r w:rsidRPr="00423E27">
        <w:rPr>
          <w:rFonts w:eastAsia="宋体"/>
          <w:szCs w:val="28"/>
          <w:lang w:eastAsia="zh-CN"/>
        </w:rPr>
        <w:t>实施例中</w:t>
      </w:r>
      <w:r w:rsidRPr="00423E27">
        <w:rPr>
          <w:rFonts w:eastAsia="宋体" w:hint="eastAsia"/>
          <w:szCs w:val="28"/>
          <w:lang w:eastAsia="zh-CN"/>
        </w:rPr>
        <w:t>总抗氧化能力（</w:t>
      </w:r>
      <w:r w:rsidRPr="00423E27">
        <w:rPr>
          <w:rFonts w:eastAsia="宋体"/>
          <w:szCs w:val="28"/>
          <w:lang w:eastAsia="zh-CN"/>
        </w:rPr>
        <w:t>T-AOC</w:t>
      </w:r>
      <w:r w:rsidRPr="00423E27">
        <w:rPr>
          <w:rFonts w:eastAsia="宋体" w:hint="eastAsia"/>
          <w:szCs w:val="28"/>
          <w:lang w:eastAsia="zh-CN"/>
        </w:rPr>
        <w:t>）、总蛋白（</w:t>
      </w:r>
      <w:r w:rsidRPr="00423E27">
        <w:rPr>
          <w:rFonts w:eastAsia="宋体"/>
          <w:szCs w:val="28"/>
          <w:lang w:eastAsia="zh-CN"/>
        </w:rPr>
        <w:t>TP</w:t>
      </w:r>
      <w:r w:rsidRPr="00423E27">
        <w:rPr>
          <w:rFonts w:eastAsia="宋体" w:hint="eastAsia"/>
          <w:szCs w:val="28"/>
          <w:lang w:eastAsia="zh-CN"/>
        </w:rPr>
        <w:t>）、总超氧化物歧化酶（</w:t>
      </w:r>
      <w:r w:rsidRPr="00423E27">
        <w:rPr>
          <w:rFonts w:eastAsia="宋体"/>
          <w:szCs w:val="28"/>
          <w:lang w:eastAsia="zh-CN"/>
        </w:rPr>
        <w:t>T-SOD</w:t>
      </w:r>
      <w:r w:rsidRPr="00423E27">
        <w:rPr>
          <w:rFonts w:eastAsia="宋体" w:hint="eastAsia"/>
          <w:szCs w:val="28"/>
          <w:lang w:eastAsia="zh-CN"/>
        </w:rPr>
        <w:t>）、谷胱甘肽（</w:t>
      </w:r>
      <w:r w:rsidRPr="00423E27">
        <w:rPr>
          <w:rFonts w:eastAsia="宋体"/>
          <w:szCs w:val="28"/>
          <w:lang w:eastAsia="zh-CN"/>
        </w:rPr>
        <w:t>GSH</w:t>
      </w:r>
      <w:r w:rsidRPr="00423E27">
        <w:rPr>
          <w:rFonts w:eastAsia="宋体" w:hint="eastAsia"/>
          <w:szCs w:val="28"/>
          <w:lang w:eastAsia="zh-CN"/>
        </w:rPr>
        <w:t>）、丙二醛（</w:t>
      </w:r>
      <w:r w:rsidRPr="00423E27">
        <w:rPr>
          <w:rFonts w:eastAsia="宋体"/>
          <w:szCs w:val="28"/>
          <w:lang w:eastAsia="zh-CN"/>
        </w:rPr>
        <w:t>MDA</w:t>
      </w:r>
      <w:r w:rsidRPr="00423E27">
        <w:rPr>
          <w:rFonts w:eastAsia="宋体" w:hint="eastAsia"/>
          <w:szCs w:val="28"/>
          <w:lang w:eastAsia="zh-CN"/>
        </w:rPr>
        <w:t>）测定试剂盒，均购自南京建成工程生物研究所。</w:t>
      </w:r>
    </w:p>
    <w:p w14:paraId="23E48477" w14:textId="77777777" w:rsidR="00A2577E" w:rsidRPr="00446F6F" w:rsidRDefault="00A2577E" w:rsidP="00446F6F">
      <w:pPr>
        <w:spacing w:line="360" w:lineRule="auto"/>
        <w:ind w:firstLine="560"/>
        <w:rPr>
          <w:rFonts w:eastAsia="宋体"/>
          <w:szCs w:val="28"/>
          <w:lang w:eastAsia="zh-CN"/>
        </w:rPr>
      </w:pPr>
      <w:r w:rsidRPr="00446F6F">
        <w:rPr>
          <w:rFonts w:eastAsia="宋体"/>
          <w:szCs w:val="28"/>
          <w:lang w:eastAsia="zh-CN"/>
        </w:rPr>
        <w:t>本发明实施</w:t>
      </w:r>
      <w:r w:rsidR="00423E27">
        <w:rPr>
          <w:rFonts w:eastAsia="宋体" w:hint="eastAsia"/>
          <w:szCs w:val="28"/>
          <w:lang w:eastAsia="zh-CN"/>
        </w:rPr>
        <w:t>中</w:t>
      </w:r>
      <w:r w:rsidRPr="00446F6F">
        <w:rPr>
          <w:rFonts w:eastAsia="宋体"/>
          <w:szCs w:val="28"/>
          <w:lang w:eastAsia="zh-CN"/>
        </w:rPr>
        <w:t>主要仪器设备为：</w:t>
      </w:r>
      <w:r w:rsidR="00C849CB" w:rsidRPr="00446F6F">
        <w:rPr>
          <w:rFonts w:eastAsia="宋体"/>
          <w:szCs w:val="28"/>
          <w:lang w:eastAsia="zh-CN"/>
        </w:rPr>
        <w:t>YP202N</w:t>
      </w:r>
      <w:r w:rsidR="00C849CB" w:rsidRPr="00446F6F">
        <w:rPr>
          <w:rFonts w:eastAsia="宋体"/>
          <w:szCs w:val="28"/>
          <w:lang w:eastAsia="zh-CN"/>
        </w:rPr>
        <w:t>电子天平（上海青海仪器有限公司），</w:t>
      </w:r>
      <w:r w:rsidR="00C849CB" w:rsidRPr="00446F6F">
        <w:rPr>
          <w:rFonts w:eastAsia="宋体"/>
          <w:szCs w:val="28"/>
          <w:lang w:eastAsia="zh-CN"/>
        </w:rPr>
        <w:t>BC-2800Vet</w:t>
      </w:r>
      <w:r w:rsidR="00C849CB" w:rsidRPr="00446F6F">
        <w:rPr>
          <w:rFonts w:eastAsia="宋体"/>
          <w:szCs w:val="28"/>
          <w:lang w:eastAsia="zh-CN"/>
        </w:rPr>
        <w:t>全自动血细胞分析仪（深圳迈瑞生物医疗电子股份有限公司）、</w:t>
      </w:r>
      <w:r w:rsidR="00C849CB" w:rsidRPr="00446F6F">
        <w:rPr>
          <w:rFonts w:eastAsia="宋体"/>
          <w:szCs w:val="28"/>
          <w:lang w:eastAsia="zh-CN"/>
        </w:rPr>
        <w:t>DNM-9602G</w:t>
      </w:r>
      <w:r w:rsidR="00C849CB" w:rsidRPr="00446F6F">
        <w:rPr>
          <w:rFonts w:eastAsia="宋体"/>
          <w:szCs w:val="28"/>
          <w:lang w:eastAsia="zh-CN"/>
        </w:rPr>
        <w:t>酶标分析仪（北京普朗新技术有限公司）、</w:t>
      </w:r>
      <w:r w:rsidR="00C849CB" w:rsidRPr="00446F6F">
        <w:rPr>
          <w:rFonts w:eastAsia="宋体"/>
          <w:szCs w:val="28"/>
          <w:lang w:eastAsia="zh-CN"/>
        </w:rPr>
        <w:t>RM2235</w:t>
      </w:r>
      <w:r w:rsidR="00C849CB" w:rsidRPr="00446F6F">
        <w:rPr>
          <w:rFonts w:eastAsia="宋体"/>
          <w:szCs w:val="28"/>
          <w:lang w:eastAsia="zh-CN"/>
        </w:rPr>
        <w:t>石蜡切片机（徕卡微系统有限公司）、</w:t>
      </w:r>
      <w:r w:rsidR="00C849CB" w:rsidRPr="00446F6F">
        <w:rPr>
          <w:rFonts w:eastAsia="宋体"/>
          <w:szCs w:val="28"/>
          <w:lang w:eastAsia="zh-CN"/>
        </w:rPr>
        <w:t>CX22</w:t>
      </w:r>
      <w:r w:rsidR="00C849CB" w:rsidRPr="00446F6F">
        <w:rPr>
          <w:rFonts w:eastAsia="宋体"/>
          <w:szCs w:val="28"/>
          <w:lang w:eastAsia="zh-CN"/>
        </w:rPr>
        <w:t>光学显微镜（日本奥林巴斯）等。</w:t>
      </w:r>
    </w:p>
    <w:p w14:paraId="10BA9656" w14:textId="77777777" w:rsidR="00E27AAC" w:rsidRPr="00446F6F" w:rsidRDefault="00C849CB" w:rsidP="00446F6F">
      <w:pPr>
        <w:spacing w:line="360" w:lineRule="auto"/>
        <w:ind w:firstLine="560"/>
        <w:rPr>
          <w:rFonts w:eastAsia="宋体"/>
          <w:szCs w:val="28"/>
        </w:rPr>
      </w:pPr>
      <w:r w:rsidRPr="00446F6F">
        <w:rPr>
          <w:rFonts w:eastAsia="宋体"/>
          <w:szCs w:val="28"/>
          <w:lang w:eastAsia="zh-CN"/>
        </w:rPr>
        <w:t>此外，</w:t>
      </w:r>
      <w:r w:rsidR="00E76362" w:rsidRPr="00446F6F">
        <w:rPr>
          <w:rFonts w:eastAsia="宋体"/>
          <w:szCs w:val="28"/>
        </w:rPr>
        <w:t>在本发明的描述中，需要说明的是，实施例中未注明具体条件者，按照常规条件或制造商建议的条件进行。所用试剂或仪器未注明生产厂商者，均为可以通过市售购买获得的常规产品。</w:t>
      </w:r>
    </w:p>
    <w:p w14:paraId="61261132" w14:textId="77777777" w:rsidR="00E27AAC" w:rsidRDefault="00E76362" w:rsidP="00446F6F">
      <w:pPr>
        <w:spacing w:line="360" w:lineRule="auto"/>
        <w:ind w:firstLine="560"/>
        <w:rPr>
          <w:rFonts w:eastAsia="宋体"/>
          <w:szCs w:val="28"/>
        </w:rPr>
      </w:pPr>
      <w:r w:rsidRPr="00446F6F">
        <w:rPr>
          <w:rFonts w:eastAsia="宋体"/>
          <w:szCs w:val="28"/>
        </w:rPr>
        <w:t>下面结合具体的实施例对本发明做进一步详细说明，所述是对本发明的解释而不是限定。</w:t>
      </w:r>
    </w:p>
    <w:p w14:paraId="0C6E8E99" w14:textId="77777777" w:rsidR="00446F6F" w:rsidRPr="00446F6F" w:rsidRDefault="00446F6F" w:rsidP="00446F6F">
      <w:pPr>
        <w:spacing w:line="360" w:lineRule="auto"/>
        <w:ind w:firstLineChars="0" w:firstLine="0"/>
        <w:rPr>
          <w:rFonts w:eastAsia="宋体"/>
          <w:b/>
          <w:szCs w:val="28"/>
          <w:lang w:eastAsia="zh-CN"/>
        </w:rPr>
      </w:pPr>
      <w:r w:rsidRPr="00446F6F">
        <w:rPr>
          <w:rFonts w:eastAsia="宋体" w:hint="eastAsia"/>
          <w:b/>
          <w:szCs w:val="28"/>
          <w:lang w:eastAsia="zh-CN"/>
        </w:rPr>
        <w:t>实施例</w:t>
      </w:r>
      <w:r w:rsidRPr="00446F6F">
        <w:rPr>
          <w:rFonts w:eastAsia="宋体" w:hint="eastAsia"/>
          <w:b/>
          <w:szCs w:val="28"/>
          <w:lang w:eastAsia="zh-CN"/>
        </w:rPr>
        <w:t>1</w:t>
      </w:r>
    </w:p>
    <w:p w14:paraId="0861387C" w14:textId="77777777" w:rsidR="00AB34DB" w:rsidRPr="005D4D80" w:rsidRDefault="00AB34DB" w:rsidP="00446F6F">
      <w:pPr>
        <w:pStyle w:val="3"/>
        <w:spacing w:before="0" w:beforeAutospacing="0" w:after="0" w:afterAutospacing="0" w:line="360" w:lineRule="auto"/>
        <w:ind w:firstLine="560"/>
        <w:rPr>
          <w:rFonts w:ascii="Times New Roman" w:eastAsia="宋体" w:hAnsi="Times New Roman" w:cs="Times New Roman"/>
          <w:b w:val="0"/>
          <w:sz w:val="28"/>
          <w:szCs w:val="28"/>
          <w:lang w:eastAsia="zh-CN"/>
        </w:rPr>
      </w:pPr>
      <w:bookmarkStart w:id="1" w:name="_Toc28764_WPSOffice_Level3"/>
      <w:bookmarkStart w:id="2" w:name="_Toc9862763"/>
      <w:bookmarkStart w:id="3" w:name="_Toc28583"/>
      <w:r>
        <w:rPr>
          <w:rFonts w:ascii="Times New Roman" w:eastAsia="宋体" w:hAnsi="Times New Roman" w:cs="Times New Roman" w:hint="eastAsia"/>
          <w:b w:val="0"/>
          <w:sz w:val="28"/>
          <w:szCs w:val="28"/>
          <w:lang w:eastAsia="zh-CN"/>
        </w:rPr>
        <w:t>本实施例</w:t>
      </w:r>
      <w:r>
        <w:rPr>
          <w:rFonts w:ascii="Times New Roman" w:eastAsia="宋体" w:hAnsi="Times New Roman" w:cs="Times New Roman"/>
          <w:b w:val="0"/>
          <w:sz w:val="28"/>
          <w:szCs w:val="28"/>
          <w:lang w:eastAsia="zh-CN"/>
        </w:rPr>
        <w:t>提供一</w:t>
      </w:r>
      <w:r w:rsidRPr="00AB34DB">
        <w:rPr>
          <w:rFonts w:ascii="Times New Roman" w:eastAsia="宋体" w:hAnsi="Times New Roman" w:cs="Times New Roman"/>
          <w:b w:val="0"/>
          <w:bCs w:val="0"/>
          <w:kern w:val="28"/>
          <w:sz w:val="28"/>
          <w:szCs w:val="28"/>
        </w:rPr>
        <w:t>种刺五加复方组合物，按照重量份组成包括：刺五加</w:t>
      </w:r>
      <w:r w:rsidRPr="00AB34DB">
        <w:rPr>
          <w:rFonts w:ascii="Times New Roman" w:eastAsia="宋体" w:hAnsi="Times New Roman" w:cs="Times New Roman"/>
          <w:b w:val="0"/>
          <w:bCs w:val="0"/>
          <w:kern w:val="28"/>
          <w:sz w:val="28"/>
          <w:szCs w:val="28"/>
        </w:rPr>
        <w:t>4~6</w:t>
      </w:r>
      <w:r w:rsidRPr="00AB34DB">
        <w:rPr>
          <w:rFonts w:ascii="Times New Roman" w:eastAsia="宋体" w:hAnsi="Times New Roman" w:cs="Times New Roman"/>
          <w:b w:val="0"/>
          <w:bCs w:val="0"/>
          <w:kern w:val="28"/>
          <w:sz w:val="28"/>
          <w:szCs w:val="28"/>
        </w:rPr>
        <w:t>份，广藿香油</w:t>
      </w:r>
      <w:r w:rsidRPr="00AB34DB">
        <w:rPr>
          <w:rFonts w:ascii="Times New Roman" w:eastAsia="宋体" w:hAnsi="Times New Roman" w:cs="Times New Roman"/>
          <w:b w:val="0"/>
          <w:bCs w:val="0"/>
          <w:kern w:val="28"/>
          <w:sz w:val="28"/>
          <w:szCs w:val="28"/>
        </w:rPr>
        <w:t>0.05~0.1</w:t>
      </w:r>
      <w:r w:rsidRPr="00AB34DB">
        <w:rPr>
          <w:rFonts w:ascii="Times New Roman" w:eastAsia="宋体" w:hAnsi="Times New Roman" w:cs="Times New Roman"/>
          <w:b w:val="0"/>
          <w:bCs w:val="0"/>
          <w:kern w:val="28"/>
          <w:sz w:val="28"/>
          <w:szCs w:val="28"/>
        </w:rPr>
        <w:t>份，茯苓</w:t>
      </w:r>
      <w:r w:rsidRPr="00AB34DB">
        <w:rPr>
          <w:rFonts w:ascii="Times New Roman" w:eastAsia="宋体" w:hAnsi="Times New Roman" w:cs="Times New Roman"/>
          <w:b w:val="0"/>
          <w:bCs w:val="0"/>
          <w:kern w:val="28"/>
          <w:sz w:val="28"/>
          <w:szCs w:val="28"/>
        </w:rPr>
        <w:t>1~3</w:t>
      </w:r>
      <w:r w:rsidRPr="00AB34DB">
        <w:rPr>
          <w:rFonts w:ascii="Times New Roman" w:eastAsia="宋体" w:hAnsi="Times New Roman" w:cs="Times New Roman"/>
          <w:b w:val="0"/>
          <w:bCs w:val="0"/>
          <w:kern w:val="28"/>
          <w:sz w:val="28"/>
          <w:szCs w:val="28"/>
        </w:rPr>
        <w:t>份</w:t>
      </w:r>
      <w:r>
        <w:rPr>
          <w:rFonts w:ascii="Times New Roman" w:eastAsia="宋体" w:hAnsi="Times New Roman" w:cs="Times New Roman" w:hint="eastAsia"/>
          <w:b w:val="0"/>
          <w:bCs w:val="0"/>
          <w:kern w:val="28"/>
          <w:sz w:val="28"/>
          <w:szCs w:val="28"/>
          <w:lang w:eastAsia="zh-CN"/>
        </w:rPr>
        <w:t>。现有应用于</w:t>
      </w:r>
      <w:r>
        <w:rPr>
          <w:rFonts w:ascii="Times New Roman" w:eastAsia="宋体" w:hAnsi="Times New Roman" w:cs="Times New Roman"/>
          <w:b w:val="0"/>
          <w:bCs w:val="0"/>
          <w:kern w:val="28"/>
          <w:sz w:val="28"/>
          <w:szCs w:val="28"/>
          <w:lang w:eastAsia="zh-CN"/>
        </w:rPr>
        <w:t>畜牧饲料的中药</w:t>
      </w:r>
      <w:r>
        <w:rPr>
          <w:rFonts w:ascii="Times New Roman" w:eastAsia="宋体" w:hAnsi="Times New Roman" w:cs="Times New Roman" w:hint="eastAsia"/>
          <w:b w:val="0"/>
          <w:bCs w:val="0"/>
          <w:kern w:val="28"/>
          <w:sz w:val="28"/>
          <w:szCs w:val="28"/>
          <w:lang w:eastAsia="zh-CN"/>
        </w:rPr>
        <w:t>配方成分大多</w:t>
      </w:r>
      <w:r>
        <w:rPr>
          <w:rFonts w:ascii="Times New Roman" w:eastAsia="宋体" w:hAnsi="Times New Roman" w:cs="Times New Roman"/>
          <w:b w:val="0"/>
          <w:bCs w:val="0"/>
          <w:kern w:val="28"/>
          <w:sz w:val="28"/>
          <w:szCs w:val="28"/>
          <w:lang w:eastAsia="zh-CN"/>
        </w:rPr>
        <w:t>非常复杂，</w:t>
      </w:r>
      <w:r>
        <w:rPr>
          <w:rFonts w:ascii="Times New Roman" w:eastAsia="宋体" w:hAnsi="Times New Roman" w:cs="Times New Roman" w:hint="eastAsia"/>
          <w:b w:val="0"/>
          <w:bCs w:val="0"/>
          <w:kern w:val="28"/>
          <w:sz w:val="28"/>
          <w:szCs w:val="28"/>
          <w:lang w:eastAsia="zh-CN"/>
        </w:rPr>
        <w:t>导致配制</w:t>
      </w:r>
      <w:r>
        <w:rPr>
          <w:rFonts w:ascii="Times New Roman" w:eastAsia="宋体" w:hAnsi="Times New Roman" w:cs="Times New Roman"/>
          <w:b w:val="0"/>
          <w:bCs w:val="0"/>
          <w:kern w:val="28"/>
          <w:sz w:val="28"/>
          <w:szCs w:val="28"/>
          <w:lang w:eastAsia="zh-CN"/>
        </w:rPr>
        <w:t>好的中药味道</w:t>
      </w:r>
      <w:r>
        <w:rPr>
          <w:rFonts w:ascii="Times New Roman" w:eastAsia="宋体" w:hAnsi="Times New Roman" w:cs="Times New Roman" w:hint="eastAsia"/>
          <w:b w:val="0"/>
          <w:bCs w:val="0"/>
          <w:kern w:val="28"/>
          <w:sz w:val="28"/>
          <w:szCs w:val="28"/>
          <w:lang w:eastAsia="zh-CN"/>
        </w:rPr>
        <w:t>非常</w:t>
      </w:r>
      <w:r>
        <w:rPr>
          <w:rFonts w:ascii="Times New Roman" w:eastAsia="宋体" w:hAnsi="Times New Roman" w:cs="Times New Roman"/>
          <w:b w:val="0"/>
          <w:bCs w:val="0"/>
          <w:kern w:val="28"/>
          <w:sz w:val="28"/>
          <w:szCs w:val="28"/>
          <w:lang w:eastAsia="zh-CN"/>
        </w:rPr>
        <w:t>怪异，</w:t>
      </w:r>
      <w:r>
        <w:rPr>
          <w:rFonts w:ascii="Times New Roman" w:eastAsia="宋体" w:hAnsi="Times New Roman" w:cs="Times New Roman" w:hint="eastAsia"/>
          <w:b w:val="0"/>
          <w:bCs w:val="0"/>
          <w:kern w:val="28"/>
          <w:sz w:val="28"/>
          <w:szCs w:val="28"/>
          <w:lang w:eastAsia="zh-CN"/>
        </w:rPr>
        <w:t>用于</w:t>
      </w:r>
      <w:r>
        <w:rPr>
          <w:rFonts w:ascii="Times New Roman" w:eastAsia="宋体" w:hAnsi="Times New Roman" w:cs="Times New Roman"/>
          <w:b w:val="0"/>
          <w:bCs w:val="0"/>
          <w:kern w:val="28"/>
          <w:sz w:val="28"/>
          <w:szCs w:val="28"/>
          <w:lang w:eastAsia="zh-CN"/>
        </w:rPr>
        <w:t>畜牧饲料添加剂</w:t>
      </w:r>
      <w:r>
        <w:rPr>
          <w:rFonts w:ascii="Times New Roman" w:eastAsia="宋体" w:hAnsi="Times New Roman" w:cs="Times New Roman" w:hint="eastAsia"/>
          <w:b w:val="0"/>
          <w:bCs w:val="0"/>
          <w:kern w:val="28"/>
          <w:sz w:val="28"/>
          <w:szCs w:val="28"/>
          <w:lang w:eastAsia="zh-CN"/>
        </w:rPr>
        <w:t>时</w:t>
      </w:r>
      <w:r>
        <w:rPr>
          <w:rFonts w:ascii="Times New Roman" w:eastAsia="宋体" w:hAnsi="Times New Roman" w:cs="Times New Roman"/>
          <w:b w:val="0"/>
          <w:bCs w:val="0"/>
          <w:kern w:val="28"/>
          <w:sz w:val="28"/>
          <w:szCs w:val="28"/>
          <w:lang w:eastAsia="zh-CN"/>
        </w:rPr>
        <w:t>存在严重的适口性问题，反倒不能解决实际</w:t>
      </w:r>
      <w:r>
        <w:rPr>
          <w:rFonts w:ascii="Times New Roman" w:eastAsia="宋体" w:hAnsi="Times New Roman" w:cs="Times New Roman" w:hint="eastAsia"/>
          <w:b w:val="0"/>
          <w:bCs w:val="0"/>
          <w:kern w:val="28"/>
          <w:sz w:val="28"/>
          <w:szCs w:val="28"/>
          <w:lang w:eastAsia="zh-CN"/>
        </w:rPr>
        <w:t>问题</w:t>
      </w:r>
      <w:r>
        <w:rPr>
          <w:rFonts w:ascii="Times New Roman" w:eastAsia="宋体" w:hAnsi="Times New Roman" w:cs="Times New Roman"/>
          <w:b w:val="0"/>
          <w:bCs w:val="0"/>
          <w:kern w:val="28"/>
          <w:sz w:val="28"/>
          <w:szCs w:val="28"/>
          <w:lang w:eastAsia="zh-CN"/>
        </w:rPr>
        <w:t>。</w:t>
      </w:r>
      <w:r>
        <w:rPr>
          <w:rFonts w:ascii="Times New Roman" w:eastAsia="宋体" w:hAnsi="Times New Roman" w:cs="Times New Roman" w:hint="eastAsia"/>
          <w:b w:val="0"/>
          <w:bCs w:val="0"/>
          <w:kern w:val="28"/>
          <w:sz w:val="28"/>
          <w:szCs w:val="28"/>
          <w:lang w:eastAsia="zh-CN"/>
        </w:rPr>
        <w:t>本发明的</w:t>
      </w:r>
      <w:r>
        <w:rPr>
          <w:rFonts w:ascii="Times New Roman" w:eastAsia="宋体" w:hAnsi="Times New Roman" w:cs="Times New Roman"/>
          <w:b w:val="0"/>
          <w:bCs w:val="0"/>
          <w:kern w:val="28"/>
          <w:sz w:val="28"/>
          <w:szCs w:val="28"/>
          <w:lang w:eastAsia="zh-CN"/>
        </w:rPr>
        <w:t>组合物</w:t>
      </w:r>
      <w:r>
        <w:rPr>
          <w:rFonts w:ascii="Times New Roman" w:eastAsia="宋体" w:hAnsi="Times New Roman" w:cs="Times New Roman" w:hint="eastAsia"/>
          <w:b w:val="0"/>
          <w:bCs w:val="0"/>
          <w:kern w:val="28"/>
          <w:sz w:val="28"/>
          <w:szCs w:val="28"/>
          <w:lang w:eastAsia="zh-CN"/>
        </w:rPr>
        <w:t>只采用</w:t>
      </w:r>
      <w:r>
        <w:rPr>
          <w:rFonts w:ascii="Times New Roman" w:eastAsia="宋体" w:hAnsi="Times New Roman" w:cs="Times New Roman"/>
          <w:b w:val="0"/>
          <w:bCs w:val="0"/>
          <w:kern w:val="28"/>
          <w:sz w:val="28"/>
          <w:szCs w:val="28"/>
          <w:lang w:eastAsia="zh-CN"/>
        </w:rPr>
        <w:t>三种中药成分进行复配</w:t>
      </w:r>
      <w:r>
        <w:rPr>
          <w:rFonts w:ascii="Times New Roman" w:eastAsia="宋体" w:hAnsi="Times New Roman" w:cs="Times New Roman" w:hint="eastAsia"/>
          <w:b w:val="0"/>
          <w:bCs w:val="0"/>
          <w:kern w:val="28"/>
          <w:sz w:val="28"/>
          <w:szCs w:val="28"/>
          <w:lang w:eastAsia="zh-CN"/>
        </w:rPr>
        <w:t>应用于</w:t>
      </w:r>
      <w:r>
        <w:rPr>
          <w:rFonts w:ascii="Times New Roman" w:eastAsia="宋体" w:hAnsi="Times New Roman" w:cs="Times New Roman"/>
          <w:b w:val="0"/>
          <w:bCs w:val="0"/>
          <w:kern w:val="28"/>
          <w:sz w:val="28"/>
          <w:szCs w:val="28"/>
          <w:lang w:eastAsia="zh-CN"/>
        </w:rPr>
        <w:t>制备</w:t>
      </w:r>
      <w:r>
        <w:rPr>
          <w:rFonts w:ascii="Times New Roman" w:eastAsia="宋体" w:hAnsi="Times New Roman" w:cs="Times New Roman" w:hint="eastAsia"/>
          <w:b w:val="0"/>
          <w:bCs w:val="0"/>
          <w:kern w:val="28"/>
          <w:sz w:val="28"/>
          <w:szCs w:val="28"/>
          <w:lang w:eastAsia="zh-CN"/>
        </w:rPr>
        <w:t>动物</w:t>
      </w:r>
      <w:r>
        <w:rPr>
          <w:rFonts w:ascii="Times New Roman" w:eastAsia="宋体" w:hAnsi="Times New Roman" w:cs="Times New Roman"/>
          <w:b w:val="0"/>
          <w:bCs w:val="0"/>
          <w:kern w:val="28"/>
          <w:sz w:val="28"/>
          <w:szCs w:val="28"/>
          <w:lang w:eastAsia="zh-CN"/>
        </w:rPr>
        <w:t>抗应激药物。</w:t>
      </w:r>
      <w:r>
        <w:rPr>
          <w:rFonts w:ascii="Times New Roman" w:eastAsia="宋体" w:hAnsi="Times New Roman" w:cs="Times New Roman" w:hint="eastAsia"/>
          <w:b w:val="0"/>
          <w:bCs w:val="0"/>
          <w:kern w:val="28"/>
          <w:sz w:val="28"/>
          <w:szCs w:val="28"/>
          <w:lang w:eastAsia="zh-CN"/>
        </w:rPr>
        <w:t>此外，</w:t>
      </w:r>
      <w:r w:rsidRPr="00AB34DB">
        <w:rPr>
          <w:rFonts w:eastAsia="宋体"/>
          <w:b w:val="0"/>
          <w:szCs w:val="28"/>
          <w:lang w:eastAsia="zh-CN"/>
        </w:rPr>
        <w:t>所述组合物</w:t>
      </w:r>
      <w:r w:rsidRPr="00AB34DB">
        <w:rPr>
          <w:rFonts w:eastAsia="宋体" w:hint="eastAsia"/>
          <w:b w:val="0"/>
          <w:szCs w:val="28"/>
          <w:lang w:eastAsia="zh-CN"/>
        </w:rPr>
        <w:t>优选</w:t>
      </w:r>
      <w:r w:rsidRPr="00AB34DB">
        <w:rPr>
          <w:rFonts w:eastAsia="宋体"/>
          <w:b w:val="0"/>
          <w:szCs w:val="28"/>
          <w:lang w:eastAsia="zh-CN"/>
        </w:rPr>
        <w:t>地还包括</w:t>
      </w:r>
      <w:r w:rsidRPr="005D4D80">
        <w:rPr>
          <w:rFonts w:ascii="Times New Roman" w:eastAsia="宋体" w:hAnsi="Times New Roman" w:cs="Times New Roman"/>
          <w:b w:val="0"/>
          <w:szCs w:val="28"/>
          <w:lang w:eastAsia="zh-CN"/>
        </w:rPr>
        <w:t>维生素</w:t>
      </w:r>
      <w:r w:rsidRPr="005D4D80">
        <w:rPr>
          <w:rFonts w:ascii="Times New Roman" w:eastAsia="宋体" w:hAnsi="Times New Roman" w:cs="Times New Roman"/>
          <w:b w:val="0"/>
          <w:szCs w:val="28"/>
          <w:lang w:eastAsia="zh-CN"/>
        </w:rPr>
        <w:t>C 0.03~0.07</w:t>
      </w:r>
      <w:r w:rsidRPr="005D4D80">
        <w:rPr>
          <w:rFonts w:ascii="Times New Roman" w:eastAsia="宋体" w:hAnsi="Times New Roman" w:cs="Times New Roman"/>
          <w:b w:val="0"/>
          <w:szCs w:val="28"/>
          <w:lang w:eastAsia="zh-CN"/>
        </w:rPr>
        <w:t>份，维生素</w:t>
      </w:r>
      <w:r w:rsidRPr="005D4D80">
        <w:rPr>
          <w:rFonts w:ascii="Times New Roman" w:eastAsia="宋体" w:hAnsi="Times New Roman" w:cs="Times New Roman"/>
          <w:b w:val="0"/>
          <w:szCs w:val="28"/>
          <w:lang w:eastAsia="zh-CN"/>
        </w:rPr>
        <w:t>E 0.03~0.07</w:t>
      </w:r>
      <w:r w:rsidRPr="005D4D80">
        <w:rPr>
          <w:rFonts w:ascii="Times New Roman" w:eastAsia="宋体" w:hAnsi="Times New Roman" w:cs="Times New Roman"/>
          <w:b w:val="0"/>
          <w:szCs w:val="28"/>
          <w:lang w:eastAsia="zh-CN"/>
        </w:rPr>
        <w:t>份。</w:t>
      </w:r>
    </w:p>
    <w:p w14:paraId="14C0A9AB" w14:textId="77777777" w:rsidR="00AB34DB" w:rsidRPr="005D4D80" w:rsidRDefault="00AB34DB" w:rsidP="00AB34DB">
      <w:pPr>
        <w:pStyle w:val="3"/>
        <w:spacing w:before="0" w:beforeAutospacing="0" w:after="0" w:afterAutospacing="0" w:line="360" w:lineRule="auto"/>
        <w:ind w:firstLineChars="0" w:firstLine="0"/>
        <w:rPr>
          <w:rFonts w:ascii="Times New Roman" w:eastAsia="宋体" w:hAnsi="Times New Roman" w:cs="Times New Roman"/>
          <w:sz w:val="28"/>
          <w:szCs w:val="28"/>
          <w:lang w:eastAsia="zh-CN"/>
        </w:rPr>
      </w:pPr>
      <w:r w:rsidRPr="005D4D80">
        <w:rPr>
          <w:rFonts w:ascii="Times New Roman" w:eastAsia="宋体" w:hAnsi="Times New Roman" w:cs="Times New Roman"/>
          <w:sz w:val="28"/>
          <w:szCs w:val="28"/>
          <w:lang w:eastAsia="zh-CN"/>
        </w:rPr>
        <w:t>实施例</w:t>
      </w:r>
      <w:r w:rsidRPr="005D4D80">
        <w:rPr>
          <w:rFonts w:ascii="Times New Roman" w:eastAsia="宋体" w:hAnsi="Times New Roman" w:cs="Times New Roman"/>
          <w:sz w:val="28"/>
          <w:szCs w:val="28"/>
          <w:lang w:eastAsia="zh-CN"/>
        </w:rPr>
        <w:t>2</w:t>
      </w:r>
    </w:p>
    <w:p w14:paraId="3E39B693" w14:textId="77777777" w:rsidR="00B91AD8" w:rsidRPr="00B91AD8" w:rsidRDefault="00C555BA" w:rsidP="00B91AD8">
      <w:pPr>
        <w:spacing w:line="360" w:lineRule="auto"/>
        <w:ind w:firstLine="560"/>
        <w:rPr>
          <w:rFonts w:eastAsia="宋体"/>
          <w:szCs w:val="28"/>
          <w:lang w:eastAsia="zh-CN"/>
        </w:rPr>
      </w:pPr>
      <w:r w:rsidRPr="00B91AD8">
        <w:rPr>
          <w:rFonts w:eastAsia="宋体" w:hint="eastAsia"/>
          <w:szCs w:val="28"/>
          <w:lang w:eastAsia="zh-CN"/>
        </w:rPr>
        <w:lastRenderedPageBreak/>
        <w:t>本实施例</w:t>
      </w:r>
      <w:r w:rsidRPr="00B91AD8">
        <w:rPr>
          <w:rFonts w:eastAsia="宋体"/>
          <w:szCs w:val="28"/>
          <w:lang w:eastAsia="zh-CN"/>
        </w:rPr>
        <w:t>提供一种刺五加</w:t>
      </w:r>
      <w:r w:rsidR="00B91AD8" w:rsidRPr="00B91AD8">
        <w:rPr>
          <w:rFonts w:eastAsia="宋体"/>
          <w:szCs w:val="28"/>
          <w:lang w:eastAsia="zh-CN"/>
        </w:rPr>
        <w:t>复方</w:t>
      </w:r>
      <w:r w:rsidRPr="00B91AD8">
        <w:rPr>
          <w:rFonts w:eastAsia="宋体"/>
          <w:szCs w:val="28"/>
          <w:lang w:eastAsia="zh-CN"/>
        </w:rPr>
        <w:t>颗粒的组成</w:t>
      </w:r>
      <w:r w:rsidR="00AB34DB" w:rsidRPr="00B91AD8">
        <w:rPr>
          <w:rFonts w:eastAsia="宋体"/>
          <w:szCs w:val="28"/>
          <w:lang w:eastAsia="zh-CN"/>
        </w:rPr>
        <w:t>，按照有效成分在颗粒中重量含量的组成包括</w:t>
      </w:r>
      <w:r w:rsidRPr="00B91AD8">
        <w:rPr>
          <w:rFonts w:eastAsia="宋体"/>
          <w:szCs w:val="28"/>
          <w:lang w:eastAsia="zh-CN"/>
        </w:rPr>
        <w:t>：刺五加（</w:t>
      </w:r>
      <w:r w:rsidRPr="00B91AD8">
        <w:rPr>
          <w:rFonts w:eastAsia="宋体"/>
          <w:szCs w:val="28"/>
          <w:lang w:eastAsia="zh-CN"/>
        </w:rPr>
        <w:t>5g/kg</w:t>
      </w:r>
      <w:r w:rsidRPr="00B91AD8">
        <w:rPr>
          <w:rFonts w:eastAsia="宋体"/>
          <w:szCs w:val="28"/>
          <w:lang w:eastAsia="zh-CN"/>
        </w:rPr>
        <w:t>）</w:t>
      </w:r>
      <w:r w:rsidRPr="00B91AD8">
        <w:rPr>
          <w:rFonts w:eastAsia="宋体" w:hint="eastAsia"/>
          <w:szCs w:val="28"/>
          <w:lang w:eastAsia="zh-CN"/>
        </w:rPr>
        <w:t>、</w:t>
      </w:r>
      <w:r w:rsidRPr="00B91AD8">
        <w:rPr>
          <w:rFonts w:eastAsia="宋体"/>
          <w:szCs w:val="28"/>
          <w:lang w:eastAsia="zh-CN"/>
        </w:rPr>
        <w:t>广藿香油（</w:t>
      </w:r>
      <w:r w:rsidRPr="00B91AD8">
        <w:rPr>
          <w:rFonts w:eastAsia="宋体"/>
          <w:szCs w:val="28"/>
          <w:lang w:eastAsia="zh-CN"/>
        </w:rPr>
        <w:t>0.096g/kg</w:t>
      </w:r>
      <w:r w:rsidRPr="00B91AD8">
        <w:rPr>
          <w:rFonts w:eastAsia="宋体"/>
          <w:szCs w:val="28"/>
          <w:lang w:eastAsia="zh-CN"/>
        </w:rPr>
        <w:t>）</w:t>
      </w:r>
      <w:r w:rsidRPr="00B91AD8">
        <w:rPr>
          <w:rFonts w:eastAsia="宋体" w:hint="eastAsia"/>
          <w:szCs w:val="28"/>
          <w:lang w:eastAsia="zh-CN"/>
        </w:rPr>
        <w:t>、</w:t>
      </w:r>
      <w:r w:rsidRPr="00B91AD8">
        <w:rPr>
          <w:rFonts w:eastAsia="宋体"/>
          <w:szCs w:val="28"/>
          <w:lang w:eastAsia="zh-CN"/>
        </w:rPr>
        <w:t>茯苓（</w:t>
      </w:r>
      <w:r w:rsidRPr="00B91AD8">
        <w:rPr>
          <w:rFonts w:eastAsia="宋体"/>
          <w:szCs w:val="28"/>
          <w:lang w:eastAsia="zh-CN"/>
        </w:rPr>
        <w:t>1g/kg</w:t>
      </w:r>
      <w:r w:rsidRPr="00B91AD8">
        <w:rPr>
          <w:rFonts w:eastAsia="宋体"/>
          <w:szCs w:val="28"/>
          <w:lang w:eastAsia="zh-CN"/>
        </w:rPr>
        <w:t>）</w:t>
      </w:r>
      <w:r w:rsidRPr="00B91AD8">
        <w:rPr>
          <w:rFonts w:eastAsia="宋体" w:hint="eastAsia"/>
          <w:szCs w:val="28"/>
          <w:lang w:eastAsia="zh-CN"/>
        </w:rPr>
        <w:t>、</w:t>
      </w:r>
      <w:r w:rsidRPr="00B91AD8">
        <w:rPr>
          <w:rFonts w:eastAsia="宋体"/>
          <w:szCs w:val="28"/>
          <w:lang w:eastAsia="zh-CN"/>
        </w:rPr>
        <w:t>吡啶羧酸铬（</w:t>
      </w:r>
      <w:r w:rsidRPr="00B91AD8">
        <w:rPr>
          <w:rFonts w:eastAsia="宋体"/>
          <w:szCs w:val="28"/>
          <w:lang w:eastAsia="zh-CN"/>
        </w:rPr>
        <w:t>0.2mg/kg</w:t>
      </w:r>
      <w:r w:rsidRPr="00B91AD8">
        <w:rPr>
          <w:rFonts w:eastAsia="宋体"/>
          <w:szCs w:val="28"/>
          <w:lang w:eastAsia="zh-CN"/>
        </w:rPr>
        <w:t>）</w:t>
      </w:r>
      <w:r w:rsidRPr="00B91AD8">
        <w:rPr>
          <w:rFonts w:eastAsia="宋体" w:hint="eastAsia"/>
          <w:szCs w:val="28"/>
          <w:lang w:eastAsia="zh-CN"/>
        </w:rPr>
        <w:t>、</w:t>
      </w:r>
      <w:r w:rsidRPr="00B91AD8">
        <w:rPr>
          <w:rFonts w:eastAsia="宋体"/>
          <w:szCs w:val="28"/>
          <w:lang w:eastAsia="zh-CN"/>
        </w:rPr>
        <w:t>维生素</w:t>
      </w:r>
      <w:r w:rsidRPr="00B91AD8">
        <w:rPr>
          <w:rFonts w:eastAsia="宋体"/>
          <w:szCs w:val="28"/>
          <w:lang w:eastAsia="zh-CN"/>
        </w:rPr>
        <w:t>C</w:t>
      </w:r>
      <w:r w:rsidRPr="00B91AD8">
        <w:rPr>
          <w:rFonts w:eastAsia="宋体"/>
          <w:szCs w:val="28"/>
          <w:lang w:eastAsia="zh-CN"/>
        </w:rPr>
        <w:t>（</w:t>
      </w:r>
      <w:r w:rsidRPr="00B91AD8">
        <w:rPr>
          <w:rFonts w:eastAsia="宋体"/>
          <w:szCs w:val="28"/>
          <w:lang w:eastAsia="zh-CN"/>
        </w:rPr>
        <w:t>50 mg/kg</w:t>
      </w:r>
      <w:r w:rsidRPr="00B91AD8">
        <w:rPr>
          <w:rFonts w:eastAsia="宋体"/>
          <w:szCs w:val="28"/>
          <w:lang w:eastAsia="zh-CN"/>
        </w:rPr>
        <w:t>）</w:t>
      </w:r>
      <w:r w:rsidRPr="00B91AD8">
        <w:rPr>
          <w:rFonts w:eastAsia="宋体" w:hint="eastAsia"/>
          <w:szCs w:val="28"/>
          <w:lang w:eastAsia="zh-CN"/>
        </w:rPr>
        <w:t>、</w:t>
      </w:r>
      <w:r w:rsidRPr="00B91AD8">
        <w:rPr>
          <w:rFonts w:eastAsia="宋体"/>
          <w:szCs w:val="28"/>
          <w:lang w:eastAsia="zh-CN"/>
        </w:rPr>
        <w:t>维生素</w:t>
      </w:r>
      <w:r w:rsidRPr="00B91AD8">
        <w:rPr>
          <w:rFonts w:eastAsia="宋体"/>
          <w:szCs w:val="28"/>
          <w:lang w:eastAsia="zh-CN"/>
        </w:rPr>
        <w:t>E</w:t>
      </w:r>
      <w:r w:rsidRPr="00B91AD8">
        <w:rPr>
          <w:rFonts w:eastAsia="宋体"/>
          <w:szCs w:val="28"/>
          <w:lang w:eastAsia="zh-CN"/>
        </w:rPr>
        <w:t>（</w:t>
      </w:r>
      <w:r w:rsidRPr="00B91AD8">
        <w:rPr>
          <w:rFonts w:eastAsia="宋体"/>
          <w:szCs w:val="28"/>
          <w:lang w:eastAsia="zh-CN"/>
        </w:rPr>
        <w:t>50mg/kg</w:t>
      </w:r>
      <w:r w:rsidRPr="00B91AD8">
        <w:rPr>
          <w:rFonts w:eastAsia="宋体"/>
          <w:szCs w:val="28"/>
          <w:lang w:eastAsia="zh-CN"/>
        </w:rPr>
        <w:t>）</w:t>
      </w:r>
      <w:r w:rsidRPr="00B91AD8">
        <w:rPr>
          <w:rFonts w:eastAsia="宋体" w:hint="eastAsia"/>
          <w:szCs w:val="28"/>
          <w:lang w:eastAsia="zh-CN"/>
        </w:rPr>
        <w:t>、</w:t>
      </w:r>
      <w:r w:rsidRPr="00B91AD8">
        <w:rPr>
          <w:rFonts w:eastAsia="宋体"/>
          <w:szCs w:val="28"/>
          <w:lang w:eastAsia="zh-CN"/>
        </w:rPr>
        <w:t>葡萄糖（</w:t>
      </w:r>
      <w:r w:rsidRPr="00B91AD8">
        <w:rPr>
          <w:rFonts w:eastAsia="宋体"/>
          <w:szCs w:val="28"/>
          <w:lang w:eastAsia="zh-CN"/>
        </w:rPr>
        <w:t>30</w:t>
      </w:r>
      <w:r w:rsidRPr="00B91AD8">
        <w:rPr>
          <w:rFonts w:eastAsia="宋体"/>
          <w:szCs w:val="28"/>
          <w:lang w:eastAsia="zh-CN"/>
        </w:rPr>
        <w:t>～</w:t>
      </w:r>
      <w:r w:rsidRPr="00B91AD8">
        <w:rPr>
          <w:rFonts w:eastAsia="宋体"/>
          <w:szCs w:val="28"/>
          <w:lang w:eastAsia="zh-CN"/>
        </w:rPr>
        <w:t>50 g/kg</w:t>
      </w:r>
      <w:r w:rsidRPr="00B91AD8">
        <w:rPr>
          <w:rFonts w:eastAsia="宋体"/>
          <w:szCs w:val="28"/>
          <w:lang w:eastAsia="zh-CN"/>
        </w:rPr>
        <w:t>）</w:t>
      </w:r>
      <w:r w:rsidRPr="00B91AD8">
        <w:rPr>
          <w:rFonts w:eastAsia="宋体" w:hint="eastAsia"/>
          <w:szCs w:val="28"/>
          <w:lang w:eastAsia="zh-CN"/>
        </w:rPr>
        <w:t>、</w:t>
      </w:r>
      <w:r w:rsidRPr="00B91AD8">
        <w:rPr>
          <w:rFonts w:eastAsia="宋体"/>
          <w:szCs w:val="28"/>
          <w:lang w:eastAsia="zh-CN"/>
        </w:rPr>
        <w:t>柠檬酸钾（</w:t>
      </w:r>
      <w:r w:rsidRPr="00B91AD8">
        <w:rPr>
          <w:rFonts w:eastAsia="宋体"/>
          <w:szCs w:val="28"/>
          <w:lang w:eastAsia="zh-CN"/>
        </w:rPr>
        <w:t>0.17 g/kg</w:t>
      </w:r>
      <w:r w:rsidRPr="00B91AD8">
        <w:rPr>
          <w:rFonts w:eastAsia="宋体"/>
          <w:szCs w:val="28"/>
          <w:lang w:eastAsia="zh-CN"/>
        </w:rPr>
        <w:t>）。</w:t>
      </w:r>
      <w:r w:rsidR="002C6D3D" w:rsidRPr="00B91AD8">
        <w:rPr>
          <w:rFonts w:eastAsia="宋体" w:hint="eastAsia"/>
          <w:szCs w:val="28"/>
          <w:lang w:eastAsia="zh-CN"/>
        </w:rPr>
        <w:t>制备</w:t>
      </w:r>
      <w:r w:rsidR="00B91AD8" w:rsidRPr="00B91AD8">
        <w:rPr>
          <w:rFonts w:eastAsia="宋体"/>
          <w:szCs w:val="28"/>
          <w:lang w:eastAsia="zh-CN"/>
        </w:rPr>
        <w:t>方法包括以下步骤：</w:t>
      </w:r>
    </w:p>
    <w:p w14:paraId="471DFABF" w14:textId="77777777" w:rsidR="00B91AD8" w:rsidRPr="00B91AD8" w:rsidRDefault="00B91AD8" w:rsidP="00B91AD8">
      <w:pPr>
        <w:spacing w:line="360" w:lineRule="auto"/>
        <w:ind w:firstLine="560"/>
        <w:rPr>
          <w:rFonts w:eastAsia="宋体"/>
          <w:szCs w:val="28"/>
          <w:lang w:eastAsia="zh-CN"/>
        </w:rPr>
      </w:pPr>
      <w:r w:rsidRPr="00B91AD8">
        <w:rPr>
          <w:rFonts w:eastAsia="宋体"/>
          <w:szCs w:val="28"/>
          <w:lang w:eastAsia="zh-CN"/>
        </w:rPr>
        <w:t>（</w:t>
      </w:r>
      <w:r w:rsidRPr="00B91AD8">
        <w:rPr>
          <w:rFonts w:eastAsia="宋体"/>
          <w:szCs w:val="28"/>
          <w:lang w:eastAsia="zh-CN"/>
        </w:rPr>
        <w:t>1</w:t>
      </w:r>
      <w:r w:rsidRPr="00B91AD8">
        <w:rPr>
          <w:rFonts w:eastAsia="宋体"/>
          <w:szCs w:val="28"/>
          <w:lang w:eastAsia="zh-CN"/>
        </w:rPr>
        <w:t>）</w:t>
      </w:r>
      <w:r w:rsidRPr="00B91AD8">
        <w:rPr>
          <w:rFonts w:eastAsia="宋体" w:hint="eastAsia"/>
          <w:szCs w:val="28"/>
          <w:lang w:eastAsia="zh-CN"/>
        </w:rPr>
        <w:t>按照</w:t>
      </w:r>
      <w:r w:rsidRPr="00B91AD8">
        <w:rPr>
          <w:rFonts w:eastAsia="宋体"/>
          <w:szCs w:val="28"/>
          <w:lang w:eastAsia="zh-CN"/>
        </w:rPr>
        <w:t>刺五加复方颗粒</w:t>
      </w:r>
      <w:r w:rsidRPr="00B91AD8">
        <w:rPr>
          <w:rFonts w:eastAsia="宋体" w:hint="eastAsia"/>
          <w:szCs w:val="28"/>
          <w:lang w:eastAsia="zh-CN"/>
        </w:rPr>
        <w:t>的</w:t>
      </w:r>
      <w:r w:rsidRPr="00B91AD8">
        <w:rPr>
          <w:rFonts w:eastAsia="宋体"/>
          <w:szCs w:val="28"/>
          <w:lang w:eastAsia="zh-CN"/>
        </w:rPr>
        <w:t>有效成分在颗粒中重量含量的组成</w:t>
      </w:r>
      <w:r w:rsidRPr="00B91AD8">
        <w:rPr>
          <w:rFonts w:eastAsia="宋体" w:hint="eastAsia"/>
          <w:szCs w:val="28"/>
          <w:lang w:eastAsia="zh-CN"/>
        </w:rPr>
        <w:t>配料</w:t>
      </w:r>
      <w:r w:rsidRPr="00B91AD8">
        <w:rPr>
          <w:rFonts w:eastAsia="宋体"/>
          <w:szCs w:val="28"/>
          <w:lang w:eastAsia="zh-CN"/>
        </w:rPr>
        <w:t>；</w:t>
      </w:r>
    </w:p>
    <w:p w14:paraId="642946F4" w14:textId="77777777" w:rsidR="00B91AD8" w:rsidRDefault="00B91AD8" w:rsidP="00B91AD8">
      <w:pPr>
        <w:spacing w:line="360" w:lineRule="auto"/>
        <w:ind w:firstLine="560"/>
        <w:rPr>
          <w:rFonts w:eastAsia="宋体"/>
          <w:szCs w:val="28"/>
          <w:lang w:eastAsia="zh-CN"/>
        </w:rPr>
      </w:pPr>
      <w:r w:rsidRPr="00446F6F">
        <w:rPr>
          <w:rFonts w:eastAsia="宋体"/>
          <w:szCs w:val="28"/>
          <w:lang w:eastAsia="zh-CN"/>
        </w:rPr>
        <w:t>（</w:t>
      </w:r>
      <w:r w:rsidRPr="00446F6F">
        <w:rPr>
          <w:rFonts w:eastAsia="宋体"/>
          <w:szCs w:val="28"/>
          <w:lang w:eastAsia="zh-CN"/>
        </w:rPr>
        <w:t>2</w:t>
      </w:r>
      <w:r w:rsidRPr="00446F6F">
        <w:rPr>
          <w:rFonts w:eastAsia="宋体"/>
          <w:szCs w:val="28"/>
          <w:lang w:eastAsia="zh-CN"/>
        </w:rPr>
        <w:t>）</w:t>
      </w:r>
      <w:r>
        <w:rPr>
          <w:rFonts w:eastAsia="宋体"/>
          <w:szCs w:val="28"/>
          <w:lang w:eastAsia="zh-CN"/>
        </w:rPr>
        <w:t>将</w:t>
      </w:r>
      <w:r w:rsidRPr="00446F6F">
        <w:rPr>
          <w:rFonts w:eastAsia="宋体"/>
          <w:szCs w:val="28"/>
          <w:lang w:eastAsia="zh-CN"/>
        </w:rPr>
        <w:t>刺五加</w:t>
      </w:r>
      <w:r>
        <w:rPr>
          <w:rFonts w:eastAsia="宋体" w:hint="eastAsia"/>
          <w:szCs w:val="28"/>
          <w:lang w:eastAsia="zh-CN"/>
        </w:rPr>
        <w:t>和</w:t>
      </w:r>
      <w:r>
        <w:rPr>
          <w:rFonts w:eastAsia="宋体"/>
          <w:szCs w:val="28"/>
          <w:lang w:eastAsia="zh-CN"/>
        </w:rPr>
        <w:t>茯苓</w:t>
      </w:r>
      <w:r>
        <w:rPr>
          <w:rFonts w:eastAsia="宋体" w:hint="eastAsia"/>
          <w:szCs w:val="28"/>
          <w:lang w:eastAsia="zh-CN"/>
        </w:rPr>
        <w:t>用</w:t>
      </w:r>
      <w:r>
        <w:rPr>
          <w:rFonts w:eastAsia="宋体"/>
          <w:szCs w:val="28"/>
          <w:lang w:eastAsia="zh-CN"/>
        </w:rPr>
        <w:t>水浸润</w:t>
      </w:r>
      <w:r>
        <w:rPr>
          <w:rFonts w:eastAsia="宋体" w:hint="eastAsia"/>
          <w:szCs w:val="28"/>
          <w:lang w:eastAsia="zh-CN"/>
        </w:rPr>
        <w:t>，</w:t>
      </w:r>
      <w:r>
        <w:rPr>
          <w:rFonts w:eastAsia="宋体"/>
          <w:szCs w:val="28"/>
          <w:lang w:eastAsia="zh-CN"/>
        </w:rPr>
        <w:t>加入</w:t>
      </w:r>
      <w:r>
        <w:rPr>
          <w:rFonts w:eastAsia="宋体" w:hint="eastAsia"/>
          <w:szCs w:val="28"/>
          <w:lang w:eastAsia="zh-CN"/>
        </w:rPr>
        <w:t>40</w:t>
      </w:r>
      <w:r>
        <w:rPr>
          <w:rFonts w:eastAsia="宋体"/>
          <w:szCs w:val="28"/>
          <w:lang w:eastAsia="zh-CN"/>
        </w:rPr>
        <w:t>%</w:t>
      </w:r>
      <w:r>
        <w:rPr>
          <w:rFonts w:eastAsia="宋体" w:hint="eastAsia"/>
          <w:szCs w:val="28"/>
          <w:lang w:eastAsia="zh-CN"/>
        </w:rPr>
        <w:t>（</w:t>
      </w:r>
      <w:r>
        <w:rPr>
          <w:rFonts w:eastAsia="宋体"/>
          <w:szCs w:val="28"/>
          <w:lang w:eastAsia="zh-CN"/>
        </w:rPr>
        <w:t>v/v</w:t>
      </w:r>
      <w:r>
        <w:rPr>
          <w:rFonts w:eastAsia="宋体" w:hint="eastAsia"/>
          <w:szCs w:val="28"/>
          <w:lang w:eastAsia="zh-CN"/>
        </w:rPr>
        <w:t>）的</w:t>
      </w:r>
      <w:r>
        <w:rPr>
          <w:rFonts w:eastAsia="宋体"/>
          <w:szCs w:val="28"/>
          <w:lang w:eastAsia="zh-CN"/>
        </w:rPr>
        <w:t>乙醇</w:t>
      </w:r>
      <w:r>
        <w:rPr>
          <w:rFonts w:eastAsia="宋体" w:hint="eastAsia"/>
          <w:szCs w:val="28"/>
          <w:lang w:eastAsia="zh-CN"/>
        </w:rPr>
        <w:t>溶液</w:t>
      </w:r>
      <w:r>
        <w:rPr>
          <w:rFonts w:eastAsia="宋体"/>
          <w:szCs w:val="28"/>
          <w:lang w:eastAsia="zh-CN"/>
        </w:rPr>
        <w:t>浸提多次，</w:t>
      </w:r>
      <w:r>
        <w:rPr>
          <w:rFonts w:eastAsia="宋体" w:hint="eastAsia"/>
          <w:szCs w:val="28"/>
          <w:lang w:eastAsia="zh-CN"/>
        </w:rPr>
        <w:t>获得</w:t>
      </w:r>
      <w:r>
        <w:rPr>
          <w:rFonts w:eastAsia="宋体"/>
          <w:szCs w:val="28"/>
          <w:lang w:eastAsia="zh-CN"/>
        </w:rPr>
        <w:t>的浸提液浓缩</w:t>
      </w:r>
      <w:r>
        <w:rPr>
          <w:rFonts w:eastAsia="宋体" w:hint="eastAsia"/>
          <w:szCs w:val="28"/>
          <w:lang w:eastAsia="zh-CN"/>
        </w:rPr>
        <w:t>后获得</w:t>
      </w:r>
      <w:r>
        <w:rPr>
          <w:rFonts w:eastAsia="宋体"/>
          <w:szCs w:val="28"/>
          <w:lang w:eastAsia="zh-CN"/>
        </w:rPr>
        <w:t>浸膏；</w:t>
      </w:r>
    </w:p>
    <w:p w14:paraId="1E93E91E" w14:textId="77777777" w:rsidR="00353939" w:rsidRPr="00C50D29" w:rsidRDefault="00B91AD8" w:rsidP="00B91AD8">
      <w:pPr>
        <w:pStyle w:val="3"/>
        <w:spacing w:before="0" w:beforeAutospacing="0" w:after="0" w:afterAutospacing="0" w:line="360" w:lineRule="auto"/>
        <w:ind w:firstLine="540"/>
        <w:rPr>
          <w:rFonts w:ascii="Times New Roman" w:eastAsia="宋体" w:hAnsi="Times New Roman" w:cs="Times New Roman"/>
          <w:b w:val="0"/>
          <w:sz w:val="28"/>
          <w:szCs w:val="28"/>
          <w:lang w:eastAsia="zh-CN"/>
        </w:rPr>
      </w:pPr>
      <w:r w:rsidRPr="00C50D29">
        <w:rPr>
          <w:rFonts w:eastAsia="宋体" w:hint="eastAsia"/>
          <w:b w:val="0"/>
          <w:szCs w:val="28"/>
          <w:lang w:eastAsia="zh-CN"/>
        </w:rPr>
        <w:t>（3）将</w:t>
      </w:r>
      <w:r w:rsidRPr="00C50D29">
        <w:rPr>
          <w:rFonts w:eastAsia="宋体"/>
          <w:b w:val="0"/>
          <w:szCs w:val="28"/>
          <w:lang w:eastAsia="zh-CN"/>
        </w:rPr>
        <w:t>浸膏与广藿香油</w:t>
      </w:r>
      <w:r w:rsidRPr="00C50D29">
        <w:rPr>
          <w:rFonts w:eastAsia="宋体" w:hint="eastAsia"/>
          <w:b w:val="0"/>
          <w:szCs w:val="28"/>
          <w:lang w:eastAsia="zh-CN"/>
        </w:rPr>
        <w:t>、</w:t>
      </w:r>
      <w:r w:rsidR="00191EEC">
        <w:rPr>
          <w:rFonts w:eastAsia="宋体" w:hint="eastAsia"/>
          <w:b w:val="0"/>
          <w:szCs w:val="28"/>
          <w:lang w:eastAsia="zh-CN"/>
        </w:rPr>
        <w:t>葡萄糖</w:t>
      </w:r>
      <w:r w:rsidR="00191EEC" w:rsidRPr="00C50D29">
        <w:rPr>
          <w:rFonts w:eastAsia="宋体"/>
          <w:b w:val="0"/>
          <w:szCs w:val="28"/>
          <w:lang w:eastAsia="zh-CN"/>
        </w:rPr>
        <w:t>混匀后加入剩余原料</w:t>
      </w:r>
      <w:r w:rsidR="00191EEC" w:rsidRPr="00C50D29">
        <w:rPr>
          <w:rFonts w:eastAsia="宋体" w:hint="eastAsia"/>
          <w:b w:val="0"/>
          <w:szCs w:val="28"/>
          <w:lang w:eastAsia="zh-CN"/>
        </w:rPr>
        <w:t>进一步混匀</w:t>
      </w:r>
      <w:r w:rsidRPr="00C50D29">
        <w:rPr>
          <w:rFonts w:eastAsia="宋体" w:hint="eastAsia"/>
          <w:b w:val="0"/>
          <w:szCs w:val="28"/>
          <w:lang w:eastAsia="zh-CN"/>
        </w:rPr>
        <w:t>，</w:t>
      </w:r>
      <w:r w:rsidRPr="00C50D29">
        <w:rPr>
          <w:rFonts w:eastAsia="宋体"/>
          <w:b w:val="0"/>
          <w:szCs w:val="28"/>
          <w:lang w:eastAsia="zh-CN"/>
        </w:rPr>
        <w:t>湿法制粒</w:t>
      </w:r>
      <w:r w:rsidRPr="00C50D29">
        <w:rPr>
          <w:rFonts w:eastAsia="宋体" w:hint="eastAsia"/>
          <w:b w:val="0"/>
          <w:szCs w:val="28"/>
          <w:lang w:eastAsia="zh-CN"/>
        </w:rPr>
        <w:t>，</w:t>
      </w:r>
      <w:r w:rsidRPr="00C50D29">
        <w:rPr>
          <w:rFonts w:eastAsia="宋体"/>
          <w:b w:val="0"/>
          <w:szCs w:val="28"/>
          <w:lang w:eastAsia="zh-CN"/>
        </w:rPr>
        <w:t>然后烘干，即得</w:t>
      </w:r>
      <w:r w:rsidRPr="00C50D29">
        <w:rPr>
          <w:rFonts w:eastAsia="宋体"/>
          <w:b w:val="0"/>
          <w:szCs w:val="28"/>
        </w:rPr>
        <w:t>。</w:t>
      </w:r>
    </w:p>
    <w:p w14:paraId="2B62DBA6" w14:textId="77777777" w:rsidR="00353939" w:rsidRDefault="00147300" w:rsidP="00147300">
      <w:pPr>
        <w:pStyle w:val="3"/>
        <w:spacing w:before="0" w:beforeAutospacing="0" w:after="0" w:afterAutospacing="0" w:line="360" w:lineRule="auto"/>
        <w:ind w:firstLineChars="0" w:firstLine="0"/>
        <w:rPr>
          <w:rFonts w:ascii="Times New Roman" w:eastAsia="宋体" w:hAnsi="Times New Roman" w:cs="Times New Roman"/>
          <w:sz w:val="28"/>
          <w:szCs w:val="28"/>
          <w:lang w:eastAsia="zh-CN"/>
        </w:rPr>
      </w:pPr>
      <w:r w:rsidRPr="00147300">
        <w:rPr>
          <w:rFonts w:ascii="Times New Roman" w:eastAsia="宋体" w:hAnsi="Times New Roman" w:cs="Times New Roman" w:hint="eastAsia"/>
          <w:sz w:val="28"/>
          <w:szCs w:val="28"/>
          <w:lang w:eastAsia="zh-CN"/>
        </w:rPr>
        <w:t>实施例</w:t>
      </w:r>
      <w:r w:rsidRPr="00147300">
        <w:rPr>
          <w:rFonts w:ascii="Times New Roman" w:eastAsia="宋体" w:hAnsi="Times New Roman" w:cs="Times New Roman" w:hint="eastAsia"/>
          <w:sz w:val="28"/>
          <w:szCs w:val="28"/>
          <w:lang w:eastAsia="zh-CN"/>
        </w:rPr>
        <w:t>2</w:t>
      </w:r>
    </w:p>
    <w:p w14:paraId="0A91282E" w14:textId="77777777" w:rsidR="00147300" w:rsidRPr="00147300" w:rsidRDefault="00147300" w:rsidP="00147300">
      <w:pPr>
        <w:ind w:firstLine="560"/>
        <w:rPr>
          <w:rFonts w:eastAsia="宋体"/>
          <w:bCs/>
          <w:kern w:val="0"/>
          <w:szCs w:val="28"/>
          <w:lang w:eastAsia="zh-CN"/>
        </w:rPr>
      </w:pPr>
      <w:r w:rsidRPr="00147300">
        <w:rPr>
          <w:rFonts w:eastAsia="宋体" w:hint="eastAsia"/>
          <w:bCs/>
          <w:kern w:val="0"/>
          <w:szCs w:val="28"/>
          <w:lang w:eastAsia="zh-CN"/>
        </w:rPr>
        <w:t>将</w:t>
      </w:r>
      <w:r w:rsidRPr="00147300">
        <w:rPr>
          <w:rFonts w:eastAsia="宋体"/>
          <w:bCs/>
          <w:kern w:val="0"/>
          <w:szCs w:val="28"/>
          <w:lang w:eastAsia="zh-CN"/>
        </w:rPr>
        <w:t>实施例</w:t>
      </w:r>
      <w:r w:rsidR="006F4C23">
        <w:rPr>
          <w:rFonts w:eastAsia="宋体"/>
          <w:bCs/>
          <w:kern w:val="0"/>
          <w:szCs w:val="28"/>
          <w:lang w:eastAsia="zh-CN"/>
        </w:rPr>
        <w:t>2</w:t>
      </w:r>
      <w:r w:rsidRPr="00147300">
        <w:rPr>
          <w:rFonts w:eastAsia="宋体" w:hint="eastAsia"/>
          <w:bCs/>
          <w:kern w:val="0"/>
          <w:szCs w:val="28"/>
          <w:lang w:eastAsia="zh-CN"/>
        </w:rPr>
        <w:t>的</w:t>
      </w:r>
      <w:r w:rsidRPr="00147300">
        <w:rPr>
          <w:rFonts w:eastAsia="宋体"/>
          <w:bCs/>
          <w:kern w:val="0"/>
          <w:szCs w:val="28"/>
          <w:lang w:eastAsia="zh-CN"/>
        </w:rPr>
        <w:t>复方刺五加颗粒用于动物运输应激</w:t>
      </w:r>
      <w:r>
        <w:rPr>
          <w:rFonts w:eastAsia="宋体" w:hint="eastAsia"/>
          <w:bCs/>
          <w:kern w:val="0"/>
          <w:szCs w:val="28"/>
          <w:lang w:eastAsia="zh-CN"/>
        </w:rPr>
        <w:t>的</w:t>
      </w:r>
      <w:r>
        <w:rPr>
          <w:rFonts w:eastAsia="宋体"/>
          <w:bCs/>
          <w:kern w:val="0"/>
          <w:szCs w:val="28"/>
          <w:lang w:eastAsia="zh-CN"/>
        </w:rPr>
        <w:t>考察</w:t>
      </w:r>
      <w:r>
        <w:rPr>
          <w:rFonts w:eastAsia="宋体" w:hint="eastAsia"/>
          <w:bCs/>
          <w:kern w:val="0"/>
          <w:szCs w:val="28"/>
          <w:lang w:eastAsia="zh-CN"/>
        </w:rPr>
        <w:t>，</w:t>
      </w:r>
      <w:r>
        <w:rPr>
          <w:rFonts w:eastAsia="宋体"/>
          <w:bCs/>
          <w:kern w:val="0"/>
          <w:szCs w:val="28"/>
          <w:lang w:eastAsia="zh-CN"/>
        </w:rPr>
        <w:t>具体过程如下</w:t>
      </w:r>
      <w:r>
        <w:rPr>
          <w:rFonts w:eastAsia="宋体" w:hint="eastAsia"/>
          <w:bCs/>
          <w:kern w:val="0"/>
          <w:szCs w:val="28"/>
          <w:lang w:eastAsia="zh-CN"/>
        </w:rPr>
        <w:t>：</w:t>
      </w:r>
    </w:p>
    <w:p w14:paraId="7DBF1B03" w14:textId="77777777" w:rsidR="00446F6F" w:rsidRPr="00446F6F" w:rsidRDefault="006F4C23" w:rsidP="00446F6F">
      <w:pPr>
        <w:pStyle w:val="3"/>
        <w:spacing w:before="0" w:beforeAutospacing="0" w:after="0" w:afterAutospacing="0" w:line="360" w:lineRule="auto"/>
        <w:ind w:firstLine="560"/>
        <w:rPr>
          <w:rFonts w:ascii="Times New Roman" w:eastAsia="宋体" w:hAnsi="Times New Roman" w:cs="Times New Roman"/>
          <w:b w:val="0"/>
          <w:sz w:val="28"/>
          <w:szCs w:val="28"/>
        </w:rPr>
      </w:pPr>
      <w:r>
        <w:rPr>
          <w:rFonts w:ascii="Times New Roman" w:eastAsia="宋体" w:hAnsi="Times New Roman" w:cs="Times New Roman" w:hint="eastAsia"/>
          <w:b w:val="0"/>
          <w:sz w:val="28"/>
          <w:szCs w:val="28"/>
          <w:lang w:eastAsia="zh-CN"/>
        </w:rPr>
        <w:t>1</w:t>
      </w:r>
      <w:r>
        <w:rPr>
          <w:rFonts w:ascii="Times New Roman" w:eastAsia="宋体" w:hAnsi="Times New Roman" w:cs="Times New Roman" w:hint="eastAsia"/>
          <w:b w:val="0"/>
          <w:sz w:val="28"/>
          <w:szCs w:val="28"/>
          <w:lang w:eastAsia="zh-CN"/>
        </w:rPr>
        <w:t>、</w:t>
      </w:r>
      <w:r w:rsidR="00446F6F" w:rsidRPr="00446F6F">
        <w:rPr>
          <w:rFonts w:ascii="Times New Roman" w:eastAsia="宋体" w:hAnsi="Times New Roman" w:cs="Times New Roman"/>
          <w:b w:val="0"/>
          <w:sz w:val="28"/>
          <w:szCs w:val="28"/>
        </w:rPr>
        <w:t>试验方法</w:t>
      </w:r>
      <w:bookmarkStart w:id="4" w:name="_Toc31632"/>
      <w:bookmarkStart w:id="5" w:name="_Toc9862764"/>
      <w:bookmarkStart w:id="6" w:name="_Toc453455842"/>
      <w:bookmarkEnd w:id="1"/>
      <w:bookmarkEnd w:id="2"/>
      <w:bookmarkEnd w:id="3"/>
    </w:p>
    <w:p w14:paraId="277C4C09" w14:textId="77777777" w:rsidR="00446F6F" w:rsidRPr="006F4C23" w:rsidRDefault="006F4C23" w:rsidP="00446F6F">
      <w:pPr>
        <w:pStyle w:val="2"/>
        <w:spacing w:before="0" w:after="0" w:line="360" w:lineRule="auto"/>
        <w:ind w:firstLine="560"/>
        <w:rPr>
          <w:rFonts w:ascii="Times New Roman" w:eastAsia="宋体" w:hAnsi="Times New Roman"/>
          <w:b w:val="0"/>
          <w:sz w:val="28"/>
          <w:szCs w:val="28"/>
        </w:rPr>
      </w:pPr>
      <w:r w:rsidRPr="006F4C23">
        <w:rPr>
          <w:rFonts w:ascii="Times New Roman" w:eastAsia="宋体" w:hAnsi="Times New Roman"/>
          <w:b w:val="0"/>
          <w:sz w:val="28"/>
          <w:szCs w:val="28"/>
        </w:rPr>
        <w:t>1</w:t>
      </w:r>
      <w:r w:rsidR="00446F6F" w:rsidRPr="006F4C23">
        <w:rPr>
          <w:rFonts w:ascii="Times New Roman" w:eastAsia="宋体" w:hAnsi="Times New Roman"/>
          <w:b w:val="0"/>
          <w:sz w:val="28"/>
          <w:szCs w:val="28"/>
        </w:rPr>
        <w:t xml:space="preserve">.1 </w:t>
      </w:r>
      <w:r w:rsidR="00446F6F" w:rsidRPr="006F4C23">
        <w:rPr>
          <w:rFonts w:ascii="Times New Roman" w:eastAsia="宋体" w:hAnsi="Times New Roman"/>
          <w:b w:val="0"/>
          <w:sz w:val="28"/>
          <w:szCs w:val="28"/>
        </w:rPr>
        <w:t>试验动物饲养及管理</w:t>
      </w:r>
      <w:bookmarkEnd w:id="4"/>
      <w:bookmarkEnd w:id="5"/>
      <w:bookmarkEnd w:id="6"/>
    </w:p>
    <w:p w14:paraId="667DB82E" w14:textId="77777777" w:rsidR="00446F6F" w:rsidRPr="00446F6F" w:rsidRDefault="00446F6F" w:rsidP="006278A9">
      <w:pPr>
        <w:spacing w:line="360" w:lineRule="auto"/>
        <w:ind w:firstLineChars="221" w:firstLine="619"/>
        <w:rPr>
          <w:rFonts w:eastAsia="宋体"/>
          <w:szCs w:val="28"/>
        </w:rPr>
      </w:pPr>
      <w:r w:rsidRPr="00446F6F">
        <w:rPr>
          <w:rFonts w:eastAsia="宋体"/>
          <w:szCs w:val="28"/>
        </w:rPr>
        <w:t>240</w:t>
      </w:r>
      <w:r w:rsidRPr="00446F6F">
        <w:rPr>
          <w:rFonts w:eastAsia="宋体"/>
          <w:szCs w:val="28"/>
        </w:rPr>
        <w:t>只健康、体重状况相似的</w:t>
      </w:r>
      <w:r w:rsidRPr="00446F6F">
        <w:rPr>
          <w:rFonts w:eastAsia="宋体"/>
          <w:szCs w:val="28"/>
        </w:rPr>
        <w:t>1</w:t>
      </w:r>
      <w:r w:rsidR="006278A9">
        <w:rPr>
          <w:rFonts w:eastAsia="宋体" w:hint="eastAsia"/>
          <w:szCs w:val="28"/>
          <w:lang w:eastAsia="zh-CN"/>
        </w:rPr>
        <w:t>日龄</w:t>
      </w:r>
      <w:r w:rsidRPr="00446F6F">
        <w:rPr>
          <w:rFonts w:eastAsia="宋体"/>
          <w:szCs w:val="28"/>
        </w:rPr>
        <w:t>乌骨鸡</w:t>
      </w:r>
      <w:r w:rsidR="006278A9">
        <w:rPr>
          <w:rFonts w:eastAsia="宋体" w:hint="eastAsia"/>
          <w:szCs w:val="28"/>
          <w:lang w:eastAsia="zh-CN"/>
        </w:rPr>
        <w:t>雏鸡</w:t>
      </w:r>
      <w:r w:rsidRPr="00446F6F">
        <w:rPr>
          <w:rFonts w:eastAsia="宋体"/>
          <w:szCs w:val="28"/>
        </w:rPr>
        <w:t>（</w:t>
      </w:r>
      <w:r w:rsidRPr="00446F6F">
        <w:rPr>
          <w:rFonts w:eastAsia="宋体"/>
          <w:szCs w:val="28"/>
        </w:rPr>
        <w:t>46±0.5 g</w:t>
      </w:r>
      <w:r w:rsidRPr="00446F6F">
        <w:rPr>
          <w:rFonts w:eastAsia="宋体"/>
          <w:szCs w:val="28"/>
        </w:rPr>
        <w:t>）（</w:t>
      </w:r>
      <w:r w:rsidR="006278A9" w:rsidRPr="006278A9">
        <w:rPr>
          <w:rFonts w:eastAsia="宋体" w:hint="eastAsia"/>
          <w:szCs w:val="28"/>
        </w:rPr>
        <w:t>由四川丰岩牧野农业发展有限公司提供</w:t>
      </w:r>
      <w:r w:rsidRPr="00446F6F">
        <w:rPr>
          <w:rFonts w:eastAsia="宋体"/>
          <w:szCs w:val="28"/>
        </w:rPr>
        <w:t>）。网架常规饲养，饲养温度</w:t>
      </w:r>
      <w:r w:rsidRPr="00446F6F">
        <w:rPr>
          <w:rFonts w:eastAsia="宋体"/>
          <w:szCs w:val="28"/>
        </w:rPr>
        <w:t xml:space="preserve"> (35±2) </w:t>
      </w:r>
      <w:r w:rsidRPr="00446F6F">
        <w:rPr>
          <w:rFonts w:ascii="宋体" w:eastAsia="宋体" w:hAnsi="宋体" w:cs="宋体" w:hint="eastAsia"/>
          <w:szCs w:val="28"/>
        </w:rPr>
        <w:t>℃</w:t>
      </w:r>
      <w:r w:rsidRPr="00446F6F">
        <w:rPr>
          <w:rFonts w:eastAsia="宋体"/>
          <w:szCs w:val="28"/>
        </w:rPr>
        <w:t>，相对湿度</w:t>
      </w:r>
      <w:r w:rsidRPr="00446F6F">
        <w:rPr>
          <w:rFonts w:eastAsia="宋体"/>
          <w:szCs w:val="28"/>
        </w:rPr>
        <w:t>50-60 %</w:t>
      </w:r>
      <w:r w:rsidRPr="00446F6F">
        <w:rPr>
          <w:rFonts w:eastAsia="宋体"/>
          <w:szCs w:val="28"/>
        </w:rPr>
        <w:t>。</w:t>
      </w:r>
    </w:p>
    <w:p w14:paraId="000F9E6C" w14:textId="77777777" w:rsidR="00446F6F" w:rsidRPr="006F4C23" w:rsidRDefault="006F4C23" w:rsidP="00446F6F">
      <w:pPr>
        <w:pStyle w:val="2"/>
        <w:spacing w:before="0" w:after="0" w:line="360" w:lineRule="auto"/>
        <w:ind w:firstLine="560"/>
        <w:rPr>
          <w:rFonts w:ascii="Times New Roman" w:eastAsia="宋体" w:hAnsi="Times New Roman"/>
          <w:b w:val="0"/>
          <w:sz w:val="28"/>
          <w:szCs w:val="28"/>
        </w:rPr>
      </w:pPr>
      <w:r w:rsidRPr="006F4C23">
        <w:rPr>
          <w:rFonts w:ascii="Times New Roman" w:eastAsia="宋体" w:hAnsi="Times New Roman"/>
          <w:b w:val="0"/>
          <w:sz w:val="28"/>
          <w:szCs w:val="28"/>
        </w:rPr>
        <w:t>1</w:t>
      </w:r>
      <w:r w:rsidR="00446F6F" w:rsidRPr="006F4C23">
        <w:rPr>
          <w:rFonts w:ascii="Times New Roman" w:eastAsia="宋体" w:hAnsi="Times New Roman"/>
          <w:b w:val="0"/>
          <w:sz w:val="28"/>
          <w:szCs w:val="28"/>
        </w:rPr>
        <w:t xml:space="preserve">.2 </w:t>
      </w:r>
      <w:r w:rsidR="00446F6F" w:rsidRPr="006F4C23">
        <w:rPr>
          <w:rFonts w:ascii="Times New Roman" w:eastAsia="宋体" w:hAnsi="Times New Roman"/>
          <w:b w:val="0"/>
          <w:sz w:val="28"/>
          <w:szCs w:val="28"/>
        </w:rPr>
        <w:t>试验分组及运输处理</w:t>
      </w:r>
    </w:p>
    <w:p w14:paraId="723D4350" w14:textId="77777777" w:rsidR="00446F6F" w:rsidRPr="00446F6F" w:rsidRDefault="00446F6F" w:rsidP="00446F6F">
      <w:pPr>
        <w:spacing w:line="360" w:lineRule="auto"/>
        <w:ind w:firstLine="560"/>
        <w:rPr>
          <w:rFonts w:eastAsia="宋体"/>
          <w:szCs w:val="28"/>
        </w:rPr>
      </w:pPr>
      <w:r w:rsidRPr="00446F6F">
        <w:rPr>
          <w:rFonts w:eastAsia="宋体"/>
          <w:szCs w:val="28"/>
        </w:rPr>
        <w:t>试验设计采用完全随机设计，单因子对照试验。选用</w:t>
      </w:r>
      <w:r w:rsidRPr="00446F6F">
        <w:rPr>
          <w:rFonts w:eastAsia="宋体"/>
          <w:szCs w:val="28"/>
        </w:rPr>
        <w:t>240</w:t>
      </w:r>
      <w:r w:rsidRPr="00446F6F">
        <w:rPr>
          <w:rFonts w:eastAsia="宋体"/>
          <w:szCs w:val="28"/>
        </w:rPr>
        <w:t>只</w:t>
      </w:r>
      <w:r w:rsidRPr="00446F6F">
        <w:rPr>
          <w:rFonts w:eastAsia="宋体"/>
          <w:szCs w:val="28"/>
        </w:rPr>
        <w:t>1d</w:t>
      </w:r>
      <w:r w:rsidRPr="00446F6F">
        <w:rPr>
          <w:rFonts w:eastAsia="宋体"/>
          <w:szCs w:val="28"/>
        </w:rPr>
        <w:t>天府乌骨鸡，随机分为</w:t>
      </w:r>
      <w:r w:rsidRPr="00446F6F">
        <w:rPr>
          <w:rFonts w:eastAsia="宋体"/>
          <w:szCs w:val="28"/>
        </w:rPr>
        <w:t>4</w:t>
      </w:r>
      <w:r w:rsidRPr="00446F6F">
        <w:rPr>
          <w:rFonts w:eastAsia="宋体"/>
          <w:szCs w:val="28"/>
        </w:rPr>
        <w:t>组，每组</w:t>
      </w:r>
      <w:r w:rsidRPr="00446F6F">
        <w:rPr>
          <w:rFonts w:eastAsia="宋体"/>
          <w:szCs w:val="28"/>
        </w:rPr>
        <w:t>60</w:t>
      </w:r>
      <w:r w:rsidRPr="00446F6F">
        <w:rPr>
          <w:rFonts w:eastAsia="宋体"/>
          <w:szCs w:val="28"/>
        </w:rPr>
        <w:t>只，每组</w:t>
      </w:r>
      <w:r w:rsidRPr="00446F6F">
        <w:rPr>
          <w:rFonts w:eastAsia="宋体"/>
          <w:szCs w:val="28"/>
        </w:rPr>
        <w:t>4</w:t>
      </w:r>
      <w:r w:rsidRPr="00446F6F">
        <w:rPr>
          <w:rFonts w:eastAsia="宋体"/>
          <w:szCs w:val="28"/>
        </w:rPr>
        <w:t>个重复，每个重复</w:t>
      </w:r>
      <w:r w:rsidRPr="00446F6F">
        <w:rPr>
          <w:rFonts w:eastAsia="宋体"/>
          <w:szCs w:val="28"/>
        </w:rPr>
        <w:t>15</w:t>
      </w:r>
      <w:r w:rsidRPr="00446F6F">
        <w:rPr>
          <w:rFonts w:eastAsia="宋体"/>
          <w:szCs w:val="28"/>
        </w:rPr>
        <w:t>只。空白对照组饲喂基础饲粮；低剂量组饲喂按照</w:t>
      </w:r>
      <w:r w:rsidRPr="00446F6F">
        <w:rPr>
          <w:rFonts w:eastAsia="宋体"/>
          <w:szCs w:val="28"/>
        </w:rPr>
        <w:t>300 mg/kg</w:t>
      </w:r>
      <w:r w:rsidRPr="00446F6F">
        <w:rPr>
          <w:rFonts w:eastAsia="宋体"/>
          <w:szCs w:val="28"/>
        </w:rPr>
        <w:t>添加的复方刺五加颗粒的饲粮；中剂量组饲喂按照</w:t>
      </w:r>
      <w:r w:rsidRPr="00446F6F">
        <w:rPr>
          <w:rFonts w:eastAsia="宋体"/>
          <w:szCs w:val="28"/>
        </w:rPr>
        <w:t>400 mg/kg</w:t>
      </w:r>
      <w:r w:rsidRPr="00446F6F">
        <w:rPr>
          <w:rFonts w:eastAsia="宋体"/>
          <w:szCs w:val="28"/>
        </w:rPr>
        <w:t>添加的复方刺五加颗粒的饲粮；高剂量组饲喂按照</w:t>
      </w:r>
      <w:r w:rsidRPr="00446F6F">
        <w:rPr>
          <w:rFonts w:eastAsia="宋体"/>
          <w:szCs w:val="28"/>
        </w:rPr>
        <w:t>500 mg/kg</w:t>
      </w:r>
      <w:r w:rsidRPr="00446F6F">
        <w:rPr>
          <w:rFonts w:eastAsia="宋体"/>
          <w:szCs w:val="28"/>
        </w:rPr>
        <w:t>添加的复方刺五加颗粒的饲粮</w:t>
      </w:r>
      <w:r w:rsidR="00B438AD">
        <w:rPr>
          <w:rFonts w:eastAsia="宋体" w:hint="eastAsia"/>
          <w:szCs w:val="28"/>
          <w:lang w:eastAsia="zh-CN"/>
        </w:rPr>
        <w:t>（如</w:t>
      </w:r>
      <w:r w:rsidR="00B438AD">
        <w:rPr>
          <w:rFonts w:eastAsia="宋体"/>
          <w:szCs w:val="28"/>
          <w:lang w:eastAsia="zh-CN"/>
        </w:rPr>
        <w:t>表</w:t>
      </w:r>
      <w:r w:rsidR="00B438AD">
        <w:rPr>
          <w:rFonts w:eastAsia="宋体" w:hint="eastAsia"/>
          <w:szCs w:val="28"/>
          <w:lang w:eastAsia="zh-CN"/>
        </w:rPr>
        <w:t>1</w:t>
      </w:r>
      <w:r w:rsidR="00B438AD">
        <w:rPr>
          <w:rFonts w:eastAsia="宋体" w:hint="eastAsia"/>
          <w:szCs w:val="28"/>
          <w:lang w:eastAsia="zh-CN"/>
        </w:rPr>
        <w:t>所示）</w:t>
      </w:r>
      <w:r w:rsidRPr="00446F6F">
        <w:rPr>
          <w:rFonts w:eastAsia="宋体"/>
          <w:szCs w:val="28"/>
        </w:rPr>
        <w:t>，试验共计</w:t>
      </w:r>
      <w:r w:rsidRPr="00446F6F">
        <w:rPr>
          <w:rFonts w:eastAsia="宋体"/>
          <w:szCs w:val="28"/>
        </w:rPr>
        <w:t>21 d</w:t>
      </w:r>
      <w:r w:rsidRPr="00446F6F">
        <w:rPr>
          <w:rFonts w:eastAsia="宋体"/>
          <w:szCs w:val="28"/>
        </w:rPr>
        <w:t>，基础日粮组成及营养水平见表</w:t>
      </w:r>
      <w:r w:rsidRPr="00446F6F">
        <w:rPr>
          <w:rFonts w:eastAsia="宋体"/>
          <w:szCs w:val="28"/>
        </w:rPr>
        <w:t>2</w:t>
      </w:r>
      <w:r w:rsidRPr="00446F6F">
        <w:rPr>
          <w:rFonts w:eastAsia="宋体"/>
          <w:szCs w:val="28"/>
        </w:rPr>
        <w:t>。</w:t>
      </w:r>
    </w:p>
    <w:p w14:paraId="334C491A" w14:textId="77777777" w:rsidR="00446F6F" w:rsidRPr="00446F6F" w:rsidRDefault="00446F6F" w:rsidP="00B438AD">
      <w:pPr>
        <w:spacing w:line="360" w:lineRule="auto"/>
        <w:ind w:firstLine="560"/>
        <w:rPr>
          <w:rFonts w:eastAsia="宋体"/>
          <w:szCs w:val="28"/>
        </w:rPr>
      </w:pPr>
      <w:r w:rsidRPr="00446F6F">
        <w:rPr>
          <w:rFonts w:eastAsia="宋体"/>
          <w:szCs w:val="28"/>
        </w:rPr>
        <w:t>试验第</w:t>
      </w:r>
      <w:r w:rsidRPr="00446F6F">
        <w:rPr>
          <w:rFonts w:eastAsia="宋体"/>
          <w:szCs w:val="28"/>
        </w:rPr>
        <w:t>21 d</w:t>
      </w:r>
      <w:r w:rsidRPr="00446F6F">
        <w:rPr>
          <w:rFonts w:eastAsia="宋体"/>
          <w:szCs w:val="28"/>
        </w:rPr>
        <w:t>，各组随机选取</w:t>
      </w:r>
      <w:r w:rsidRPr="00446F6F">
        <w:rPr>
          <w:rFonts w:eastAsia="宋体"/>
          <w:szCs w:val="28"/>
        </w:rPr>
        <w:t>16</w:t>
      </w:r>
      <w:r w:rsidRPr="00446F6F">
        <w:rPr>
          <w:rFonts w:eastAsia="宋体"/>
          <w:szCs w:val="28"/>
        </w:rPr>
        <w:t>只鸡装载在转运笼中</w:t>
      </w:r>
      <w:r w:rsidRPr="00446F6F">
        <w:rPr>
          <w:rFonts w:eastAsia="宋体"/>
          <w:szCs w:val="28"/>
        </w:rPr>
        <w:t>(750 mm × 550 mm×270 mm)</w:t>
      </w:r>
      <w:r w:rsidRPr="00446F6F">
        <w:rPr>
          <w:rFonts w:eastAsia="宋体"/>
          <w:szCs w:val="28"/>
        </w:rPr>
        <w:t>，每个笼子装</w:t>
      </w:r>
      <w:r w:rsidRPr="00446F6F">
        <w:rPr>
          <w:rFonts w:eastAsia="宋体"/>
          <w:szCs w:val="28"/>
        </w:rPr>
        <w:t>8</w:t>
      </w:r>
      <w:r w:rsidRPr="00446F6F">
        <w:rPr>
          <w:rFonts w:eastAsia="宋体"/>
          <w:szCs w:val="28"/>
        </w:rPr>
        <w:t>只鸡。试验期在秋季，试验当天的室外环境平均温度为</w:t>
      </w:r>
      <w:r w:rsidRPr="00446F6F">
        <w:rPr>
          <w:rFonts w:eastAsia="宋体"/>
          <w:szCs w:val="28"/>
        </w:rPr>
        <w:lastRenderedPageBreak/>
        <w:t xml:space="preserve">18 </w:t>
      </w:r>
      <w:r w:rsidRPr="00446F6F">
        <w:rPr>
          <w:rFonts w:ascii="宋体" w:eastAsia="宋体" w:hAnsi="宋体" w:cs="宋体" w:hint="eastAsia"/>
          <w:szCs w:val="28"/>
        </w:rPr>
        <w:t>℃</w:t>
      </w:r>
      <w:r w:rsidRPr="00446F6F">
        <w:rPr>
          <w:rFonts w:eastAsia="宋体"/>
          <w:szCs w:val="28"/>
        </w:rPr>
        <w:t>，运输过程中车内平均温度为</w:t>
      </w:r>
      <w:r w:rsidRPr="00446F6F">
        <w:rPr>
          <w:rFonts w:eastAsia="宋体"/>
          <w:szCs w:val="28"/>
        </w:rPr>
        <w:t xml:space="preserve">20 </w:t>
      </w:r>
      <w:r w:rsidRPr="00446F6F">
        <w:rPr>
          <w:rFonts w:ascii="宋体" w:eastAsia="宋体" w:hAnsi="宋体" w:cs="宋体" w:hint="eastAsia"/>
          <w:szCs w:val="28"/>
        </w:rPr>
        <w:t>℃</w:t>
      </w:r>
      <w:r w:rsidRPr="00446F6F">
        <w:rPr>
          <w:rFonts w:eastAsia="宋体"/>
          <w:szCs w:val="28"/>
        </w:rPr>
        <w:t>，当天空气质量优。家禽运输车在公路</w:t>
      </w:r>
      <w:r w:rsidRPr="00446F6F">
        <w:rPr>
          <w:rFonts w:eastAsia="宋体"/>
          <w:szCs w:val="28"/>
        </w:rPr>
        <w:t>(</w:t>
      </w:r>
      <w:r w:rsidRPr="00446F6F">
        <w:rPr>
          <w:rFonts w:eastAsia="宋体"/>
          <w:szCs w:val="28"/>
        </w:rPr>
        <w:t>包括红绿灯路口和颠簸路段</w:t>
      </w:r>
      <w:r w:rsidRPr="00446F6F">
        <w:rPr>
          <w:rFonts w:eastAsia="宋体"/>
          <w:szCs w:val="28"/>
        </w:rPr>
        <w:t>)</w:t>
      </w:r>
      <w:r w:rsidRPr="00446F6F">
        <w:rPr>
          <w:rFonts w:eastAsia="宋体"/>
          <w:szCs w:val="28"/>
        </w:rPr>
        <w:t>上以</w:t>
      </w:r>
      <w:r w:rsidRPr="00446F6F">
        <w:rPr>
          <w:rFonts w:eastAsia="宋体"/>
          <w:szCs w:val="28"/>
        </w:rPr>
        <w:t>80 km/h</w:t>
      </w:r>
      <w:r w:rsidRPr="00446F6F">
        <w:rPr>
          <w:rFonts w:eastAsia="宋体"/>
          <w:szCs w:val="28"/>
        </w:rPr>
        <w:t>左右的车速进行</w:t>
      </w:r>
      <w:r w:rsidRPr="00446F6F">
        <w:rPr>
          <w:rFonts w:eastAsia="宋体"/>
          <w:szCs w:val="28"/>
        </w:rPr>
        <w:t>2 h</w:t>
      </w:r>
      <w:r w:rsidRPr="00446F6F">
        <w:rPr>
          <w:rFonts w:eastAsia="宋体"/>
          <w:szCs w:val="28"/>
        </w:rPr>
        <w:t>的道路运输，期间包括缓停、急刹、启动、转弯和调头等，与生产实践中道路运输过程尽可能相近。运输结束后即刻解剖采样。</w:t>
      </w:r>
    </w:p>
    <w:p w14:paraId="109D476F" w14:textId="77777777" w:rsidR="00446F6F" w:rsidRPr="00446F6F" w:rsidRDefault="00446F6F" w:rsidP="00B438AD">
      <w:pPr>
        <w:pStyle w:val="af7"/>
        <w:keepNext/>
        <w:spacing w:line="360" w:lineRule="auto"/>
        <w:jc w:val="center"/>
        <w:rPr>
          <w:rFonts w:eastAsia="宋体" w:hint="eastAsia"/>
          <w:szCs w:val="28"/>
        </w:rPr>
      </w:pPr>
      <w:r w:rsidRPr="00446F6F">
        <w:rPr>
          <w:rFonts w:ascii="Times New Roman" w:eastAsia="宋体" w:hAnsi="Times New Roman" w:cs="Times New Roman"/>
          <w:sz w:val="28"/>
          <w:szCs w:val="28"/>
        </w:rPr>
        <w:t>表</w:t>
      </w:r>
      <w:r w:rsidRPr="00446F6F">
        <w:rPr>
          <w:rFonts w:ascii="Times New Roman" w:eastAsia="宋体" w:hAnsi="Times New Roman" w:cs="Times New Roman"/>
          <w:sz w:val="28"/>
          <w:szCs w:val="28"/>
        </w:rPr>
        <w:t>1</w:t>
      </w:r>
      <w:r w:rsidRPr="00446F6F">
        <w:rPr>
          <w:rFonts w:ascii="Times New Roman" w:eastAsia="宋体" w:hAnsi="Times New Roman" w:cs="Times New Roman"/>
          <w:sz w:val="28"/>
          <w:szCs w:val="28"/>
        </w:rPr>
        <w:t>试验动物分组与给药情况</w:t>
      </w:r>
    </w:p>
    <w:tbl>
      <w:tblPr>
        <w:tblW w:w="0" w:type="auto"/>
        <w:jc w:val="center"/>
        <w:tblBorders>
          <w:top w:val="single" w:sz="12" w:space="0" w:color="auto"/>
          <w:bottom w:val="single" w:sz="12" w:space="0" w:color="auto"/>
        </w:tblBorders>
        <w:tblLook w:val="04A0" w:firstRow="1" w:lastRow="0" w:firstColumn="1" w:lastColumn="0" w:noHBand="0" w:noVBand="1"/>
      </w:tblPr>
      <w:tblGrid>
        <w:gridCol w:w="1616"/>
        <w:gridCol w:w="1336"/>
        <w:gridCol w:w="6602"/>
      </w:tblGrid>
      <w:tr w:rsidR="00446F6F" w:rsidRPr="00446F6F" w14:paraId="1338A2BE" w14:textId="77777777" w:rsidTr="00B438AD">
        <w:trPr>
          <w:trHeight w:val="454"/>
          <w:jc w:val="center"/>
        </w:trPr>
        <w:tc>
          <w:tcPr>
            <w:tcW w:w="0" w:type="auto"/>
            <w:tcBorders>
              <w:top w:val="single" w:sz="12" w:space="0" w:color="auto"/>
              <w:bottom w:val="single" w:sz="8" w:space="0" w:color="auto"/>
            </w:tcBorders>
            <w:vAlign w:val="center"/>
          </w:tcPr>
          <w:p w14:paraId="7CCA30C2" w14:textId="77777777" w:rsidR="00446F6F" w:rsidRPr="00446F6F" w:rsidRDefault="00446F6F" w:rsidP="00B438AD">
            <w:pPr>
              <w:pStyle w:val="af8"/>
              <w:snapToGrid w:val="0"/>
              <w:spacing w:line="360" w:lineRule="auto"/>
              <w:rPr>
                <w:rFonts w:cs="Times New Roman"/>
                <w:bCs/>
                <w:sz w:val="28"/>
                <w:szCs w:val="28"/>
                <w:lang w:bidi="mn-Mong-CN"/>
              </w:rPr>
            </w:pPr>
            <w:r w:rsidRPr="00446F6F">
              <w:rPr>
                <w:rFonts w:cs="Times New Roman"/>
                <w:bCs/>
                <w:sz w:val="28"/>
                <w:szCs w:val="28"/>
                <w:lang w:bidi="mn-Mong-CN"/>
              </w:rPr>
              <w:t>项目</w:t>
            </w:r>
          </w:p>
        </w:tc>
        <w:tc>
          <w:tcPr>
            <w:tcW w:w="0" w:type="auto"/>
            <w:tcBorders>
              <w:top w:val="single" w:sz="12" w:space="0" w:color="auto"/>
              <w:bottom w:val="single" w:sz="8" w:space="0" w:color="auto"/>
            </w:tcBorders>
            <w:vAlign w:val="center"/>
          </w:tcPr>
          <w:p w14:paraId="73BD6E98" w14:textId="77777777" w:rsidR="00446F6F" w:rsidRPr="00446F6F" w:rsidRDefault="00446F6F" w:rsidP="00B438AD">
            <w:pPr>
              <w:pStyle w:val="af8"/>
              <w:snapToGrid w:val="0"/>
              <w:spacing w:line="360" w:lineRule="auto"/>
              <w:rPr>
                <w:rFonts w:cs="Times New Roman"/>
                <w:bCs/>
                <w:sz w:val="28"/>
                <w:szCs w:val="28"/>
                <w:lang w:bidi="mn-Mong-CN"/>
              </w:rPr>
            </w:pPr>
            <w:r w:rsidRPr="00446F6F">
              <w:rPr>
                <w:rFonts w:cs="Times New Roman"/>
                <w:bCs/>
                <w:sz w:val="28"/>
                <w:szCs w:val="28"/>
                <w:lang w:bidi="mn-Mong-CN"/>
              </w:rPr>
              <w:t>试验鸡数</w:t>
            </w:r>
          </w:p>
        </w:tc>
        <w:tc>
          <w:tcPr>
            <w:tcW w:w="0" w:type="auto"/>
            <w:tcBorders>
              <w:top w:val="single" w:sz="12" w:space="0" w:color="auto"/>
              <w:bottom w:val="single" w:sz="8" w:space="0" w:color="auto"/>
            </w:tcBorders>
            <w:vAlign w:val="center"/>
          </w:tcPr>
          <w:p w14:paraId="4548C19E" w14:textId="77777777" w:rsidR="00446F6F" w:rsidRPr="00446F6F" w:rsidRDefault="00446F6F" w:rsidP="00B438AD">
            <w:pPr>
              <w:pStyle w:val="af8"/>
              <w:snapToGrid w:val="0"/>
              <w:spacing w:line="360" w:lineRule="auto"/>
              <w:rPr>
                <w:rFonts w:cs="Times New Roman"/>
                <w:bCs/>
                <w:sz w:val="28"/>
                <w:szCs w:val="28"/>
                <w:lang w:bidi="mn-Mong-CN"/>
              </w:rPr>
            </w:pPr>
            <w:r w:rsidRPr="00446F6F">
              <w:rPr>
                <w:rFonts w:cs="Times New Roman"/>
                <w:bCs/>
                <w:sz w:val="28"/>
                <w:szCs w:val="28"/>
                <w:lang w:bidi="mn-Mong-CN"/>
              </w:rPr>
              <w:t>给药方法</w:t>
            </w:r>
          </w:p>
        </w:tc>
      </w:tr>
      <w:tr w:rsidR="00446F6F" w:rsidRPr="00446F6F" w14:paraId="7538FBFD" w14:textId="77777777" w:rsidTr="00B438AD">
        <w:trPr>
          <w:trHeight w:val="454"/>
          <w:jc w:val="center"/>
        </w:trPr>
        <w:tc>
          <w:tcPr>
            <w:tcW w:w="0" w:type="auto"/>
            <w:tcBorders>
              <w:top w:val="single" w:sz="8" w:space="0" w:color="auto"/>
              <w:bottom w:val="nil"/>
            </w:tcBorders>
            <w:vAlign w:val="center"/>
          </w:tcPr>
          <w:p w14:paraId="7EC80C6A"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lang w:bidi="mn-Mong-CN"/>
              </w:rPr>
              <w:t>空白对照组</w:t>
            </w:r>
          </w:p>
        </w:tc>
        <w:tc>
          <w:tcPr>
            <w:tcW w:w="0" w:type="auto"/>
            <w:tcBorders>
              <w:top w:val="single" w:sz="8" w:space="0" w:color="auto"/>
              <w:bottom w:val="nil"/>
            </w:tcBorders>
            <w:vAlign w:val="center"/>
          </w:tcPr>
          <w:p w14:paraId="5B9143F4"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lang w:bidi="mn-Mong-CN"/>
              </w:rPr>
              <w:t>60</w:t>
            </w:r>
            <w:r w:rsidRPr="00446F6F">
              <w:rPr>
                <w:rFonts w:cs="Times New Roman"/>
                <w:sz w:val="28"/>
                <w:szCs w:val="28"/>
                <w:lang w:bidi="mn-Mong-CN"/>
              </w:rPr>
              <w:t>只</w:t>
            </w:r>
          </w:p>
        </w:tc>
        <w:tc>
          <w:tcPr>
            <w:tcW w:w="0" w:type="auto"/>
            <w:tcBorders>
              <w:top w:val="single" w:sz="8" w:space="0" w:color="auto"/>
              <w:bottom w:val="nil"/>
            </w:tcBorders>
            <w:vAlign w:val="center"/>
          </w:tcPr>
          <w:p w14:paraId="6EE8D4CF"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lang w:bidi="mn-Mong-CN"/>
              </w:rPr>
              <w:t>饲喂基础日粮</w:t>
            </w:r>
          </w:p>
        </w:tc>
      </w:tr>
      <w:tr w:rsidR="00446F6F" w:rsidRPr="00446F6F" w14:paraId="1ADD3FA1" w14:textId="77777777" w:rsidTr="00B438AD">
        <w:trPr>
          <w:trHeight w:val="454"/>
          <w:jc w:val="center"/>
        </w:trPr>
        <w:tc>
          <w:tcPr>
            <w:tcW w:w="0" w:type="auto"/>
            <w:tcBorders>
              <w:top w:val="nil"/>
              <w:bottom w:val="nil"/>
            </w:tcBorders>
            <w:vAlign w:val="center"/>
          </w:tcPr>
          <w:p w14:paraId="2627FD3E"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lang w:bidi="mn-Mong-CN"/>
              </w:rPr>
              <w:t>低剂量组</w:t>
            </w:r>
          </w:p>
        </w:tc>
        <w:tc>
          <w:tcPr>
            <w:tcW w:w="0" w:type="auto"/>
            <w:tcBorders>
              <w:top w:val="nil"/>
              <w:bottom w:val="nil"/>
            </w:tcBorders>
            <w:vAlign w:val="center"/>
          </w:tcPr>
          <w:p w14:paraId="672AEF64"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lang w:bidi="mn-Mong-CN"/>
              </w:rPr>
              <w:t>60</w:t>
            </w:r>
            <w:r w:rsidRPr="00446F6F">
              <w:rPr>
                <w:rFonts w:cs="Times New Roman"/>
                <w:sz w:val="28"/>
                <w:szCs w:val="28"/>
                <w:lang w:bidi="mn-Mong-CN"/>
              </w:rPr>
              <w:t>只</w:t>
            </w:r>
          </w:p>
        </w:tc>
        <w:tc>
          <w:tcPr>
            <w:tcW w:w="0" w:type="auto"/>
            <w:tcBorders>
              <w:top w:val="nil"/>
              <w:bottom w:val="nil"/>
            </w:tcBorders>
            <w:vAlign w:val="center"/>
          </w:tcPr>
          <w:p w14:paraId="752EAE2F"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rPr>
              <w:t>低剂量组饲喂添加</w:t>
            </w:r>
            <w:r w:rsidRPr="00446F6F">
              <w:rPr>
                <w:rFonts w:cs="Times New Roman"/>
                <w:sz w:val="28"/>
                <w:szCs w:val="28"/>
              </w:rPr>
              <w:t>300 mg/kg</w:t>
            </w:r>
            <w:r w:rsidRPr="00446F6F">
              <w:rPr>
                <w:rFonts w:cs="Times New Roman"/>
                <w:sz w:val="28"/>
                <w:szCs w:val="28"/>
              </w:rPr>
              <w:t>复方刺五加颗粒的饲粮</w:t>
            </w:r>
          </w:p>
        </w:tc>
      </w:tr>
      <w:tr w:rsidR="00446F6F" w:rsidRPr="00446F6F" w14:paraId="7A13F8BF" w14:textId="77777777" w:rsidTr="00B438AD">
        <w:trPr>
          <w:trHeight w:val="454"/>
          <w:jc w:val="center"/>
        </w:trPr>
        <w:tc>
          <w:tcPr>
            <w:tcW w:w="0" w:type="auto"/>
            <w:tcBorders>
              <w:top w:val="nil"/>
              <w:bottom w:val="nil"/>
            </w:tcBorders>
            <w:vAlign w:val="center"/>
          </w:tcPr>
          <w:p w14:paraId="34DED563"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rPr>
              <w:t>中剂量组</w:t>
            </w:r>
          </w:p>
        </w:tc>
        <w:tc>
          <w:tcPr>
            <w:tcW w:w="0" w:type="auto"/>
            <w:tcBorders>
              <w:top w:val="nil"/>
              <w:bottom w:val="nil"/>
            </w:tcBorders>
            <w:vAlign w:val="center"/>
          </w:tcPr>
          <w:p w14:paraId="63ACFEE5"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lang w:bidi="mn-Mong-CN"/>
              </w:rPr>
              <w:t>60</w:t>
            </w:r>
            <w:r w:rsidRPr="00446F6F">
              <w:rPr>
                <w:rFonts w:cs="Times New Roman"/>
                <w:sz w:val="28"/>
                <w:szCs w:val="28"/>
                <w:lang w:bidi="mn-Mong-CN"/>
              </w:rPr>
              <w:t>只</w:t>
            </w:r>
          </w:p>
        </w:tc>
        <w:tc>
          <w:tcPr>
            <w:tcW w:w="0" w:type="auto"/>
            <w:tcBorders>
              <w:top w:val="nil"/>
              <w:bottom w:val="nil"/>
            </w:tcBorders>
            <w:vAlign w:val="center"/>
          </w:tcPr>
          <w:p w14:paraId="7EBB7F6A"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rPr>
              <w:t>中剂量组饲喂添加</w:t>
            </w:r>
            <w:r w:rsidRPr="00446F6F">
              <w:rPr>
                <w:rFonts w:cs="Times New Roman"/>
                <w:sz w:val="28"/>
                <w:szCs w:val="28"/>
              </w:rPr>
              <w:t>400 mg/kg</w:t>
            </w:r>
            <w:r w:rsidRPr="00446F6F">
              <w:rPr>
                <w:rFonts w:cs="Times New Roman"/>
                <w:sz w:val="28"/>
                <w:szCs w:val="28"/>
              </w:rPr>
              <w:t>复方刺五加颗粒的饲粮</w:t>
            </w:r>
          </w:p>
        </w:tc>
      </w:tr>
      <w:tr w:rsidR="00446F6F" w:rsidRPr="00446F6F" w14:paraId="74E9919D" w14:textId="77777777" w:rsidTr="00B438AD">
        <w:trPr>
          <w:trHeight w:val="454"/>
          <w:jc w:val="center"/>
        </w:trPr>
        <w:tc>
          <w:tcPr>
            <w:tcW w:w="0" w:type="auto"/>
            <w:tcBorders>
              <w:top w:val="nil"/>
              <w:bottom w:val="single" w:sz="12" w:space="0" w:color="auto"/>
            </w:tcBorders>
            <w:vAlign w:val="center"/>
          </w:tcPr>
          <w:p w14:paraId="6B3A9F4F"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rPr>
              <w:t>高剂量组</w:t>
            </w:r>
          </w:p>
        </w:tc>
        <w:tc>
          <w:tcPr>
            <w:tcW w:w="0" w:type="auto"/>
            <w:tcBorders>
              <w:top w:val="nil"/>
              <w:bottom w:val="single" w:sz="12" w:space="0" w:color="auto"/>
            </w:tcBorders>
            <w:vAlign w:val="center"/>
          </w:tcPr>
          <w:p w14:paraId="42FE9781"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lang w:bidi="mn-Mong-CN"/>
              </w:rPr>
              <w:t>60</w:t>
            </w:r>
            <w:r w:rsidRPr="00446F6F">
              <w:rPr>
                <w:rFonts w:cs="Times New Roman"/>
                <w:sz w:val="28"/>
                <w:szCs w:val="28"/>
                <w:lang w:bidi="mn-Mong-CN"/>
              </w:rPr>
              <w:t>只</w:t>
            </w:r>
          </w:p>
        </w:tc>
        <w:tc>
          <w:tcPr>
            <w:tcW w:w="0" w:type="auto"/>
            <w:tcBorders>
              <w:top w:val="nil"/>
              <w:bottom w:val="single" w:sz="12" w:space="0" w:color="auto"/>
            </w:tcBorders>
            <w:vAlign w:val="center"/>
          </w:tcPr>
          <w:p w14:paraId="3C0708CE" w14:textId="77777777" w:rsidR="00446F6F" w:rsidRPr="00446F6F" w:rsidRDefault="00446F6F" w:rsidP="00B438AD">
            <w:pPr>
              <w:pStyle w:val="af8"/>
              <w:snapToGrid w:val="0"/>
              <w:spacing w:line="360" w:lineRule="auto"/>
              <w:rPr>
                <w:rFonts w:cs="Times New Roman"/>
                <w:sz w:val="28"/>
                <w:szCs w:val="28"/>
                <w:lang w:bidi="mn-Mong-CN"/>
              </w:rPr>
            </w:pPr>
            <w:r w:rsidRPr="00446F6F">
              <w:rPr>
                <w:rFonts w:cs="Times New Roman"/>
                <w:sz w:val="28"/>
                <w:szCs w:val="28"/>
              </w:rPr>
              <w:t>高剂量组饲喂添加</w:t>
            </w:r>
            <w:r w:rsidRPr="00446F6F">
              <w:rPr>
                <w:rFonts w:cs="Times New Roman"/>
                <w:sz w:val="28"/>
                <w:szCs w:val="28"/>
              </w:rPr>
              <w:t>500 mg/kg</w:t>
            </w:r>
            <w:r w:rsidRPr="00446F6F">
              <w:rPr>
                <w:rFonts w:cs="Times New Roman"/>
                <w:sz w:val="28"/>
                <w:szCs w:val="28"/>
              </w:rPr>
              <w:t>复方刺五加颗粒的饲粮</w:t>
            </w:r>
          </w:p>
        </w:tc>
      </w:tr>
    </w:tbl>
    <w:p w14:paraId="3F841884" w14:textId="77777777" w:rsidR="00446F6F" w:rsidRPr="00446F6F" w:rsidRDefault="00446F6F" w:rsidP="00B438AD">
      <w:pPr>
        <w:spacing w:line="360" w:lineRule="auto"/>
        <w:ind w:firstLineChars="0" w:firstLine="0"/>
        <w:rPr>
          <w:rFonts w:eastAsia="宋体"/>
          <w:szCs w:val="28"/>
        </w:rPr>
      </w:pPr>
    </w:p>
    <w:p w14:paraId="49AD49C2" w14:textId="77777777" w:rsidR="00446F6F" w:rsidRPr="00446F6F" w:rsidRDefault="00446F6F" w:rsidP="00B438AD">
      <w:pPr>
        <w:pStyle w:val="af7"/>
        <w:keepNext/>
        <w:spacing w:line="360" w:lineRule="auto"/>
        <w:jc w:val="center"/>
        <w:rPr>
          <w:rFonts w:eastAsia="宋体" w:hint="eastAsia"/>
          <w:szCs w:val="28"/>
        </w:rPr>
      </w:pPr>
      <w:r w:rsidRPr="00446F6F">
        <w:rPr>
          <w:rFonts w:ascii="Times New Roman" w:eastAsia="宋体" w:hAnsi="Times New Roman" w:cs="Times New Roman"/>
          <w:sz w:val="28"/>
          <w:szCs w:val="28"/>
        </w:rPr>
        <w:t>表</w:t>
      </w:r>
      <w:r w:rsidRPr="00446F6F">
        <w:rPr>
          <w:rFonts w:ascii="Times New Roman" w:eastAsia="宋体" w:hAnsi="Times New Roman" w:cs="Times New Roman"/>
          <w:sz w:val="28"/>
          <w:szCs w:val="28"/>
        </w:rPr>
        <w:t>2</w:t>
      </w:r>
      <w:r w:rsidRPr="00446F6F">
        <w:rPr>
          <w:rFonts w:ascii="Times New Roman" w:eastAsia="宋体" w:hAnsi="Times New Roman" w:cs="Times New Roman"/>
          <w:sz w:val="28"/>
          <w:szCs w:val="28"/>
        </w:rPr>
        <w:t>基础饲粮组成及营养水平</w:t>
      </w:r>
      <w:r w:rsidRPr="00446F6F">
        <w:rPr>
          <w:rFonts w:ascii="Times New Roman" w:eastAsia="宋体" w:hAnsi="Times New Roman" w:cs="Times New Roman"/>
          <w:sz w:val="28"/>
          <w:szCs w:val="28"/>
        </w:rPr>
        <w:t>(</w:t>
      </w:r>
      <w:r w:rsidRPr="00446F6F">
        <w:rPr>
          <w:rFonts w:ascii="Times New Roman" w:eastAsia="宋体" w:hAnsi="Times New Roman" w:cs="Times New Roman"/>
          <w:sz w:val="28"/>
          <w:szCs w:val="28"/>
        </w:rPr>
        <w:t>风干基础</w:t>
      </w:r>
      <w:r w:rsidRPr="00446F6F">
        <w:rPr>
          <w:rFonts w:ascii="Times New Roman" w:eastAsia="宋体" w:hAnsi="Times New Roman" w:cs="Times New Roman"/>
          <w:sz w:val="28"/>
          <w:szCs w:val="28"/>
        </w:rPr>
        <w:t>)</w:t>
      </w:r>
    </w:p>
    <w:tbl>
      <w:tblPr>
        <w:tblStyle w:val="ab"/>
        <w:tblW w:w="5000" w:type="pct"/>
        <w:jc w:val="center"/>
        <w:tblLook w:val="04A0" w:firstRow="1" w:lastRow="0" w:firstColumn="1" w:lastColumn="0" w:noHBand="0" w:noVBand="1"/>
      </w:tblPr>
      <w:tblGrid>
        <w:gridCol w:w="3079"/>
        <w:gridCol w:w="1427"/>
        <w:gridCol w:w="4087"/>
        <w:gridCol w:w="1259"/>
      </w:tblGrid>
      <w:tr w:rsidR="00446F6F" w:rsidRPr="00446F6F" w14:paraId="6E4CFBC6" w14:textId="77777777" w:rsidTr="00B438AD">
        <w:trPr>
          <w:jc w:val="center"/>
        </w:trPr>
        <w:tc>
          <w:tcPr>
            <w:tcW w:w="1563" w:type="pct"/>
            <w:tcBorders>
              <w:top w:val="single" w:sz="12" w:space="0" w:color="auto"/>
              <w:left w:val="nil"/>
              <w:bottom w:val="single" w:sz="8" w:space="0" w:color="auto"/>
              <w:right w:val="nil"/>
            </w:tcBorders>
            <w:vAlign w:val="center"/>
          </w:tcPr>
          <w:p w14:paraId="17F36E19"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原料组成（</w:t>
            </w:r>
            <w:r w:rsidRPr="00446F6F">
              <w:rPr>
                <w:rFonts w:eastAsia="宋体"/>
                <w:szCs w:val="28"/>
              </w:rPr>
              <w:t>%</w:t>
            </w:r>
            <w:r w:rsidRPr="00446F6F">
              <w:rPr>
                <w:rFonts w:eastAsia="宋体"/>
                <w:szCs w:val="28"/>
              </w:rPr>
              <w:t>）</w:t>
            </w:r>
          </w:p>
        </w:tc>
        <w:tc>
          <w:tcPr>
            <w:tcW w:w="724" w:type="pct"/>
            <w:tcBorders>
              <w:top w:val="single" w:sz="12" w:space="0" w:color="auto"/>
              <w:left w:val="nil"/>
              <w:bottom w:val="single" w:sz="8" w:space="0" w:color="auto"/>
              <w:right w:val="nil"/>
            </w:tcBorders>
            <w:vAlign w:val="center"/>
          </w:tcPr>
          <w:p w14:paraId="70D367A8"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1-21d</w:t>
            </w:r>
          </w:p>
        </w:tc>
        <w:tc>
          <w:tcPr>
            <w:tcW w:w="2074" w:type="pct"/>
            <w:tcBorders>
              <w:top w:val="single" w:sz="12" w:space="0" w:color="auto"/>
              <w:left w:val="nil"/>
              <w:bottom w:val="single" w:sz="8" w:space="0" w:color="auto"/>
              <w:right w:val="nil"/>
            </w:tcBorders>
            <w:vAlign w:val="center"/>
          </w:tcPr>
          <w:p w14:paraId="793C892B"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营养水平（计算值）</w:t>
            </w:r>
            <w:r w:rsidRPr="00446F6F">
              <w:rPr>
                <w:rFonts w:eastAsia="宋体"/>
                <w:szCs w:val="28"/>
                <w:vertAlign w:val="superscript"/>
              </w:rPr>
              <w:t>2</w:t>
            </w:r>
          </w:p>
        </w:tc>
        <w:tc>
          <w:tcPr>
            <w:tcW w:w="639" w:type="pct"/>
            <w:tcBorders>
              <w:top w:val="single" w:sz="12" w:space="0" w:color="auto"/>
              <w:left w:val="nil"/>
              <w:bottom w:val="single" w:sz="8" w:space="0" w:color="auto"/>
              <w:right w:val="nil"/>
            </w:tcBorders>
            <w:vAlign w:val="center"/>
          </w:tcPr>
          <w:p w14:paraId="2267419D"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1-21d</w:t>
            </w:r>
          </w:p>
        </w:tc>
      </w:tr>
      <w:tr w:rsidR="00446F6F" w:rsidRPr="00446F6F" w14:paraId="0EBCE367" w14:textId="77777777" w:rsidTr="00B438AD">
        <w:trPr>
          <w:jc w:val="center"/>
        </w:trPr>
        <w:tc>
          <w:tcPr>
            <w:tcW w:w="1563" w:type="pct"/>
            <w:tcBorders>
              <w:top w:val="single" w:sz="8" w:space="0" w:color="auto"/>
              <w:left w:val="nil"/>
              <w:bottom w:val="nil"/>
              <w:right w:val="nil"/>
            </w:tcBorders>
            <w:vAlign w:val="center"/>
          </w:tcPr>
          <w:p w14:paraId="1A63CFAC"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玉米</w:t>
            </w:r>
          </w:p>
        </w:tc>
        <w:tc>
          <w:tcPr>
            <w:tcW w:w="724" w:type="pct"/>
            <w:tcBorders>
              <w:top w:val="single" w:sz="8" w:space="0" w:color="auto"/>
              <w:left w:val="nil"/>
              <w:bottom w:val="nil"/>
              <w:right w:val="nil"/>
            </w:tcBorders>
            <w:vAlign w:val="center"/>
          </w:tcPr>
          <w:p w14:paraId="0222ACF7"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55.97</w:t>
            </w:r>
          </w:p>
        </w:tc>
        <w:tc>
          <w:tcPr>
            <w:tcW w:w="2074" w:type="pct"/>
            <w:tcBorders>
              <w:top w:val="single" w:sz="8" w:space="0" w:color="auto"/>
              <w:left w:val="nil"/>
              <w:bottom w:val="nil"/>
              <w:right w:val="nil"/>
            </w:tcBorders>
            <w:vAlign w:val="center"/>
          </w:tcPr>
          <w:p w14:paraId="07522B0B"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代谢能（</w:t>
            </w:r>
            <w:r w:rsidRPr="00446F6F">
              <w:rPr>
                <w:rFonts w:eastAsia="宋体"/>
                <w:szCs w:val="28"/>
              </w:rPr>
              <w:t>MJ/kg</w:t>
            </w:r>
            <w:r w:rsidRPr="00446F6F">
              <w:rPr>
                <w:rFonts w:eastAsia="宋体"/>
                <w:szCs w:val="28"/>
              </w:rPr>
              <w:t>）</w:t>
            </w:r>
          </w:p>
        </w:tc>
        <w:tc>
          <w:tcPr>
            <w:tcW w:w="639" w:type="pct"/>
            <w:tcBorders>
              <w:top w:val="single" w:sz="8" w:space="0" w:color="auto"/>
              <w:left w:val="nil"/>
              <w:bottom w:val="nil"/>
              <w:right w:val="nil"/>
            </w:tcBorders>
            <w:vAlign w:val="center"/>
          </w:tcPr>
          <w:p w14:paraId="7649F806"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12.60</w:t>
            </w:r>
          </w:p>
        </w:tc>
      </w:tr>
      <w:tr w:rsidR="00446F6F" w:rsidRPr="00446F6F" w14:paraId="5D95E96F" w14:textId="77777777" w:rsidTr="00B438AD">
        <w:trPr>
          <w:jc w:val="center"/>
        </w:trPr>
        <w:tc>
          <w:tcPr>
            <w:tcW w:w="1563" w:type="pct"/>
            <w:tcBorders>
              <w:top w:val="nil"/>
              <w:left w:val="nil"/>
              <w:bottom w:val="nil"/>
              <w:right w:val="nil"/>
            </w:tcBorders>
            <w:vAlign w:val="center"/>
          </w:tcPr>
          <w:p w14:paraId="7F6C99E4"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大豆粕</w:t>
            </w:r>
          </w:p>
        </w:tc>
        <w:tc>
          <w:tcPr>
            <w:tcW w:w="724" w:type="pct"/>
            <w:tcBorders>
              <w:top w:val="nil"/>
              <w:left w:val="nil"/>
              <w:bottom w:val="nil"/>
              <w:right w:val="nil"/>
            </w:tcBorders>
            <w:vAlign w:val="center"/>
          </w:tcPr>
          <w:p w14:paraId="0458B7DE"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26.03</w:t>
            </w:r>
          </w:p>
        </w:tc>
        <w:tc>
          <w:tcPr>
            <w:tcW w:w="2074" w:type="pct"/>
            <w:tcBorders>
              <w:top w:val="nil"/>
              <w:left w:val="nil"/>
              <w:bottom w:val="nil"/>
              <w:right w:val="nil"/>
            </w:tcBorders>
            <w:vAlign w:val="center"/>
          </w:tcPr>
          <w:p w14:paraId="5A9272D3"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粗蛋白质（</w:t>
            </w:r>
            <w:r w:rsidRPr="00446F6F">
              <w:rPr>
                <w:rFonts w:eastAsia="宋体"/>
                <w:szCs w:val="28"/>
              </w:rPr>
              <w:t>%</w:t>
            </w:r>
            <w:r w:rsidRPr="00446F6F">
              <w:rPr>
                <w:rFonts w:eastAsia="宋体"/>
                <w:szCs w:val="28"/>
              </w:rPr>
              <w:t>）</w:t>
            </w:r>
          </w:p>
        </w:tc>
        <w:tc>
          <w:tcPr>
            <w:tcW w:w="639" w:type="pct"/>
            <w:tcBorders>
              <w:top w:val="nil"/>
              <w:left w:val="nil"/>
              <w:bottom w:val="nil"/>
              <w:right w:val="nil"/>
            </w:tcBorders>
            <w:vAlign w:val="center"/>
          </w:tcPr>
          <w:p w14:paraId="3F4BE4D1"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21.50</w:t>
            </w:r>
          </w:p>
        </w:tc>
      </w:tr>
      <w:tr w:rsidR="00446F6F" w:rsidRPr="00446F6F" w14:paraId="7D3BCB56" w14:textId="77777777" w:rsidTr="00B438AD">
        <w:trPr>
          <w:jc w:val="center"/>
        </w:trPr>
        <w:tc>
          <w:tcPr>
            <w:tcW w:w="1563" w:type="pct"/>
            <w:tcBorders>
              <w:top w:val="nil"/>
              <w:left w:val="nil"/>
              <w:bottom w:val="nil"/>
              <w:right w:val="nil"/>
            </w:tcBorders>
            <w:vAlign w:val="center"/>
          </w:tcPr>
          <w:p w14:paraId="5B293A6A"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次粉</w:t>
            </w:r>
          </w:p>
        </w:tc>
        <w:tc>
          <w:tcPr>
            <w:tcW w:w="724" w:type="pct"/>
            <w:tcBorders>
              <w:top w:val="nil"/>
              <w:left w:val="nil"/>
              <w:bottom w:val="nil"/>
              <w:right w:val="nil"/>
            </w:tcBorders>
            <w:vAlign w:val="center"/>
          </w:tcPr>
          <w:p w14:paraId="57B2CE59"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5.00</w:t>
            </w:r>
          </w:p>
        </w:tc>
        <w:tc>
          <w:tcPr>
            <w:tcW w:w="2074" w:type="pct"/>
            <w:tcBorders>
              <w:top w:val="nil"/>
              <w:left w:val="nil"/>
              <w:bottom w:val="nil"/>
              <w:right w:val="nil"/>
            </w:tcBorders>
            <w:vAlign w:val="center"/>
          </w:tcPr>
          <w:p w14:paraId="01A2FE02"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钙（</w:t>
            </w:r>
            <w:r w:rsidRPr="00446F6F">
              <w:rPr>
                <w:rFonts w:eastAsia="宋体"/>
                <w:szCs w:val="28"/>
              </w:rPr>
              <w:t>%</w:t>
            </w:r>
            <w:r w:rsidRPr="00446F6F">
              <w:rPr>
                <w:rFonts w:eastAsia="宋体"/>
                <w:szCs w:val="28"/>
              </w:rPr>
              <w:t>）</w:t>
            </w:r>
          </w:p>
        </w:tc>
        <w:tc>
          <w:tcPr>
            <w:tcW w:w="639" w:type="pct"/>
            <w:tcBorders>
              <w:top w:val="nil"/>
              <w:left w:val="nil"/>
              <w:bottom w:val="nil"/>
              <w:right w:val="nil"/>
            </w:tcBorders>
            <w:vAlign w:val="center"/>
          </w:tcPr>
          <w:p w14:paraId="64F745C0"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0.95</w:t>
            </w:r>
          </w:p>
        </w:tc>
      </w:tr>
      <w:tr w:rsidR="00446F6F" w:rsidRPr="00446F6F" w14:paraId="5BF1C3BE" w14:textId="77777777" w:rsidTr="00B438AD">
        <w:trPr>
          <w:jc w:val="center"/>
        </w:trPr>
        <w:tc>
          <w:tcPr>
            <w:tcW w:w="1563" w:type="pct"/>
            <w:tcBorders>
              <w:top w:val="nil"/>
              <w:left w:val="nil"/>
              <w:bottom w:val="nil"/>
              <w:right w:val="nil"/>
            </w:tcBorders>
            <w:vAlign w:val="center"/>
          </w:tcPr>
          <w:p w14:paraId="79F49FD2"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玉米蛋白粉</w:t>
            </w:r>
          </w:p>
        </w:tc>
        <w:tc>
          <w:tcPr>
            <w:tcW w:w="724" w:type="pct"/>
            <w:tcBorders>
              <w:top w:val="nil"/>
              <w:left w:val="nil"/>
              <w:bottom w:val="nil"/>
              <w:right w:val="nil"/>
            </w:tcBorders>
            <w:vAlign w:val="center"/>
          </w:tcPr>
          <w:p w14:paraId="38A4259D"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3.00</w:t>
            </w:r>
          </w:p>
        </w:tc>
        <w:tc>
          <w:tcPr>
            <w:tcW w:w="2074" w:type="pct"/>
            <w:tcBorders>
              <w:top w:val="nil"/>
              <w:left w:val="nil"/>
              <w:bottom w:val="nil"/>
              <w:right w:val="nil"/>
            </w:tcBorders>
            <w:vAlign w:val="center"/>
          </w:tcPr>
          <w:p w14:paraId="0C43C849"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总磷（</w:t>
            </w:r>
            <w:r w:rsidRPr="00446F6F">
              <w:rPr>
                <w:rFonts w:eastAsia="宋体"/>
                <w:szCs w:val="28"/>
              </w:rPr>
              <w:t>%</w:t>
            </w:r>
            <w:r w:rsidRPr="00446F6F">
              <w:rPr>
                <w:rFonts w:eastAsia="宋体"/>
                <w:szCs w:val="28"/>
              </w:rPr>
              <w:t>）</w:t>
            </w:r>
          </w:p>
        </w:tc>
        <w:tc>
          <w:tcPr>
            <w:tcW w:w="639" w:type="pct"/>
            <w:tcBorders>
              <w:top w:val="nil"/>
              <w:left w:val="nil"/>
              <w:bottom w:val="nil"/>
              <w:right w:val="nil"/>
            </w:tcBorders>
            <w:vAlign w:val="center"/>
          </w:tcPr>
          <w:p w14:paraId="1F67609A"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0.67</w:t>
            </w:r>
          </w:p>
        </w:tc>
      </w:tr>
      <w:tr w:rsidR="00446F6F" w:rsidRPr="00446F6F" w14:paraId="116E0EA0" w14:textId="77777777" w:rsidTr="00B438AD">
        <w:trPr>
          <w:jc w:val="center"/>
        </w:trPr>
        <w:tc>
          <w:tcPr>
            <w:tcW w:w="1563" w:type="pct"/>
            <w:tcBorders>
              <w:top w:val="nil"/>
              <w:left w:val="nil"/>
              <w:bottom w:val="nil"/>
              <w:right w:val="nil"/>
            </w:tcBorders>
            <w:vAlign w:val="center"/>
          </w:tcPr>
          <w:p w14:paraId="64EF3B05"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鱼粉</w:t>
            </w:r>
          </w:p>
        </w:tc>
        <w:tc>
          <w:tcPr>
            <w:tcW w:w="724" w:type="pct"/>
            <w:tcBorders>
              <w:top w:val="nil"/>
              <w:left w:val="nil"/>
              <w:bottom w:val="nil"/>
              <w:right w:val="nil"/>
            </w:tcBorders>
            <w:vAlign w:val="center"/>
          </w:tcPr>
          <w:p w14:paraId="48B81757"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3.00</w:t>
            </w:r>
          </w:p>
        </w:tc>
        <w:tc>
          <w:tcPr>
            <w:tcW w:w="2074" w:type="pct"/>
            <w:tcBorders>
              <w:top w:val="nil"/>
              <w:left w:val="nil"/>
              <w:bottom w:val="nil"/>
              <w:right w:val="nil"/>
            </w:tcBorders>
            <w:vAlign w:val="center"/>
          </w:tcPr>
          <w:p w14:paraId="59644D5B"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有效磷（</w:t>
            </w:r>
            <w:r w:rsidRPr="00446F6F">
              <w:rPr>
                <w:rFonts w:eastAsia="宋体"/>
                <w:szCs w:val="28"/>
              </w:rPr>
              <w:t>%</w:t>
            </w:r>
            <w:r w:rsidRPr="00446F6F">
              <w:rPr>
                <w:rFonts w:eastAsia="宋体"/>
                <w:szCs w:val="28"/>
              </w:rPr>
              <w:t>）</w:t>
            </w:r>
          </w:p>
        </w:tc>
        <w:tc>
          <w:tcPr>
            <w:tcW w:w="639" w:type="pct"/>
            <w:tcBorders>
              <w:top w:val="nil"/>
              <w:left w:val="nil"/>
              <w:bottom w:val="nil"/>
              <w:right w:val="nil"/>
            </w:tcBorders>
            <w:vAlign w:val="center"/>
          </w:tcPr>
          <w:p w14:paraId="77F87359"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0.45</w:t>
            </w:r>
          </w:p>
        </w:tc>
      </w:tr>
      <w:tr w:rsidR="00446F6F" w:rsidRPr="00446F6F" w14:paraId="729DE674" w14:textId="77777777" w:rsidTr="00B438AD">
        <w:trPr>
          <w:jc w:val="center"/>
        </w:trPr>
        <w:tc>
          <w:tcPr>
            <w:tcW w:w="1563" w:type="pct"/>
            <w:tcBorders>
              <w:top w:val="nil"/>
              <w:left w:val="nil"/>
              <w:bottom w:val="nil"/>
              <w:right w:val="nil"/>
            </w:tcBorders>
            <w:vAlign w:val="center"/>
          </w:tcPr>
          <w:p w14:paraId="4633DC2D"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大豆油</w:t>
            </w:r>
          </w:p>
        </w:tc>
        <w:tc>
          <w:tcPr>
            <w:tcW w:w="724" w:type="pct"/>
            <w:tcBorders>
              <w:top w:val="nil"/>
              <w:left w:val="nil"/>
              <w:bottom w:val="nil"/>
              <w:right w:val="nil"/>
            </w:tcBorders>
            <w:vAlign w:val="center"/>
          </w:tcPr>
          <w:p w14:paraId="4E929233"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2.00</w:t>
            </w:r>
          </w:p>
        </w:tc>
        <w:tc>
          <w:tcPr>
            <w:tcW w:w="2074" w:type="pct"/>
            <w:tcBorders>
              <w:top w:val="nil"/>
              <w:left w:val="nil"/>
              <w:bottom w:val="nil"/>
              <w:right w:val="nil"/>
            </w:tcBorders>
            <w:vAlign w:val="center"/>
          </w:tcPr>
          <w:p w14:paraId="67FF7EEC"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赖氨酸（</w:t>
            </w:r>
            <w:r w:rsidRPr="00446F6F">
              <w:rPr>
                <w:rFonts w:eastAsia="宋体"/>
                <w:szCs w:val="28"/>
              </w:rPr>
              <w:t>%</w:t>
            </w:r>
            <w:r w:rsidRPr="00446F6F">
              <w:rPr>
                <w:rFonts w:eastAsia="宋体"/>
                <w:szCs w:val="28"/>
              </w:rPr>
              <w:t>）</w:t>
            </w:r>
          </w:p>
        </w:tc>
        <w:tc>
          <w:tcPr>
            <w:tcW w:w="639" w:type="pct"/>
            <w:tcBorders>
              <w:top w:val="nil"/>
              <w:left w:val="nil"/>
              <w:bottom w:val="nil"/>
              <w:right w:val="nil"/>
            </w:tcBorders>
            <w:vAlign w:val="center"/>
          </w:tcPr>
          <w:p w14:paraId="4FB5201D"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1.10</w:t>
            </w:r>
          </w:p>
        </w:tc>
      </w:tr>
      <w:tr w:rsidR="00446F6F" w:rsidRPr="00446F6F" w14:paraId="0EDCE337" w14:textId="77777777" w:rsidTr="00B438AD">
        <w:trPr>
          <w:jc w:val="center"/>
        </w:trPr>
        <w:tc>
          <w:tcPr>
            <w:tcW w:w="1563" w:type="pct"/>
            <w:tcBorders>
              <w:top w:val="nil"/>
              <w:left w:val="nil"/>
              <w:bottom w:val="nil"/>
              <w:right w:val="nil"/>
            </w:tcBorders>
            <w:vAlign w:val="center"/>
          </w:tcPr>
          <w:p w14:paraId="2E9EDBE4"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复合预混料</w:t>
            </w:r>
            <w:r w:rsidRPr="00446F6F">
              <w:rPr>
                <w:rFonts w:eastAsia="宋体"/>
                <w:szCs w:val="28"/>
                <w:vertAlign w:val="superscript"/>
              </w:rPr>
              <w:t>1</w:t>
            </w:r>
          </w:p>
        </w:tc>
        <w:tc>
          <w:tcPr>
            <w:tcW w:w="724" w:type="pct"/>
            <w:tcBorders>
              <w:top w:val="nil"/>
              <w:left w:val="nil"/>
              <w:bottom w:val="nil"/>
              <w:right w:val="nil"/>
            </w:tcBorders>
            <w:vAlign w:val="center"/>
          </w:tcPr>
          <w:p w14:paraId="1F667519"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5.00</w:t>
            </w:r>
          </w:p>
        </w:tc>
        <w:tc>
          <w:tcPr>
            <w:tcW w:w="2074" w:type="pct"/>
            <w:tcBorders>
              <w:top w:val="nil"/>
              <w:left w:val="nil"/>
              <w:bottom w:val="nil"/>
              <w:right w:val="nil"/>
            </w:tcBorders>
            <w:vAlign w:val="center"/>
          </w:tcPr>
          <w:p w14:paraId="38A70D8F"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蛋氨酸（</w:t>
            </w:r>
            <w:r w:rsidRPr="00446F6F">
              <w:rPr>
                <w:rFonts w:eastAsia="宋体"/>
                <w:szCs w:val="28"/>
              </w:rPr>
              <w:t>%</w:t>
            </w:r>
            <w:r w:rsidRPr="00446F6F">
              <w:rPr>
                <w:rFonts w:eastAsia="宋体"/>
                <w:szCs w:val="28"/>
              </w:rPr>
              <w:t>）</w:t>
            </w:r>
          </w:p>
        </w:tc>
        <w:tc>
          <w:tcPr>
            <w:tcW w:w="639" w:type="pct"/>
            <w:tcBorders>
              <w:top w:val="nil"/>
              <w:left w:val="nil"/>
              <w:bottom w:val="nil"/>
              <w:right w:val="nil"/>
            </w:tcBorders>
            <w:vAlign w:val="center"/>
          </w:tcPr>
          <w:p w14:paraId="7BBFF9BE"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0.50</w:t>
            </w:r>
          </w:p>
        </w:tc>
      </w:tr>
      <w:tr w:rsidR="00446F6F" w:rsidRPr="00446F6F" w14:paraId="718AAD73" w14:textId="77777777" w:rsidTr="00B438AD">
        <w:trPr>
          <w:jc w:val="center"/>
        </w:trPr>
        <w:tc>
          <w:tcPr>
            <w:tcW w:w="1563" w:type="pct"/>
            <w:tcBorders>
              <w:top w:val="nil"/>
              <w:left w:val="nil"/>
              <w:bottom w:val="single" w:sz="12" w:space="0" w:color="auto"/>
              <w:right w:val="nil"/>
            </w:tcBorders>
            <w:vAlign w:val="center"/>
          </w:tcPr>
          <w:p w14:paraId="4B056BC1"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合计</w:t>
            </w:r>
          </w:p>
        </w:tc>
        <w:tc>
          <w:tcPr>
            <w:tcW w:w="724" w:type="pct"/>
            <w:tcBorders>
              <w:top w:val="nil"/>
              <w:left w:val="nil"/>
              <w:bottom w:val="single" w:sz="12" w:space="0" w:color="auto"/>
              <w:right w:val="nil"/>
            </w:tcBorders>
            <w:vAlign w:val="center"/>
          </w:tcPr>
          <w:p w14:paraId="2A039C7D" w14:textId="77777777" w:rsidR="00446F6F" w:rsidRPr="00446F6F" w:rsidRDefault="00446F6F" w:rsidP="00B438AD">
            <w:pPr>
              <w:snapToGrid w:val="0"/>
              <w:spacing w:line="360" w:lineRule="auto"/>
              <w:ind w:firstLineChars="0" w:firstLine="0"/>
              <w:jc w:val="center"/>
              <w:rPr>
                <w:rFonts w:eastAsia="宋体"/>
                <w:szCs w:val="28"/>
              </w:rPr>
            </w:pPr>
            <w:r w:rsidRPr="00446F6F">
              <w:rPr>
                <w:rFonts w:eastAsia="宋体"/>
                <w:szCs w:val="28"/>
              </w:rPr>
              <w:t>100.00</w:t>
            </w:r>
          </w:p>
        </w:tc>
        <w:tc>
          <w:tcPr>
            <w:tcW w:w="2074" w:type="pct"/>
            <w:tcBorders>
              <w:top w:val="nil"/>
              <w:left w:val="nil"/>
              <w:bottom w:val="single" w:sz="12" w:space="0" w:color="auto"/>
              <w:right w:val="nil"/>
            </w:tcBorders>
            <w:vAlign w:val="center"/>
          </w:tcPr>
          <w:p w14:paraId="679724ED" w14:textId="77777777" w:rsidR="00446F6F" w:rsidRPr="00446F6F" w:rsidRDefault="00446F6F" w:rsidP="00B438AD">
            <w:pPr>
              <w:snapToGrid w:val="0"/>
              <w:spacing w:line="360" w:lineRule="auto"/>
              <w:ind w:firstLineChars="0" w:firstLine="0"/>
              <w:jc w:val="center"/>
              <w:rPr>
                <w:rFonts w:eastAsia="宋体"/>
                <w:szCs w:val="28"/>
              </w:rPr>
            </w:pPr>
          </w:p>
        </w:tc>
        <w:tc>
          <w:tcPr>
            <w:tcW w:w="639" w:type="pct"/>
            <w:tcBorders>
              <w:top w:val="nil"/>
              <w:left w:val="nil"/>
              <w:bottom w:val="single" w:sz="12" w:space="0" w:color="auto"/>
              <w:right w:val="nil"/>
            </w:tcBorders>
            <w:vAlign w:val="center"/>
          </w:tcPr>
          <w:p w14:paraId="2C7076CF" w14:textId="77777777" w:rsidR="00446F6F" w:rsidRPr="00446F6F" w:rsidRDefault="00446F6F" w:rsidP="00B438AD">
            <w:pPr>
              <w:snapToGrid w:val="0"/>
              <w:spacing w:line="360" w:lineRule="auto"/>
              <w:ind w:firstLineChars="0" w:firstLine="0"/>
              <w:jc w:val="center"/>
              <w:rPr>
                <w:rFonts w:eastAsia="宋体"/>
                <w:szCs w:val="28"/>
              </w:rPr>
            </w:pPr>
          </w:p>
        </w:tc>
      </w:tr>
    </w:tbl>
    <w:p w14:paraId="702D1534" w14:textId="77777777" w:rsidR="00672392" w:rsidRDefault="00446F6F" w:rsidP="00672392">
      <w:pPr>
        <w:spacing w:line="360" w:lineRule="auto"/>
        <w:ind w:firstLineChars="0" w:firstLine="0"/>
        <w:rPr>
          <w:rFonts w:eastAsia="宋体"/>
          <w:szCs w:val="28"/>
        </w:rPr>
      </w:pPr>
      <w:r w:rsidRPr="00446F6F">
        <w:rPr>
          <w:rFonts w:eastAsia="宋体"/>
          <w:szCs w:val="28"/>
        </w:rPr>
        <w:t>注：</w:t>
      </w:r>
      <w:r w:rsidRPr="00446F6F">
        <w:rPr>
          <w:rFonts w:eastAsia="宋体"/>
          <w:szCs w:val="28"/>
        </w:rPr>
        <w:t>1.</w:t>
      </w:r>
      <w:r w:rsidRPr="00446F6F">
        <w:rPr>
          <w:rFonts w:eastAsia="宋体"/>
          <w:szCs w:val="28"/>
        </w:rPr>
        <w:t>预混料为每千克饲粮提供</w:t>
      </w:r>
      <w:r w:rsidR="00016893">
        <w:rPr>
          <w:rFonts w:eastAsia="宋体"/>
          <w:szCs w:val="28"/>
        </w:rPr>
        <w:t>VA 10</w:t>
      </w:r>
      <w:r w:rsidRPr="00446F6F">
        <w:rPr>
          <w:rFonts w:eastAsia="宋体"/>
          <w:szCs w:val="28"/>
        </w:rPr>
        <w:t>000 IU</w:t>
      </w:r>
      <w:r w:rsidRPr="00446F6F">
        <w:rPr>
          <w:rFonts w:eastAsia="宋体"/>
          <w:szCs w:val="28"/>
        </w:rPr>
        <w:t>、维生素</w:t>
      </w:r>
      <w:r w:rsidRPr="00446F6F">
        <w:rPr>
          <w:rFonts w:eastAsia="宋体"/>
          <w:szCs w:val="28"/>
        </w:rPr>
        <w:t>D</w:t>
      </w:r>
      <w:r w:rsidRPr="00446F6F">
        <w:rPr>
          <w:rFonts w:eastAsia="宋体"/>
          <w:szCs w:val="28"/>
          <w:vertAlign w:val="subscript"/>
        </w:rPr>
        <w:t>3</w:t>
      </w:r>
      <w:r w:rsidR="00016893">
        <w:rPr>
          <w:rFonts w:eastAsia="宋体"/>
          <w:szCs w:val="28"/>
        </w:rPr>
        <w:t xml:space="preserve"> 2</w:t>
      </w:r>
      <w:r w:rsidRPr="00446F6F">
        <w:rPr>
          <w:rFonts w:eastAsia="宋体"/>
          <w:szCs w:val="28"/>
        </w:rPr>
        <w:t>500 IU</w:t>
      </w:r>
      <w:r w:rsidRPr="00446F6F">
        <w:rPr>
          <w:rFonts w:eastAsia="宋体"/>
          <w:szCs w:val="28"/>
        </w:rPr>
        <w:t>、</w:t>
      </w:r>
      <w:r w:rsidR="00016893">
        <w:rPr>
          <w:rFonts w:eastAsia="宋体"/>
          <w:szCs w:val="28"/>
        </w:rPr>
        <w:t>VE 0.</w:t>
      </w:r>
      <w:r w:rsidRPr="00446F6F">
        <w:rPr>
          <w:rFonts w:eastAsia="宋体"/>
          <w:szCs w:val="28"/>
        </w:rPr>
        <w:t>025 g</w:t>
      </w:r>
      <w:r w:rsidRPr="00446F6F">
        <w:rPr>
          <w:rFonts w:eastAsia="宋体"/>
          <w:szCs w:val="28"/>
        </w:rPr>
        <w:t>、</w:t>
      </w:r>
      <w:r w:rsidRPr="00446F6F">
        <w:rPr>
          <w:rFonts w:eastAsia="宋体"/>
          <w:szCs w:val="28"/>
        </w:rPr>
        <w:t>VK</w:t>
      </w:r>
      <w:r w:rsidRPr="00446F6F">
        <w:rPr>
          <w:rFonts w:eastAsia="宋体"/>
          <w:szCs w:val="28"/>
          <w:vertAlign w:val="subscript"/>
        </w:rPr>
        <w:t>3</w:t>
      </w:r>
      <w:r w:rsidR="00016893">
        <w:rPr>
          <w:rFonts w:eastAsia="宋体"/>
          <w:szCs w:val="28"/>
        </w:rPr>
        <w:t xml:space="preserve"> 0.</w:t>
      </w:r>
      <w:r w:rsidRPr="00446F6F">
        <w:rPr>
          <w:rFonts w:eastAsia="宋体"/>
          <w:szCs w:val="28"/>
        </w:rPr>
        <w:t>005 g</w:t>
      </w:r>
      <w:r w:rsidRPr="00446F6F">
        <w:rPr>
          <w:rFonts w:eastAsia="宋体"/>
          <w:szCs w:val="28"/>
        </w:rPr>
        <w:t>、</w:t>
      </w:r>
      <w:r w:rsidRPr="00446F6F">
        <w:rPr>
          <w:rFonts w:eastAsia="宋体"/>
          <w:szCs w:val="28"/>
        </w:rPr>
        <w:t>VB</w:t>
      </w:r>
      <w:r w:rsidRPr="00446F6F">
        <w:rPr>
          <w:rFonts w:eastAsia="宋体"/>
          <w:szCs w:val="28"/>
          <w:vertAlign w:val="subscript"/>
        </w:rPr>
        <w:t>1</w:t>
      </w:r>
      <w:r w:rsidR="00016893">
        <w:rPr>
          <w:rFonts w:eastAsia="宋体"/>
          <w:szCs w:val="28"/>
        </w:rPr>
        <w:t xml:space="preserve"> 0.002</w:t>
      </w:r>
      <w:r w:rsidRPr="00446F6F">
        <w:rPr>
          <w:rFonts w:eastAsia="宋体"/>
          <w:szCs w:val="28"/>
        </w:rPr>
        <w:t>5 g</w:t>
      </w:r>
      <w:r w:rsidRPr="00446F6F">
        <w:rPr>
          <w:rFonts w:eastAsia="宋体"/>
          <w:szCs w:val="28"/>
        </w:rPr>
        <w:t>、</w:t>
      </w:r>
      <w:r w:rsidRPr="00446F6F">
        <w:rPr>
          <w:rFonts w:eastAsia="宋体"/>
          <w:szCs w:val="28"/>
        </w:rPr>
        <w:t>VB</w:t>
      </w:r>
      <w:r w:rsidRPr="00446F6F">
        <w:rPr>
          <w:rFonts w:eastAsia="宋体"/>
          <w:szCs w:val="28"/>
          <w:vertAlign w:val="subscript"/>
        </w:rPr>
        <w:t>2</w:t>
      </w:r>
      <w:r w:rsidR="00016893">
        <w:rPr>
          <w:rFonts w:eastAsia="宋体"/>
          <w:szCs w:val="28"/>
          <w:vertAlign w:val="subscript"/>
        </w:rPr>
        <w:t xml:space="preserve"> </w:t>
      </w:r>
      <w:r w:rsidR="00016893">
        <w:rPr>
          <w:rFonts w:eastAsia="宋体"/>
          <w:szCs w:val="28"/>
        </w:rPr>
        <w:t>0.007</w:t>
      </w:r>
      <w:r w:rsidRPr="00446F6F">
        <w:rPr>
          <w:rFonts w:eastAsia="宋体"/>
          <w:szCs w:val="28"/>
        </w:rPr>
        <w:t>5</w:t>
      </w:r>
      <w:r w:rsidR="00016893">
        <w:rPr>
          <w:rFonts w:eastAsia="宋体"/>
          <w:szCs w:val="28"/>
        </w:rPr>
        <w:t xml:space="preserve"> </w:t>
      </w:r>
      <w:r w:rsidRPr="00446F6F">
        <w:rPr>
          <w:rFonts w:eastAsia="宋体"/>
          <w:szCs w:val="28"/>
        </w:rPr>
        <w:t>g</w:t>
      </w:r>
      <w:r w:rsidRPr="00446F6F">
        <w:rPr>
          <w:rFonts w:eastAsia="宋体"/>
          <w:szCs w:val="28"/>
        </w:rPr>
        <w:t>、</w:t>
      </w:r>
      <w:r w:rsidRPr="00446F6F">
        <w:rPr>
          <w:rFonts w:eastAsia="宋体"/>
          <w:szCs w:val="28"/>
        </w:rPr>
        <w:t>VB</w:t>
      </w:r>
      <w:r w:rsidRPr="00446F6F">
        <w:rPr>
          <w:rFonts w:eastAsia="宋体"/>
          <w:szCs w:val="28"/>
          <w:vertAlign w:val="subscript"/>
        </w:rPr>
        <w:t>6</w:t>
      </w:r>
      <w:r w:rsidR="00016893">
        <w:rPr>
          <w:rFonts w:eastAsia="宋体"/>
          <w:szCs w:val="28"/>
        </w:rPr>
        <w:t xml:space="preserve"> 0.</w:t>
      </w:r>
      <w:r w:rsidRPr="00446F6F">
        <w:rPr>
          <w:rFonts w:eastAsia="宋体"/>
          <w:szCs w:val="28"/>
        </w:rPr>
        <w:t>005 g</w:t>
      </w:r>
      <w:r w:rsidRPr="00446F6F">
        <w:rPr>
          <w:rFonts w:eastAsia="宋体"/>
          <w:szCs w:val="28"/>
        </w:rPr>
        <w:t>、</w:t>
      </w:r>
      <w:r w:rsidRPr="00446F6F">
        <w:rPr>
          <w:rFonts w:eastAsia="宋体"/>
          <w:szCs w:val="28"/>
        </w:rPr>
        <w:t>VB</w:t>
      </w:r>
      <w:r w:rsidRPr="00446F6F">
        <w:rPr>
          <w:rFonts w:eastAsia="宋体"/>
          <w:szCs w:val="28"/>
          <w:vertAlign w:val="subscript"/>
        </w:rPr>
        <w:t>12</w:t>
      </w:r>
      <w:r w:rsidR="00016893">
        <w:rPr>
          <w:rFonts w:eastAsia="宋体"/>
          <w:szCs w:val="28"/>
        </w:rPr>
        <w:t xml:space="preserve"> 0.</w:t>
      </w:r>
      <w:r w:rsidRPr="00446F6F">
        <w:rPr>
          <w:rFonts w:eastAsia="宋体"/>
          <w:szCs w:val="28"/>
        </w:rPr>
        <w:t>025 mg</w:t>
      </w:r>
      <w:r w:rsidRPr="00446F6F">
        <w:rPr>
          <w:rFonts w:eastAsia="宋体"/>
          <w:szCs w:val="28"/>
        </w:rPr>
        <w:t>、烟酸</w:t>
      </w:r>
      <w:r w:rsidR="00016893">
        <w:rPr>
          <w:rFonts w:eastAsia="宋体"/>
          <w:szCs w:val="28"/>
        </w:rPr>
        <w:t xml:space="preserve"> 0.</w:t>
      </w:r>
      <w:r w:rsidRPr="00446F6F">
        <w:rPr>
          <w:rFonts w:eastAsia="宋体"/>
          <w:szCs w:val="28"/>
        </w:rPr>
        <w:t>05 g</w:t>
      </w:r>
      <w:r w:rsidRPr="00446F6F">
        <w:rPr>
          <w:rFonts w:eastAsia="宋体"/>
          <w:szCs w:val="28"/>
        </w:rPr>
        <w:t>、</w:t>
      </w:r>
      <w:r w:rsidRPr="00446F6F">
        <w:rPr>
          <w:rFonts w:eastAsia="宋体"/>
          <w:szCs w:val="28"/>
        </w:rPr>
        <w:t>D-</w:t>
      </w:r>
      <w:r w:rsidRPr="00446F6F">
        <w:rPr>
          <w:rFonts w:eastAsia="宋体"/>
          <w:szCs w:val="28"/>
        </w:rPr>
        <w:t>泛酸</w:t>
      </w:r>
      <w:r w:rsidRPr="00446F6F">
        <w:rPr>
          <w:rFonts w:eastAsia="宋体"/>
          <w:szCs w:val="28"/>
        </w:rPr>
        <w:t>0.015 g</w:t>
      </w:r>
      <w:r w:rsidRPr="00446F6F">
        <w:rPr>
          <w:rFonts w:eastAsia="宋体"/>
          <w:szCs w:val="28"/>
        </w:rPr>
        <w:t>、叶酸</w:t>
      </w:r>
      <w:r w:rsidR="00016893">
        <w:rPr>
          <w:rFonts w:eastAsia="宋体"/>
          <w:szCs w:val="28"/>
        </w:rPr>
        <w:t>0.001</w:t>
      </w:r>
      <w:r w:rsidRPr="00446F6F">
        <w:rPr>
          <w:rFonts w:eastAsia="宋体"/>
          <w:szCs w:val="28"/>
        </w:rPr>
        <w:t>5 g</w:t>
      </w:r>
      <w:r w:rsidRPr="00446F6F">
        <w:rPr>
          <w:rFonts w:eastAsia="宋体"/>
          <w:szCs w:val="28"/>
        </w:rPr>
        <w:t>、生物素</w:t>
      </w:r>
      <w:r w:rsidR="00016893">
        <w:rPr>
          <w:rFonts w:eastAsia="宋体"/>
          <w:szCs w:val="28"/>
        </w:rPr>
        <w:t xml:space="preserve"> 0.137</w:t>
      </w:r>
      <w:r w:rsidRPr="00446F6F">
        <w:rPr>
          <w:rFonts w:eastAsia="宋体"/>
          <w:szCs w:val="28"/>
        </w:rPr>
        <w:t>5 mg</w:t>
      </w:r>
      <w:r w:rsidRPr="00446F6F">
        <w:rPr>
          <w:rFonts w:eastAsia="宋体"/>
          <w:szCs w:val="28"/>
        </w:rPr>
        <w:t>、</w:t>
      </w:r>
      <w:r w:rsidR="00016893">
        <w:rPr>
          <w:rFonts w:eastAsia="宋体"/>
          <w:szCs w:val="28"/>
        </w:rPr>
        <w:t>Cu 0.006</w:t>
      </w:r>
      <w:r w:rsidRPr="00446F6F">
        <w:rPr>
          <w:rFonts w:eastAsia="宋体"/>
          <w:szCs w:val="28"/>
        </w:rPr>
        <w:t>4</w:t>
      </w:r>
      <w:r w:rsidR="00016893">
        <w:rPr>
          <w:rFonts w:eastAsia="宋体"/>
          <w:szCs w:val="28"/>
        </w:rPr>
        <w:t xml:space="preserve"> </w:t>
      </w:r>
      <w:r w:rsidRPr="00446F6F">
        <w:rPr>
          <w:rFonts w:eastAsia="宋体"/>
          <w:szCs w:val="28"/>
        </w:rPr>
        <w:t>g</w:t>
      </w:r>
      <w:r w:rsidRPr="00446F6F">
        <w:rPr>
          <w:rFonts w:eastAsia="宋体"/>
          <w:szCs w:val="28"/>
        </w:rPr>
        <w:t>、</w:t>
      </w:r>
      <w:r w:rsidR="00016893">
        <w:rPr>
          <w:rFonts w:eastAsia="宋体"/>
          <w:szCs w:val="28"/>
        </w:rPr>
        <w:t>Fe 0.</w:t>
      </w:r>
      <w:r w:rsidRPr="00446F6F">
        <w:rPr>
          <w:rFonts w:eastAsia="宋体"/>
          <w:szCs w:val="28"/>
        </w:rPr>
        <w:t>09</w:t>
      </w:r>
      <w:r w:rsidR="00016893">
        <w:rPr>
          <w:rFonts w:eastAsia="宋体"/>
          <w:szCs w:val="28"/>
        </w:rPr>
        <w:t xml:space="preserve"> </w:t>
      </w:r>
      <w:r w:rsidRPr="00446F6F">
        <w:rPr>
          <w:rFonts w:eastAsia="宋体"/>
          <w:szCs w:val="28"/>
        </w:rPr>
        <w:t>g</w:t>
      </w:r>
      <w:r w:rsidRPr="00446F6F">
        <w:rPr>
          <w:rFonts w:eastAsia="宋体"/>
          <w:szCs w:val="28"/>
        </w:rPr>
        <w:t>、</w:t>
      </w:r>
      <w:r w:rsidR="00016893">
        <w:rPr>
          <w:rFonts w:eastAsia="宋体"/>
          <w:szCs w:val="28"/>
        </w:rPr>
        <w:t>Zn 0.</w:t>
      </w:r>
      <w:r w:rsidRPr="00446F6F">
        <w:rPr>
          <w:rFonts w:eastAsia="宋体"/>
          <w:szCs w:val="28"/>
        </w:rPr>
        <w:t>07 g</w:t>
      </w:r>
      <w:r w:rsidRPr="00446F6F">
        <w:rPr>
          <w:rFonts w:eastAsia="宋体"/>
          <w:szCs w:val="28"/>
        </w:rPr>
        <w:t>、</w:t>
      </w:r>
      <w:r w:rsidR="00016893">
        <w:rPr>
          <w:rFonts w:eastAsia="宋体"/>
          <w:szCs w:val="28"/>
        </w:rPr>
        <w:t>Mn 0.</w:t>
      </w:r>
      <w:r w:rsidRPr="00446F6F">
        <w:rPr>
          <w:rFonts w:eastAsia="宋体"/>
          <w:szCs w:val="28"/>
        </w:rPr>
        <w:t>106 g</w:t>
      </w:r>
      <w:r w:rsidRPr="00446F6F">
        <w:rPr>
          <w:rFonts w:eastAsia="宋体"/>
          <w:szCs w:val="28"/>
        </w:rPr>
        <w:t>、</w:t>
      </w:r>
      <w:r w:rsidR="00016893">
        <w:rPr>
          <w:rFonts w:eastAsia="宋体"/>
          <w:szCs w:val="28"/>
        </w:rPr>
        <w:t>I 0.</w:t>
      </w:r>
      <w:r w:rsidRPr="00446F6F">
        <w:rPr>
          <w:rFonts w:eastAsia="宋体"/>
          <w:szCs w:val="28"/>
        </w:rPr>
        <w:t>8 mg</w:t>
      </w:r>
      <w:r w:rsidRPr="00446F6F">
        <w:rPr>
          <w:rFonts w:eastAsia="宋体"/>
          <w:szCs w:val="28"/>
        </w:rPr>
        <w:t>、</w:t>
      </w:r>
      <w:r w:rsidR="00016893">
        <w:rPr>
          <w:rFonts w:eastAsia="宋体"/>
          <w:szCs w:val="28"/>
        </w:rPr>
        <w:t>Se 0.</w:t>
      </w:r>
      <w:r w:rsidRPr="00446F6F">
        <w:rPr>
          <w:rFonts w:eastAsia="宋体"/>
          <w:szCs w:val="28"/>
        </w:rPr>
        <w:t>3 mg</w:t>
      </w:r>
      <w:r w:rsidRPr="00446F6F">
        <w:rPr>
          <w:rFonts w:eastAsia="宋体"/>
          <w:szCs w:val="28"/>
        </w:rPr>
        <w:t>；</w:t>
      </w:r>
      <w:r w:rsidRPr="00446F6F">
        <w:rPr>
          <w:rFonts w:eastAsia="宋体"/>
          <w:szCs w:val="28"/>
        </w:rPr>
        <w:t>2.</w:t>
      </w:r>
      <w:r w:rsidRPr="00446F6F">
        <w:rPr>
          <w:rFonts w:eastAsia="宋体"/>
          <w:szCs w:val="28"/>
        </w:rPr>
        <w:t>营养水平为计算值。</w:t>
      </w:r>
    </w:p>
    <w:p w14:paraId="0C93529F" w14:textId="77777777" w:rsidR="00672392" w:rsidRDefault="00672392" w:rsidP="00672392">
      <w:pPr>
        <w:spacing w:line="360" w:lineRule="auto"/>
        <w:ind w:firstLine="560"/>
        <w:rPr>
          <w:rFonts w:eastAsia="宋体"/>
          <w:b/>
          <w:szCs w:val="28"/>
        </w:rPr>
      </w:pPr>
      <w:r w:rsidRPr="00672392">
        <w:rPr>
          <w:rFonts w:eastAsia="宋体" w:hint="eastAsia"/>
          <w:szCs w:val="28"/>
        </w:rPr>
        <w:t>试验第</w:t>
      </w:r>
      <w:r w:rsidRPr="00672392">
        <w:rPr>
          <w:rFonts w:eastAsia="宋体" w:hint="eastAsia"/>
          <w:szCs w:val="28"/>
        </w:rPr>
        <w:t>21 d</w:t>
      </w:r>
      <w:r w:rsidRPr="00672392">
        <w:rPr>
          <w:rFonts w:eastAsia="宋体" w:hint="eastAsia"/>
          <w:szCs w:val="28"/>
        </w:rPr>
        <w:t>，各组随机选取</w:t>
      </w:r>
      <w:r w:rsidRPr="00672392">
        <w:rPr>
          <w:rFonts w:eastAsia="宋体" w:hint="eastAsia"/>
          <w:szCs w:val="28"/>
        </w:rPr>
        <w:t>16</w:t>
      </w:r>
      <w:r w:rsidRPr="00672392">
        <w:rPr>
          <w:rFonts w:eastAsia="宋体" w:hint="eastAsia"/>
          <w:szCs w:val="28"/>
        </w:rPr>
        <w:t>只鸡装载在转运笼中</w:t>
      </w:r>
      <w:r w:rsidRPr="00672392">
        <w:rPr>
          <w:rFonts w:eastAsia="宋体" w:hint="eastAsia"/>
          <w:szCs w:val="28"/>
        </w:rPr>
        <w:t xml:space="preserve">(750 mm </w:t>
      </w:r>
      <w:r w:rsidRPr="00672392">
        <w:rPr>
          <w:rFonts w:eastAsia="宋体" w:hint="eastAsia"/>
          <w:szCs w:val="28"/>
        </w:rPr>
        <w:t>×</w:t>
      </w:r>
      <w:r w:rsidRPr="00672392">
        <w:rPr>
          <w:rFonts w:eastAsia="宋体" w:hint="eastAsia"/>
          <w:szCs w:val="28"/>
        </w:rPr>
        <w:t xml:space="preserve"> 550 mm</w:t>
      </w:r>
      <w:r w:rsidRPr="00672392">
        <w:rPr>
          <w:rFonts w:eastAsia="宋体" w:hint="eastAsia"/>
          <w:szCs w:val="28"/>
        </w:rPr>
        <w:t>×</w:t>
      </w:r>
      <w:r w:rsidRPr="00672392">
        <w:rPr>
          <w:rFonts w:eastAsia="宋体" w:hint="eastAsia"/>
          <w:szCs w:val="28"/>
        </w:rPr>
        <w:lastRenderedPageBreak/>
        <w:t>270 mm)</w:t>
      </w:r>
      <w:r w:rsidRPr="00672392">
        <w:rPr>
          <w:rFonts w:eastAsia="宋体" w:hint="eastAsia"/>
          <w:szCs w:val="28"/>
        </w:rPr>
        <w:t>，每个笼子装</w:t>
      </w:r>
      <w:r w:rsidRPr="00672392">
        <w:rPr>
          <w:rFonts w:eastAsia="宋体" w:hint="eastAsia"/>
          <w:szCs w:val="28"/>
        </w:rPr>
        <w:t xml:space="preserve"> 8 </w:t>
      </w:r>
      <w:r w:rsidRPr="00672392">
        <w:rPr>
          <w:rFonts w:eastAsia="宋体" w:hint="eastAsia"/>
          <w:szCs w:val="28"/>
        </w:rPr>
        <w:t>只鸡。试验期在秋季，试验当天的室外环境平均温度为</w:t>
      </w:r>
      <w:r w:rsidRPr="00672392">
        <w:rPr>
          <w:rFonts w:eastAsia="宋体" w:hint="eastAsia"/>
          <w:szCs w:val="28"/>
        </w:rPr>
        <w:t xml:space="preserve">18 </w:t>
      </w:r>
      <w:r w:rsidRPr="00672392">
        <w:rPr>
          <w:rFonts w:eastAsia="宋体" w:hint="eastAsia"/>
          <w:szCs w:val="28"/>
        </w:rPr>
        <w:t>℃，运输过程中车内平均温度为</w:t>
      </w:r>
      <w:r w:rsidRPr="00672392">
        <w:rPr>
          <w:rFonts w:eastAsia="宋体" w:hint="eastAsia"/>
          <w:szCs w:val="28"/>
        </w:rPr>
        <w:t xml:space="preserve">20 </w:t>
      </w:r>
      <w:r w:rsidRPr="00672392">
        <w:rPr>
          <w:rFonts w:eastAsia="宋体" w:hint="eastAsia"/>
          <w:szCs w:val="28"/>
        </w:rPr>
        <w:t>℃，当天空气质量优。家禽运输车在公路</w:t>
      </w:r>
      <w:r w:rsidRPr="00672392">
        <w:rPr>
          <w:rFonts w:eastAsia="宋体" w:hint="eastAsia"/>
          <w:szCs w:val="28"/>
        </w:rPr>
        <w:t>(</w:t>
      </w:r>
      <w:r w:rsidRPr="00672392">
        <w:rPr>
          <w:rFonts w:eastAsia="宋体" w:hint="eastAsia"/>
          <w:szCs w:val="28"/>
        </w:rPr>
        <w:t>包括红绿灯路口和颠簸路段</w:t>
      </w:r>
      <w:r w:rsidRPr="00672392">
        <w:rPr>
          <w:rFonts w:eastAsia="宋体" w:hint="eastAsia"/>
          <w:szCs w:val="28"/>
        </w:rPr>
        <w:t>)</w:t>
      </w:r>
      <w:r w:rsidRPr="00672392">
        <w:rPr>
          <w:rFonts w:eastAsia="宋体" w:hint="eastAsia"/>
          <w:szCs w:val="28"/>
        </w:rPr>
        <w:t>上以</w:t>
      </w:r>
      <w:r w:rsidRPr="00672392">
        <w:rPr>
          <w:rFonts w:eastAsia="宋体" w:hint="eastAsia"/>
          <w:szCs w:val="28"/>
        </w:rPr>
        <w:t>80 km/h</w:t>
      </w:r>
      <w:r w:rsidRPr="00672392">
        <w:rPr>
          <w:rFonts w:eastAsia="宋体" w:hint="eastAsia"/>
          <w:szCs w:val="28"/>
        </w:rPr>
        <w:t>左右的车速进行</w:t>
      </w:r>
      <w:r w:rsidRPr="00672392">
        <w:rPr>
          <w:rFonts w:eastAsia="宋体" w:hint="eastAsia"/>
          <w:szCs w:val="28"/>
        </w:rPr>
        <w:t>2 h</w:t>
      </w:r>
      <w:r w:rsidRPr="00672392">
        <w:rPr>
          <w:rFonts w:eastAsia="宋体" w:hint="eastAsia"/>
          <w:szCs w:val="28"/>
        </w:rPr>
        <w:t>的道路运输，期间包括缓停、急刹、启动、转弯和调头等，与生产实践中道路运输过程尽可能相近。运输结束后即刻解剖采样。</w:t>
      </w:r>
    </w:p>
    <w:p w14:paraId="0AD55271" w14:textId="77777777" w:rsidR="00446F6F" w:rsidRPr="00E4402B" w:rsidRDefault="006F4C23" w:rsidP="00446F6F">
      <w:pPr>
        <w:pStyle w:val="2"/>
        <w:spacing w:before="0" w:after="0" w:line="360" w:lineRule="auto"/>
        <w:ind w:firstLine="560"/>
        <w:rPr>
          <w:rFonts w:ascii="Times New Roman" w:eastAsia="宋体" w:hAnsi="Times New Roman"/>
          <w:b w:val="0"/>
          <w:sz w:val="28"/>
          <w:szCs w:val="28"/>
        </w:rPr>
      </w:pPr>
      <w:r w:rsidRPr="00E4402B">
        <w:rPr>
          <w:rFonts w:ascii="Times New Roman" w:eastAsia="宋体" w:hAnsi="Times New Roman"/>
          <w:b w:val="0"/>
          <w:sz w:val="28"/>
          <w:szCs w:val="28"/>
        </w:rPr>
        <w:t>1</w:t>
      </w:r>
      <w:r w:rsidR="00446F6F" w:rsidRPr="00E4402B">
        <w:rPr>
          <w:rFonts w:ascii="Times New Roman" w:eastAsia="宋体" w:hAnsi="Times New Roman"/>
          <w:b w:val="0"/>
          <w:sz w:val="28"/>
          <w:szCs w:val="28"/>
        </w:rPr>
        <w:t>.3</w:t>
      </w:r>
      <w:r w:rsidR="00446F6F" w:rsidRPr="00E4402B">
        <w:rPr>
          <w:rFonts w:ascii="Times New Roman" w:eastAsia="宋体" w:hAnsi="Times New Roman"/>
          <w:b w:val="0"/>
          <w:sz w:val="28"/>
          <w:szCs w:val="28"/>
        </w:rPr>
        <w:t>生长性能的测定</w:t>
      </w:r>
    </w:p>
    <w:p w14:paraId="34C860C4" w14:textId="77777777" w:rsidR="00446F6F" w:rsidRPr="00446F6F" w:rsidRDefault="00446F6F" w:rsidP="00446F6F">
      <w:pPr>
        <w:pStyle w:val="a3"/>
        <w:spacing w:line="360" w:lineRule="auto"/>
        <w:ind w:firstLine="560"/>
        <w:rPr>
          <w:rFonts w:eastAsia="宋体"/>
          <w:szCs w:val="28"/>
        </w:rPr>
      </w:pPr>
      <w:r w:rsidRPr="00446F6F">
        <w:rPr>
          <w:rFonts w:eastAsia="宋体"/>
          <w:szCs w:val="28"/>
        </w:rPr>
        <w:t>每天观察鸡的健康状况、生长情况和死亡情况，及时结算饲粮，以便将死亡鸡的饲粮消耗剔除。于雏鸡</w:t>
      </w:r>
      <w:r w:rsidRPr="00446F6F">
        <w:rPr>
          <w:rFonts w:eastAsia="宋体"/>
          <w:szCs w:val="28"/>
        </w:rPr>
        <w:t>1</w:t>
      </w:r>
      <w:r w:rsidRPr="00446F6F">
        <w:rPr>
          <w:rFonts w:eastAsia="宋体"/>
          <w:szCs w:val="28"/>
        </w:rPr>
        <w:t>、</w:t>
      </w:r>
      <w:r w:rsidRPr="00446F6F">
        <w:rPr>
          <w:rFonts w:eastAsia="宋体"/>
          <w:szCs w:val="28"/>
        </w:rPr>
        <w:t>7</w:t>
      </w:r>
      <w:r w:rsidRPr="00446F6F">
        <w:rPr>
          <w:rFonts w:eastAsia="宋体"/>
          <w:szCs w:val="28"/>
        </w:rPr>
        <w:t>、</w:t>
      </w:r>
      <w:r w:rsidRPr="00446F6F">
        <w:rPr>
          <w:rFonts w:eastAsia="宋体"/>
          <w:szCs w:val="28"/>
        </w:rPr>
        <w:t>14</w:t>
      </w:r>
      <w:r w:rsidRPr="00446F6F">
        <w:rPr>
          <w:rFonts w:eastAsia="宋体"/>
          <w:szCs w:val="28"/>
        </w:rPr>
        <w:t>、</w:t>
      </w:r>
      <w:r w:rsidRPr="00446F6F">
        <w:rPr>
          <w:rFonts w:eastAsia="宋体"/>
          <w:szCs w:val="28"/>
        </w:rPr>
        <w:t>21d</w:t>
      </w:r>
      <w:r w:rsidRPr="00446F6F">
        <w:rPr>
          <w:rFonts w:eastAsia="宋体"/>
          <w:szCs w:val="28"/>
        </w:rPr>
        <w:t>时，每次</w:t>
      </w:r>
      <w:r w:rsidRPr="00446F6F">
        <w:rPr>
          <w:rFonts w:eastAsia="宋体"/>
          <w:szCs w:val="28"/>
        </w:rPr>
        <w:t>09:00</w:t>
      </w:r>
      <w:r w:rsidRPr="00446F6F">
        <w:rPr>
          <w:rFonts w:eastAsia="宋体"/>
          <w:szCs w:val="28"/>
        </w:rPr>
        <w:t>之前以重复单位空腹称重，统计各阶段试验雏鸡的平均体重、平均日采食量、平均日增重及料重比。</w:t>
      </w:r>
    </w:p>
    <w:p w14:paraId="0634FD06" w14:textId="77777777" w:rsidR="00446F6F" w:rsidRPr="00446F6F" w:rsidRDefault="00446F6F" w:rsidP="00446F6F">
      <w:pPr>
        <w:pStyle w:val="a3"/>
        <w:spacing w:line="360" w:lineRule="auto"/>
        <w:ind w:firstLine="560"/>
        <w:rPr>
          <w:rFonts w:eastAsia="宋体"/>
          <w:szCs w:val="28"/>
        </w:rPr>
      </w:pPr>
      <w:r w:rsidRPr="00446F6F">
        <w:rPr>
          <w:rFonts w:eastAsia="宋体"/>
          <w:szCs w:val="28"/>
        </w:rPr>
        <w:t>平均体重</w:t>
      </w:r>
      <w:r w:rsidRPr="00446F6F">
        <w:rPr>
          <w:rFonts w:eastAsia="宋体"/>
          <w:szCs w:val="28"/>
        </w:rPr>
        <w:t>(BW</w:t>
      </w:r>
      <w:r w:rsidR="00672392">
        <w:rPr>
          <w:rFonts w:eastAsia="宋体" w:hint="eastAsia"/>
          <w:szCs w:val="28"/>
          <w:lang w:eastAsia="zh-CN"/>
        </w:rPr>
        <w:t>，</w:t>
      </w:r>
      <w:r w:rsidR="00672392">
        <w:rPr>
          <w:rFonts w:eastAsia="宋体"/>
          <w:szCs w:val="28"/>
          <w:lang w:eastAsia="zh-CN"/>
        </w:rPr>
        <w:t>g</w:t>
      </w:r>
      <w:r w:rsidRPr="00446F6F">
        <w:rPr>
          <w:rFonts w:eastAsia="宋体"/>
          <w:szCs w:val="28"/>
        </w:rPr>
        <w:t>)=</w:t>
      </w:r>
      <w:r w:rsidRPr="00446F6F">
        <w:rPr>
          <w:rFonts w:eastAsia="宋体"/>
          <w:szCs w:val="28"/>
        </w:rPr>
        <w:t>总体重</w:t>
      </w:r>
      <w:r w:rsidRPr="00446F6F">
        <w:rPr>
          <w:rFonts w:eastAsia="宋体"/>
          <w:szCs w:val="28"/>
        </w:rPr>
        <w:t>/</w:t>
      </w:r>
      <w:r w:rsidRPr="00446F6F">
        <w:rPr>
          <w:rFonts w:eastAsia="宋体"/>
          <w:szCs w:val="28"/>
        </w:rPr>
        <w:t>试验鸡数；</w:t>
      </w:r>
    </w:p>
    <w:p w14:paraId="39DB7D09" w14:textId="77777777" w:rsidR="00446F6F" w:rsidRPr="00446F6F" w:rsidRDefault="00446F6F" w:rsidP="00446F6F">
      <w:pPr>
        <w:pStyle w:val="a3"/>
        <w:spacing w:line="360" w:lineRule="auto"/>
        <w:ind w:firstLine="560"/>
        <w:rPr>
          <w:rFonts w:eastAsia="宋体"/>
          <w:szCs w:val="28"/>
        </w:rPr>
      </w:pPr>
      <w:r w:rsidRPr="00446F6F">
        <w:rPr>
          <w:rFonts w:eastAsia="宋体"/>
          <w:szCs w:val="28"/>
        </w:rPr>
        <w:t>平均日增重</w:t>
      </w:r>
      <w:r w:rsidRPr="00446F6F">
        <w:rPr>
          <w:rFonts w:eastAsia="宋体"/>
          <w:szCs w:val="28"/>
        </w:rPr>
        <w:t>(ADG</w:t>
      </w:r>
      <w:r w:rsidR="00672392">
        <w:rPr>
          <w:rFonts w:eastAsia="宋体" w:hint="eastAsia"/>
          <w:szCs w:val="28"/>
          <w:lang w:eastAsia="zh-CN"/>
        </w:rPr>
        <w:t>，</w:t>
      </w:r>
      <w:r w:rsidR="00672392">
        <w:rPr>
          <w:rFonts w:eastAsia="宋体"/>
          <w:szCs w:val="28"/>
          <w:lang w:eastAsia="zh-CN"/>
        </w:rPr>
        <w:t>g</w:t>
      </w:r>
      <w:r w:rsidRPr="00446F6F">
        <w:rPr>
          <w:rFonts w:eastAsia="宋体"/>
          <w:szCs w:val="28"/>
        </w:rPr>
        <w:t>)=</w:t>
      </w:r>
      <w:r w:rsidRPr="00446F6F">
        <w:rPr>
          <w:rFonts w:eastAsia="宋体"/>
          <w:szCs w:val="28"/>
        </w:rPr>
        <w:t>增重</w:t>
      </w:r>
      <w:r w:rsidRPr="00446F6F">
        <w:rPr>
          <w:rFonts w:eastAsia="宋体"/>
          <w:szCs w:val="28"/>
        </w:rPr>
        <w:t>/(</w:t>
      </w:r>
      <w:r w:rsidRPr="00446F6F">
        <w:rPr>
          <w:rFonts w:eastAsia="宋体"/>
          <w:szCs w:val="28"/>
        </w:rPr>
        <w:t>试验天数</w:t>
      </w:r>
      <w:r w:rsidRPr="00446F6F">
        <w:rPr>
          <w:rFonts w:eastAsia="宋体"/>
          <w:szCs w:val="28"/>
        </w:rPr>
        <w:t>×</w:t>
      </w:r>
      <w:r w:rsidRPr="00446F6F">
        <w:rPr>
          <w:rFonts w:eastAsia="宋体"/>
          <w:szCs w:val="28"/>
        </w:rPr>
        <w:t>试验鸡数</w:t>
      </w:r>
      <w:r w:rsidRPr="00446F6F">
        <w:rPr>
          <w:rFonts w:eastAsia="宋体"/>
          <w:szCs w:val="28"/>
        </w:rPr>
        <w:t>)</w:t>
      </w:r>
      <w:r w:rsidRPr="00446F6F">
        <w:rPr>
          <w:rFonts w:eastAsia="宋体"/>
          <w:szCs w:val="28"/>
        </w:rPr>
        <w:t>；</w:t>
      </w:r>
    </w:p>
    <w:p w14:paraId="3458A267" w14:textId="77777777" w:rsidR="00446F6F" w:rsidRPr="00446F6F" w:rsidRDefault="00446F6F" w:rsidP="00446F6F">
      <w:pPr>
        <w:pStyle w:val="a3"/>
        <w:spacing w:line="360" w:lineRule="auto"/>
        <w:ind w:firstLine="560"/>
        <w:rPr>
          <w:rFonts w:eastAsia="宋体"/>
          <w:szCs w:val="28"/>
        </w:rPr>
      </w:pPr>
      <w:r w:rsidRPr="00446F6F">
        <w:rPr>
          <w:rFonts w:eastAsia="宋体"/>
          <w:szCs w:val="28"/>
        </w:rPr>
        <w:t>平均日采食量</w:t>
      </w:r>
      <w:r w:rsidRPr="00446F6F">
        <w:rPr>
          <w:rFonts w:eastAsia="宋体"/>
          <w:szCs w:val="28"/>
        </w:rPr>
        <w:t>(ADFI</w:t>
      </w:r>
      <w:r w:rsidR="00672392">
        <w:rPr>
          <w:rFonts w:eastAsia="宋体" w:hint="eastAsia"/>
          <w:szCs w:val="28"/>
          <w:lang w:eastAsia="zh-CN"/>
        </w:rPr>
        <w:t>，</w:t>
      </w:r>
      <w:r w:rsidR="00672392">
        <w:rPr>
          <w:rFonts w:eastAsia="宋体"/>
          <w:szCs w:val="28"/>
          <w:lang w:eastAsia="zh-CN"/>
        </w:rPr>
        <w:t>g</w:t>
      </w:r>
      <w:r w:rsidRPr="00446F6F">
        <w:rPr>
          <w:rFonts w:eastAsia="宋体"/>
          <w:szCs w:val="28"/>
        </w:rPr>
        <w:t>)</w:t>
      </w:r>
      <w:r w:rsidRPr="00446F6F">
        <w:rPr>
          <w:rFonts w:eastAsia="宋体"/>
          <w:szCs w:val="28"/>
        </w:rPr>
        <w:t>＝饲料消耗量</w:t>
      </w:r>
      <w:r w:rsidRPr="00446F6F">
        <w:rPr>
          <w:rFonts w:eastAsia="宋体"/>
          <w:szCs w:val="28"/>
        </w:rPr>
        <w:t>/(</w:t>
      </w:r>
      <w:r w:rsidRPr="00446F6F">
        <w:rPr>
          <w:rFonts w:eastAsia="宋体"/>
          <w:szCs w:val="28"/>
        </w:rPr>
        <w:t>试验天数</w:t>
      </w:r>
      <w:r w:rsidRPr="00446F6F">
        <w:rPr>
          <w:rFonts w:eastAsia="宋体"/>
          <w:szCs w:val="28"/>
        </w:rPr>
        <w:t>×</w:t>
      </w:r>
      <w:r w:rsidRPr="00446F6F">
        <w:rPr>
          <w:rFonts w:eastAsia="宋体"/>
          <w:szCs w:val="28"/>
        </w:rPr>
        <w:t>试验鸡数</w:t>
      </w:r>
      <w:r w:rsidRPr="00446F6F">
        <w:rPr>
          <w:rFonts w:eastAsia="宋体"/>
          <w:szCs w:val="28"/>
        </w:rPr>
        <w:t>)</w:t>
      </w:r>
      <w:r w:rsidRPr="00446F6F">
        <w:rPr>
          <w:rFonts w:eastAsia="宋体"/>
          <w:szCs w:val="28"/>
        </w:rPr>
        <w:t>；</w:t>
      </w:r>
    </w:p>
    <w:p w14:paraId="475B24FB" w14:textId="77777777" w:rsidR="00446F6F" w:rsidRPr="00446F6F" w:rsidRDefault="00446F6F" w:rsidP="00446F6F">
      <w:pPr>
        <w:pStyle w:val="a3"/>
        <w:spacing w:line="360" w:lineRule="auto"/>
        <w:ind w:firstLine="560"/>
        <w:rPr>
          <w:rFonts w:eastAsia="宋体"/>
          <w:szCs w:val="28"/>
        </w:rPr>
      </w:pPr>
      <w:r w:rsidRPr="00446F6F">
        <w:rPr>
          <w:rFonts w:eastAsia="宋体"/>
          <w:szCs w:val="28"/>
        </w:rPr>
        <w:t>料重比</w:t>
      </w:r>
      <w:r w:rsidRPr="00446F6F">
        <w:rPr>
          <w:rFonts w:eastAsia="宋体"/>
          <w:szCs w:val="28"/>
        </w:rPr>
        <w:t>(F/G</w:t>
      </w:r>
      <w:r w:rsidRPr="00446F6F">
        <w:rPr>
          <w:rFonts w:eastAsia="宋体"/>
          <w:szCs w:val="28"/>
        </w:rPr>
        <w:t>）</w:t>
      </w:r>
      <w:r w:rsidRPr="00446F6F">
        <w:rPr>
          <w:rFonts w:eastAsia="宋体"/>
          <w:szCs w:val="28"/>
        </w:rPr>
        <w:t>=</w:t>
      </w:r>
      <w:r w:rsidRPr="00446F6F">
        <w:rPr>
          <w:rFonts w:eastAsia="宋体"/>
          <w:szCs w:val="28"/>
        </w:rPr>
        <w:t>饲料消耗量</w:t>
      </w:r>
      <w:r w:rsidRPr="00446F6F">
        <w:rPr>
          <w:rFonts w:eastAsia="宋体"/>
          <w:szCs w:val="28"/>
        </w:rPr>
        <w:t>/</w:t>
      </w:r>
      <w:r w:rsidRPr="00446F6F">
        <w:rPr>
          <w:rFonts w:eastAsia="宋体"/>
          <w:szCs w:val="28"/>
        </w:rPr>
        <w:t>增重</w:t>
      </w:r>
      <w:bookmarkStart w:id="7" w:name="_Toc14730"/>
      <w:r w:rsidRPr="00446F6F">
        <w:rPr>
          <w:rFonts w:eastAsia="宋体"/>
          <w:szCs w:val="28"/>
        </w:rPr>
        <w:t>。</w:t>
      </w:r>
    </w:p>
    <w:p w14:paraId="0EA689AD" w14:textId="77777777" w:rsidR="00446F6F" w:rsidRPr="00446F6F" w:rsidRDefault="00672392" w:rsidP="00446F6F">
      <w:pPr>
        <w:pStyle w:val="a3"/>
        <w:spacing w:line="360" w:lineRule="auto"/>
        <w:ind w:firstLine="560"/>
        <w:rPr>
          <w:rFonts w:eastAsia="宋体"/>
          <w:szCs w:val="28"/>
        </w:rPr>
      </w:pPr>
      <w:r>
        <w:rPr>
          <w:rFonts w:eastAsia="宋体"/>
          <w:szCs w:val="28"/>
        </w:rPr>
        <w:t>1</w:t>
      </w:r>
      <w:r w:rsidR="00446F6F" w:rsidRPr="00446F6F">
        <w:rPr>
          <w:rFonts w:eastAsia="宋体"/>
          <w:szCs w:val="28"/>
        </w:rPr>
        <w:t>.4</w:t>
      </w:r>
      <w:r w:rsidR="00446F6F" w:rsidRPr="00446F6F">
        <w:rPr>
          <w:rFonts w:eastAsia="宋体"/>
          <w:szCs w:val="28"/>
        </w:rPr>
        <w:t>脏器指数及体重变化的测定</w:t>
      </w:r>
      <w:bookmarkStart w:id="8" w:name="_Toc9862769"/>
      <w:bookmarkEnd w:id="7"/>
    </w:p>
    <w:p w14:paraId="25FC792E" w14:textId="77777777" w:rsidR="00446F6F" w:rsidRPr="00446F6F" w:rsidRDefault="00446F6F" w:rsidP="00446F6F">
      <w:pPr>
        <w:pStyle w:val="a3"/>
        <w:spacing w:line="360" w:lineRule="auto"/>
        <w:ind w:firstLine="560"/>
        <w:rPr>
          <w:rFonts w:eastAsia="宋体"/>
          <w:szCs w:val="28"/>
        </w:rPr>
      </w:pPr>
      <w:r w:rsidRPr="00446F6F">
        <w:rPr>
          <w:rFonts w:eastAsia="宋体"/>
          <w:szCs w:val="28"/>
        </w:rPr>
        <w:t>于雏鸡</w:t>
      </w:r>
      <w:r w:rsidRPr="00446F6F">
        <w:rPr>
          <w:rFonts w:eastAsia="宋体"/>
          <w:szCs w:val="28"/>
        </w:rPr>
        <w:t>21d</w:t>
      </w:r>
      <w:r w:rsidRPr="00446F6F">
        <w:rPr>
          <w:rFonts w:eastAsia="宋体"/>
          <w:szCs w:val="28"/>
        </w:rPr>
        <w:t>时，运输前、后，每个重复各选</w:t>
      </w:r>
      <w:r w:rsidRPr="00446F6F">
        <w:rPr>
          <w:rFonts w:eastAsia="宋体"/>
          <w:szCs w:val="28"/>
        </w:rPr>
        <w:t>2</w:t>
      </w:r>
      <w:r w:rsidRPr="00446F6F">
        <w:rPr>
          <w:rFonts w:eastAsia="宋体"/>
          <w:szCs w:val="28"/>
        </w:rPr>
        <w:t>只鸡，每组</w:t>
      </w:r>
      <w:r w:rsidRPr="00446F6F">
        <w:rPr>
          <w:rFonts w:eastAsia="宋体"/>
          <w:szCs w:val="28"/>
        </w:rPr>
        <w:t>8</w:t>
      </w:r>
      <w:r w:rsidRPr="00446F6F">
        <w:rPr>
          <w:rFonts w:eastAsia="宋体"/>
          <w:szCs w:val="28"/>
        </w:rPr>
        <w:t>只鸡，称重后静脉放血致死，取心脏、肝脏、脾脏、肺脏、肾脏，滤纸吸干水分后，剥离脂肪和无关组织，电子天平称重。根据鸡体重，计算鸡的器官指数。</w:t>
      </w:r>
    </w:p>
    <w:p w14:paraId="61C1B08D" w14:textId="77777777" w:rsidR="00446F6F" w:rsidRPr="00446F6F" w:rsidRDefault="00446F6F" w:rsidP="00446F6F">
      <w:pPr>
        <w:pStyle w:val="a3"/>
        <w:spacing w:line="360" w:lineRule="auto"/>
        <w:ind w:firstLine="560"/>
        <w:rPr>
          <w:rFonts w:eastAsia="宋体"/>
          <w:szCs w:val="28"/>
        </w:rPr>
      </w:pPr>
      <w:r w:rsidRPr="00446F6F">
        <w:rPr>
          <w:rFonts w:eastAsia="宋体"/>
          <w:szCs w:val="28"/>
        </w:rPr>
        <w:t>脏器指数（</w:t>
      </w:r>
      <w:r w:rsidRPr="00446F6F">
        <w:rPr>
          <w:rFonts w:eastAsia="宋体"/>
          <w:szCs w:val="28"/>
        </w:rPr>
        <w:t>g/kg</w:t>
      </w:r>
      <w:r w:rsidRPr="00446F6F">
        <w:rPr>
          <w:rFonts w:eastAsia="宋体"/>
          <w:szCs w:val="28"/>
        </w:rPr>
        <w:t>）</w:t>
      </w:r>
      <w:r w:rsidRPr="00446F6F">
        <w:rPr>
          <w:rFonts w:eastAsia="宋体"/>
          <w:szCs w:val="28"/>
        </w:rPr>
        <w:t>=</w:t>
      </w:r>
      <w:r w:rsidRPr="00446F6F">
        <w:rPr>
          <w:rFonts w:eastAsia="宋体"/>
          <w:szCs w:val="28"/>
        </w:rPr>
        <w:t>器官鲜重（</w:t>
      </w:r>
      <w:r w:rsidRPr="00446F6F">
        <w:rPr>
          <w:rFonts w:eastAsia="宋体"/>
          <w:szCs w:val="28"/>
        </w:rPr>
        <w:t>g</w:t>
      </w:r>
      <w:r w:rsidRPr="00446F6F">
        <w:rPr>
          <w:rFonts w:eastAsia="宋体"/>
          <w:szCs w:val="28"/>
        </w:rPr>
        <w:t>）</w:t>
      </w:r>
      <w:r w:rsidRPr="00446F6F">
        <w:rPr>
          <w:rFonts w:eastAsia="宋体"/>
          <w:szCs w:val="28"/>
        </w:rPr>
        <w:t>×100/</w:t>
      </w:r>
      <w:r w:rsidRPr="00446F6F">
        <w:rPr>
          <w:rFonts w:eastAsia="宋体"/>
          <w:szCs w:val="28"/>
        </w:rPr>
        <w:t>活体重（</w:t>
      </w:r>
      <w:r w:rsidRPr="00446F6F">
        <w:rPr>
          <w:rFonts w:eastAsia="宋体"/>
          <w:szCs w:val="28"/>
        </w:rPr>
        <w:t>g</w:t>
      </w:r>
      <w:r w:rsidRPr="00446F6F">
        <w:rPr>
          <w:rFonts w:eastAsia="宋体"/>
          <w:szCs w:val="28"/>
        </w:rPr>
        <w:t>）</w:t>
      </w:r>
    </w:p>
    <w:p w14:paraId="5E9EFF11" w14:textId="77777777" w:rsidR="00446F6F" w:rsidRPr="00446F6F" w:rsidRDefault="00446F6F" w:rsidP="00446F6F">
      <w:pPr>
        <w:pStyle w:val="a3"/>
        <w:spacing w:line="360" w:lineRule="auto"/>
        <w:ind w:firstLine="560"/>
        <w:rPr>
          <w:rFonts w:eastAsia="宋体"/>
          <w:szCs w:val="28"/>
        </w:rPr>
      </w:pPr>
      <w:r w:rsidRPr="00446F6F">
        <w:rPr>
          <w:rFonts w:eastAsia="宋体"/>
          <w:szCs w:val="28"/>
        </w:rPr>
        <w:t>于运输前、后各个重复所有鸡只称重，以计算运输前后平均体重变化。</w:t>
      </w:r>
    </w:p>
    <w:bookmarkEnd w:id="8"/>
    <w:p w14:paraId="14AC13F5" w14:textId="77777777" w:rsidR="00446F6F" w:rsidRPr="00446F6F" w:rsidRDefault="00435298" w:rsidP="00446F6F">
      <w:pPr>
        <w:spacing w:line="360" w:lineRule="auto"/>
        <w:ind w:firstLine="560"/>
        <w:rPr>
          <w:rFonts w:eastAsia="宋体"/>
          <w:szCs w:val="28"/>
        </w:rPr>
      </w:pPr>
      <w:r>
        <w:rPr>
          <w:rFonts w:eastAsia="宋体"/>
          <w:szCs w:val="28"/>
        </w:rPr>
        <w:t>1</w:t>
      </w:r>
      <w:r w:rsidR="00446F6F" w:rsidRPr="00446F6F">
        <w:rPr>
          <w:rFonts w:eastAsia="宋体"/>
          <w:szCs w:val="28"/>
        </w:rPr>
        <w:t xml:space="preserve">.5 </w:t>
      </w:r>
      <w:r w:rsidR="00446F6F" w:rsidRPr="00446F6F">
        <w:rPr>
          <w:rFonts w:eastAsia="宋体"/>
          <w:szCs w:val="28"/>
        </w:rPr>
        <w:t>样本的采集与处理</w:t>
      </w:r>
    </w:p>
    <w:p w14:paraId="28865D3F" w14:textId="77777777" w:rsidR="00446F6F" w:rsidRPr="00446F6F" w:rsidRDefault="00446F6F" w:rsidP="00446F6F">
      <w:pPr>
        <w:pStyle w:val="a3"/>
        <w:spacing w:line="360" w:lineRule="auto"/>
        <w:ind w:firstLine="560"/>
        <w:rPr>
          <w:rFonts w:eastAsia="宋体"/>
          <w:szCs w:val="28"/>
        </w:rPr>
      </w:pPr>
      <w:r w:rsidRPr="00446F6F">
        <w:rPr>
          <w:rFonts w:eastAsia="宋体"/>
          <w:szCs w:val="28"/>
        </w:rPr>
        <w:t>于雏鸡</w:t>
      </w:r>
      <w:r w:rsidRPr="00446F6F">
        <w:rPr>
          <w:rFonts w:eastAsia="宋体"/>
          <w:szCs w:val="28"/>
        </w:rPr>
        <w:t>21d</w:t>
      </w:r>
      <w:r w:rsidRPr="00446F6F">
        <w:rPr>
          <w:rFonts w:eastAsia="宋体"/>
          <w:szCs w:val="28"/>
        </w:rPr>
        <w:t>时，运输前、后每个重复各选</w:t>
      </w:r>
      <w:r w:rsidRPr="00446F6F">
        <w:rPr>
          <w:rFonts w:eastAsia="宋体"/>
          <w:szCs w:val="28"/>
        </w:rPr>
        <w:t>2</w:t>
      </w:r>
      <w:r w:rsidRPr="00446F6F">
        <w:rPr>
          <w:rFonts w:eastAsia="宋体"/>
          <w:szCs w:val="28"/>
        </w:rPr>
        <w:t>只鸡，每组</w:t>
      </w:r>
      <w:r w:rsidRPr="00446F6F">
        <w:rPr>
          <w:rFonts w:eastAsia="宋体"/>
          <w:szCs w:val="28"/>
        </w:rPr>
        <w:t>8</w:t>
      </w:r>
      <w:r w:rsidRPr="00446F6F">
        <w:rPr>
          <w:rFonts w:eastAsia="宋体"/>
          <w:szCs w:val="28"/>
        </w:rPr>
        <w:t>只鸡，对雏鸡进行静脉采血</w:t>
      </w:r>
      <w:r w:rsidRPr="00446F6F">
        <w:rPr>
          <w:rFonts w:eastAsia="宋体"/>
          <w:szCs w:val="28"/>
        </w:rPr>
        <w:t>2 ml</w:t>
      </w:r>
      <w:r w:rsidRPr="00446F6F">
        <w:rPr>
          <w:rFonts w:eastAsia="宋体"/>
          <w:szCs w:val="28"/>
        </w:rPr>
        <w:t>，将血液收集至真空收集管，室温静置</w:t>
      </w:r>
      <w:r w:rsidRPr="00446F6F">
        <w:rPr>
          <w:rFonts w:eastAsia="宋体"/>
          <w:szCs w:val="28"/>
        </w:rPr>
        <w:t>1 h</w:t>
      </w:r>
      <w:r w:rsidRPr="00446F6F">
        <w:rPr>
          <w:rFonts w:eastAsia="宋体"/>
          <w:szCs w:val="28"/>
        </w:rPr>
        <w:t>后离心收集血清，保存于</w:t>
      </w:r>
      <w:r w:rsidRPr="00446F6F">
        <w:rPr>
          <w:rFonts w:eastAsia="宋体"/>
          <w:szCs w:val="28"/>
        </w:rPr>
        <w:t>-80</w:t>
      </w:r>
      <w:r w:rsidRPr="00446F6F">
        <w:rPr>
          <w:rFonts w:ascii="宋体" w:eastAsia="宋体" w:hAnsi="宋体" w:cs="宋体" w:hint="eastAsia"/>
          <w:szCs w:val="28"/>
        </w:rPr>
        <w:t>℃</w:t>
      </w:r>
      <w:r w:rsidRPr="00446F6F">
        <w:rPr>
          <w:rFonts w:eastAsia="宋体"/>
          <w:szCs w:val="28"/>
        </w:rPr>
        <w:t>冰箱备用；取血后处死动物，迅速分离取下肝脏组织用液氮速冻，保存于</w:t>
      </w:r>
      <w:r w:rsidRPr="00446F6F">
        <w:rPr>
          <w:rFonts w:eastAsia="宋体"/>
          <w:szCs w:val="28"/>
        </w:rPr>
        <w:t>-80</w:t>
      </w:r>
      <w:r w:rsidRPr="00446F6F">
        <w:rPr>
          <w:rFonts w:ascii="宋体" w:eastAsia="宋体" w:hAnsi="宋体" w:cs="宋体" w:hint="eastAsia"/>
          <w:szCs w:val="28"/>
        </w:rPr>
        <w:t>℃</w:t>
      </w:r>
      <w:r w:rsidRPr="00446F6F">
        <w:rPr>
          <w:rFonts w:eastAsia="宋体"/>
          <w:szCs w:val="28"/>
        </w:rPr>
        <w:t>冰箱中备用。</w:t>
      </w:r>
    </w:p>
    <w:p w14:paraId="45B3F90D" w14:textId="77777777" w:rsidR="00446F6F" w:rsidRPr="00446F6F" w:rsidRDefault="006D0CE3" w:rsidP="00446F6F">
      <w:pPr>
        <w:spacing w:line="360" w:lineRule="auto"/>
        <w:ind w:firstLine="560"/>
        <w:rPr>
          <w:rFonts w:eastAsia="宋体"/>
          <w:szCs w:val="28"/>
        </w:rPr>
      </w:pPr>
      <w:r>
        <w:rPr>
          <w:rFonts w:eastAsia="宋体"/>
          <w:szCs w:val="28"/>
        </w:rPr>
        <w:lastRenderedPageBreak/>
        <w:t>1</w:t>
      </w:r>
      <w:r w:rsidR="00446F6F" w:rsidRPr="00446F6F">
        <w:rPr>
          <w:rFonts w:eastAsia="宋体"/>
          <w:szCs w:val="28"/>
        </w:rPr>
        <w:t xml:space="preserve">.6 </w:t>
      </w:r>
      <w:r w:rsidR="00446F6F" w:rsidRPr="00446F6F">
        <w:rPr>
          <w:rFonts w:eastAsia="宋体"/>
          <w:szCs w:val="28"/>
        </w:rPr>
        <w:t>血清生化指标检测</w:t>
      </w:r>
    </w:p>
    <w:p w14:paraId="24664649" w14:textId="77777777" w:rsidR="00446F6F" w:rsidRPr="00446F6F" w:rsidRDefault="00446F6F" w:rsidP="00446F6F">
      <w:pPr>
        <w:pStyle w:val="a3"/>
        <w:spacing w:line="360" w:lineRule="auto"/>
        <w:ind w:firstLine="560"/>
        <w:rPr>
          <w:rFonts w:eastAsia="宋体"/>
          <w:szCs w:val="28"/>
        </w:rPr>
      </w:pPr>
      <w:r w:rsidRPr="00446F6F">
        <w:rPr>
          <w:rFonts w:eastAsia="宋体"/>
          <w:szCs w:val="28"/>
        </w:rPr>
        <w:t>将此前保存于</w:t>
      </w:r>
      <w:r w:rsidRPr="00446F6F">
        <w:rPr>
          <w:rFonts w:eastAsia="宋体"/>
          <w:szCs w:val="28"/>
        </w:rPr>
        <w:t>-80</w:t>
      </w:r>
      <w:r w:rsidRPr="00446F6F">
        <w:rPr>
          <w:rFonts w:ascii="宋体" w:eastAsia="宋体" w:hAnsi="宋体" w:cs="宋体" w:hint="eastAsia"/>
          <w:szCs w:val="28"/>
        </w:rPr>
        <w:t>℃</w:t>
      </w:r>
      <w:r w:rsidRPr="00446F6F">
        <w:rPr>
          <w:rFonts w:eastAsia="宋体"/>
          <w:szCs w:val="28"/>
        </w:rPr>
        <w:t>冰箱中的血清样本取出，采用微板法测定血清中钙（</w:t>
      </w:r>
      <w:r w:rsidRPr="00446F6F">
        <w:rPr>
          <w:rFonts w:eastAsia="宋体"/>
          <w:szCs w:val="28"/>
        </w:rPr>
        <w:t>Ca</w:t>
      </w:r>
      <w:r w:rsidRPr="00446F6F">
        <w:rPr>
          <w:rFonts w:eastAsia="宋体"/>
          <w:szCs w:val="28"/>
        </w:rPr>
        <w:t>）的含量，采用磷钼酸法测定血清中磷（</w:t>
      </w:r>
      <w:r w:rsidRPr="00446F6F">
        <w:rPr>
          <w:rFonts w:eastAsia="宋体"/>
          <w:szCs w:val="28"/>
        </w:rPr>
        <w:t>P</w:t>
      </w:r>
      <w:r w:rsidRPr="00446F6F">
        <w:rPr>
          <w:rFonts w:eastAsia="宋体"/>
          <w:szCs w:val="28"/>
        </w:rPr>
        <w:t>）的含量，采用葡萄糖氧化法测定血清中葡萄糖（</w:t>
      </w:r>
      <w:r w:rsidRPr="00446F6F">
        <w:rPr>
          <w:rFonts w:eastAsia="宋体"/>
          <w:szCs w:val="28"/>
        </w:rPr>
        <w:t>Glu</w:t>
      </w:r>
      <w:r w:rsidRPr="00446F6F">
        <w:rPr>
          <w:rFonts w:eastAsia="宋体"/>
          <w:szCs w:val="28"/>
        </w:rPr>
        <w:t>）的含量。</w:t>
      </w:r>
    </w:p>
    <w:p w14:paraId="02A31AD7" w14:textId="77777777" w:rsidR="00446F6F" w:rsidRPr="00446F6F" w:rsidRDefault="006D0CE3" w:rsidP="00446F6F">
      <w:pPr>
        <w:spacing w:line="360" w:lineRule="auto"/>
        <w:ind w:firstLine="560"/>
        <w:rPr>
          <w:rFonts w:eastAsia="宋体"/>
          <w:szCs w:val="28"/>
        </w:rPr>
      </w:pPr>
      <w:r>
        <w:rPr>
          <w:rFonts w:eastAsia="宋体"/>
          <w:szCs w:val="28"/>
        </w:rPr>
        <w:t>1</w:t>
      </w:r>
      <w:r w:rsidR="00446F6F" w:rsidRPr="00446F6F">
        <w:rPr>
          <w:rFonts w:eastAsia="宋体"/>
          <w:szCs w:val="28"/>
        </w:rPr>
        <w:t xml:space="preserve">.7 </w:t>
      </w:r>
      <w:r w:rsidR="00446F6F" w:rsidRPr="00446F6F">
        <w:rPr>
          <w:rFonts w:eastAsia="宋体"/>
          <w:szCs w:val="28"/>
        </w:rPr>
        <w:t>肝脏抗氧化指标检测</w:t>
      </w:r>
    </w:p>
    <w:p w14:paraId="4649660C" w14:textId="77777777" w:rsidR="00446F6F" w:rsidRPr="00446F6F" w:rsidRDefault="00F66DFE" w:rsidP="00F66DFE">
      <w:pPr>
        <w:pStyle w:val="a3"/>
        <w:spacing w:line="360" w:lineRule="auto"/>
        <w:ind w:firstLine="560"/>
        <w:rPr>
          <w:rFonts w:eastAsia="宋体"/>
          <w:szCs w:val="28"/>
        </w:rPr>
      </w:pPr>
      <w:r w:rsidRPr="00F66DFE">
        <w:rPr>
          <w:rFonts w:eastAsia="宋体" w:hint="eastAsia"/>
          <w:szCs w:val="28"/>
        </w:rPr>
        <w:t>将此前保存于</w:t>
      </w:r>
      <w:r w:rsidRPr="00F66DFE">
        <w:rPr>
          <w:rFonts w:eastAsia="宋体" w:hint="eastAsia"/>
          <w:szCs w:val="28"/>
        </w:rPr>
        <w:t xml:space="preserve">-80 </w:t>
      </w:r>
      <w:r w:rsidRPr="00F66DFE">
        <w:rPr>
          <w:rFonts w:eastAsia="宋体" w:hint="eastAsia"/>
          <w:szCs w:val="28"/>
        </w:rPr>
        <w:t>℃冰箱中的肝组织取出，在冰盒上研磨后取样进行肝脏中还原性谷胱甘肽（</w:t>
      </w:r>
      <w:r w:rsidRPr="00F66DFE">
        <w:rPr>
          <w:rFonts w:eastAsia="宋体" w:hint="eastAsia"/>
          <w:szCs w:val="28"/>
        </w:rPr>
        <w:t>GSH</w:t>
      </w:r>
      <w:r w:rsidRPr="00F66DFE">
        <w:rPr>
          <w:rFonts w:eastAsia="宋体" w:hint="eastAsia"/>
          <w:szCs w:val="28"/>
        </w:rPr>
        <w:t>）、总超氧化物歧化酶（</w:t>
      </w:r>
      <w:r w:rsidRPr="00F66DFE">
        <w:rPr>
          <w:rFonts w:eastAsia="宋体" w:hint="eastAsia"/>
          <w:szCs w:val="28"/>
        </w:rPr>
        <w:t>T-SOD</w:t>
      </w:r>
      <w:r w:rsidRPr="00F66DFE">
        <w:rPr>
          <w:rFonts w:eastAsia="宋体" w:hint="eastAsia"/>
          <w:szCs w:val="28"/>
        </w:rPr>
        <w:t>）、总抗氧化能力（</w:t>
      </w:r>
      <w:r w:rsidRPr="00F66DFE">
        <w:rPr>
          <w:rFonts w:eastAsia="宋体" w:hint="eastAsia"/>
          <w:szCs w:val="28"/>
        </w:rPr>
        <w:t>T-AOC</w:t>
      </w:r>
      <w:r w:rsidRPr="00F66DFE">
        <w:rPr>
          <w:rFonts w:eastAsia="宋体" w:hint="eastAsia"/>
          <w:szCs w:val="28"/>
        </w:rPr>
        <w:t>）、丙二醛（</w:t>
      </w:r>
      <w:r w:rsidRPr="00F66DFE">
        <w:rPr>
          <w:rFonts w:eastAsia="宋体" w:hint="eastAsia"/>
          <w:szCs w:val="28"/>
        </w:rPr>
        <w:t>MDA</w:t>
      </w:r>
      <w:r w:rsidRPr="00F66DFE">
        <w:rPr>
          <w:rFonts w:eastAsia="宋体" w:hint="eastAsia"/>
          <w:szCs w:val="28"/>
        </w:rPr>
        <w:t>）等指标的检测。采用</w:t>
      </w:r>
      <w:r w:rsidRPr="00F66DFE">
        <w:rPr>
          <w:rFonts w:eastAsia="宋体" w:hint="eastAsia"/>
          <w:szCs w:val="28"/>
        </w:rPr>
        <w:t>HE</w:t>
      </w:r>
      <w:r w:rsidRPr="00F66DFE">
        <w:rPr>
          <w:rFonts w:eastAsia="宋体" w:hint="eastAsia"/>
          <w:szCs w:val="28"/>
        </w:rPr>
        <w:t>染色评估肝脏组织病理变化</w:t>
      </w:r>
      <w:r w:rsidR="00446F6F" w:rsidRPr="00446F6F">
        <w:rPr>
          <w:rFonts w:eastAsia="宋体"/>
          <w:szCs w:val="28"/>
        </w:rPr>
        <w:t>。</w:t>
      </w:r>
    </w:p>
    <w:p w14:paraId="08DCC031" w14:textId="77777777" w:rsidR="00446F6F" w:rsidRPr="00446F6F" w:rsidRDefault="006D0CE3" w:rsidP="00446F6F">
      <w:pPr>
        <w:spacing w:line="360" w:lineRule="auto"/>
        <w:ind w:firstLine="560"/>
        <w:rPr>
          <w:rFonts w:eastAsia="宋体"/>
          <w:szCs w:val="28"/>
        </w:rPr>
      </w:pPr>
      <w:r>
        <w:rPr>
          <w:rFonts w:eastAsia="宋体"/>
          <w:szCs w:val="28"/>
        </w:rPr>
        <w:t>1</w:t>
      </w:r>
      <w:r w:rsidR="00446F6F" w:rsidRPr="00446F6F">
        <w:rPr>
          <w:rFonts w:eastAsia="宋体"/>
          <w:szCs w:val="28"/>
        </w:rPr>
        <w:t>.8</w:t>
      </w:r>
      <w:r w:rsidR="00446F6F" w:rsidRPr="00446F6F">
        <w:rPr>
          <w:rFonts w:eastAsia="宋体"/>
          <w:szCs w:val="28"/>
        </w:rPr>
        <w:t>统计学处理</w:t>
      </w:r>
    </w:p>
    <w:p w14:paraId="17C5DC83" w14:textId="77777777" w:rsidR="00446F6F" w:rsidRPr="00446F6F" w:rsidRDefault="00446F6F" w:rsidP="00446F6F">
      <w:pPr>
        <w:spacing w:line="360" w:lineRule="auto"/>
        <w:ind w:firstLine="560"/>
        <w:rPr>
          <w:rFonts w:eastAsia="宋体"/>
          <w:szCs w:val="28"/>
        </w:rPr>
      </w:pPr>
      <w:r w:rsidRPr="00446F6F">
        <w:rPr>
          <w:rFonts w:eastAsia="宋体"/>
          <w:szCs w:val="28"/>
        </w:rPr>
        <w:t>采用</w:t>
      </w:r>
      <w:r w:rsidRPr="00446F6F">
        <w:rPr>
          <w:rFonts w:eastAsia="宋体"/>
          <w:szCs w:val="28"/>
        </w:rPr>
        <w:t>Excel 2010</w:t>
      </w:r>
      <w:r w:rsidRPr="00446F6F">
        <w:rPr>
          <w:rFonts w:eastAsia="宋体"/>
          <w:szCs w:val="28"/>
        </w:rPr>
        <w:t>对数据进行初步处理，</w:t>
      </w:r>
      <w:r w:rsidRPr="00446F6F">
        <w:rPr>
          <w:rFonts w:eastAsia="宋体"/>
          <w:szCs w:val="28"/>
        </w:rPr>
        <w:t>SPSS23. 0</w:t>
      </w:r>
      <w:r w:rsidRPr="00446F6F">
        <w:rPr>
          <w:rFonts w:eastAsia="宋体"/>
          <w:szCs w:val="28"/>
        </w:rPr>
        <w:t>软件进行多重比较分析</w:t>
      </w:r>
      <w:r w:rsidR="00900649">
        <w:rPr>
          <w:rFonts w:eastAsia="宋体" w:hint="eastAsia"/>
          <w:szCs w:val="28"/>
          <w:lang w:eastAsia="zh-CN"/>
        </w:rPr>
        <w:t>，</w:t>
      </w:r>
      <w:r w:rsidRPr="00446F6F">
        <w:rPr>
          <w:rFonts w:eastAsia="宋体"/>
          <w:szCs w:val="28"/>
        </w:rPr>
        <w:t>结果用</w:t>
      </w:r>
      <w:r w:rsidR="00900649">
        <w:rPr>
          <w:rFonts w:eastAsia="宋体" w:hint="cs"/>
          <w:szCs w:val="28"/>
        </w:rPr>
        <w:t>“</w:t>
      </w:r>
      <w:r w:rsidR="00900649" w:rsidRPr="00446F6F">
        <w:rPr>
          <w:rFonts w:eastAsia="宋体"/>
          <w:szCs w:val="28"/>
        </w:rPr>
        <w:t>平均值</w:t>
      </w:r>
      <w:r w:rsidR="00900649" w:rsidRPr="00446F6F">
        <w:rPr>
          <w:rFonts w:eastAsia="宋体"/>
          <w:szCs w:val="28"/>
        </w:rPr>
        <w:t>±</w:t>
      </w:r>
      <w:r w:rsidR="00900649" w:rsidRPr="00446F6F">
        <w:rPr>
          <w:rFonts w:eastAsia="宋体"/>
          <w:szCs w:val="28"/>
        </w:rPr>
        <w:t>标准差</w:t>
      </w:r>
      <w:r w:rsidR="00900649">
        <w:rPr>
          <w:rFonts w:eastAsia="宋体" w:hint="cs"/>
          <w:szCs w:val="28"/>
        </w:rPr>
        <w:t>”</w:t>
      </w:r>
      <w:r w:rsidRPr="00446F6F">
        <w:rPr>
          <w:rFonts w:eastAsia="宋体"/>
          <w:szCs w:val="28"/>
        </w:rPr>
        <w:t>表示，以</w:t>
      </w:r>
      <w:r w:rsidRPr="00446F6F">
        <w:rPr>
          <w:rFonts w:eastAsia="宋体"/>
          <w:i/>
          <w:szCs w:val="28"/>
        </w:rPr>
        <w:t>P</w:t>
      </w:r>
      <w:r w:rsidRPr="00446F6F">
        <w:rPr>
          <w:rFonts w:eastAsia="宋体"/>
          <w:szCs w:val="28"/>
        </w:rPr>
        <w:t>&lt;0. 05</w:t>
      </w:r>
      <w:r w:rsidRPr="00446F6F">
        <w:rPr>
          <w:rFonts w:eastAsia="宋体"/>
          <w:szCs w:val="28"/>
        </w:rPr>
        <w:t>作为差异显著性。</w:t>
      </w:r>
    </w:p>
    <w:p w14:paraId="1CA956B9" w14:textId="77777777" w:rsidR="00446F6F" w:rsidRPr="00446F6F" w:rsidRDefault="00C366D6" w:rsidP="00446F6F">
      <w:pPr>
        <w:spacing w:line="360" w:lineRule="auto"/>
        <w:ind w:firstLine="560"/>
        <w:rPr>
          <w:rFonts w:eastAsia="宋体"/>
          <w:szCs w:val="28"/>
        </w:rPr>
      </w:pPr>
      <w:r>
        <w:rPr>
          <w:rFonts w:eastAsia="宋体"/>
          <w:szCs w:val="28"/>
        </w:rPr>
        <w:t>2</w:t>
      </w:r>
      <w:r w:rsidR="00026E0F">
        <w:rPr>
          <w:rFonts w:eastAsia="宋体" w:hint="eastAsia"/>
          <w:szCs w:val="28"/>
          <w:lang w:eastAsia="zh-CN"/>
        </w:rPr>
        <w:t>、试验</w:t>
      </w:r>
      <w:r w:rsidR="00446F6F" w:rsidRPr="00446F6F">
        <w:rPr>
          <w:rFonts w:eastAsia="宋体"/>
          <w:szCs w:val="28"/>
        </w:rPr>
        <w:t>结果</w:t>
      </w:r>
    </w:p>
    <w:p w14:paraId="2770B579" w14:textId="77777777" w:rsidR="00446F6F" w:rsidRPr="00446F6F" w:rsidRDefault="00C366D6" w:rsidP="00446F6F">
      <w:pPr>
        <w:spacing w:line="360" w:lineRule="auto"/>
        <w:ind w:firstLine="560"/>
        <w:rPr>
          <w:rFonts w:eastAsia="宋体"/>
          <w:szCs w:val="28"/>
        </w:rPr>
      </w:pPr>
      <w:r>
        <w:rPr>
          <w:rFonts w:eastAsia="宋体"/>
          <w:szCs w:val="28"/>
        </w:rPr>
        <w:t>2</w:t>
      </w:r>
      <w:r w:rsidR="00446F6F" w:rsidRPr="00446F6F">
        <w:rPr>
          <w:rFonts w:eastAsia="宋体"/>
          <w:szCs w:val="28"/>
        </w:rPr>
        <w:t>.1</w:t>
      </w:r>
      <w:r w:rsidR="00446F6F" w:rsidRPr="00446F6F">
        <w:rPr>
          <w:rFonts w:eastAsia="宋体"/>
          <w:szCs w:val="28"/>
        </w:rPr>
        <w:t>复方刺五加颗粒对乌骨鸡生长性能的影响</w:t>
      </w:r>
    </w:p>
    <w:p w14:paraId="29EEBAA0" w14:textId="77777777" w:rsidR="00446F6F" w:rsidRPr="00446F6F" w:rsidRDefault="00446F6F" w:rsidP="00ED7117">
      <w:pPr>
        <w:spacing w:line="360" w:lineRule="auto"/>
        <w:ind w:firstLine="560"/>
        <w:rPr>
          <w:rFonts w:eastAsia="宋体"/>
          <w:szCs w:val="28"/>
        </w:rPr>
      </w:pPr>
      <w:r w:rsidRPr="00446F6F">
        <w:rPr>
          <w:rFonts w:eastAsia="宋体"/>
          <w:szCs w:val="28"/>
        </w:rPr>
        <w:t>由表</w:t>
      </w:r>
      <w:r w:rsidRPr="00446F6F">
        <w:rPr>
          <w:rFonts w:eastAsia="宋体"/>
          <w:szCs w:val="28"/>
        </w:rPr>
        <w:t>3</w:t>
      </w:r>
      <w:r w:rsidRPr="00446F6F">
        <w:rPr>
          <w:rFonts w:eastAsia="宋体"/>
          <w:szCs w:val="28"/>
        </w:rPr>
        <w:t>可知，空白组与各试验组的平均体重和平均日增重差异不显著（</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）。与空白组相比，</w:t>
      </w:r>
      <w:r w:rsidRPr="00446F6F">
        <w:rPr>
          <w:rFonts w:eastAsia="宋体"/>
          <w:szCs w:val="28"/>
        </w:rPr>
        <w:t>1~7d</w:t>
      </w:r>
      <w:r w:rsidRPr="00446F6F">
        <w:rPr>
          <w:rFonts w:eastAsia="宋体"/>
          <w:szCs w:val="28"/>
        </w:rPr>
        <w:t>和</w:t>
      </w:r>
      <w:r w:rsidRPr="00446F6F">
        <w:rPr>
          <w:rFonts w:eastAsia="宋体"/>
          <w:szCs w:val="28"/>
        </w:rPr>
        <w:t>1~21d</w:t>
      </w:r>
      <w:r w:rsidRPr="00446F6F">
        <w:rPr>
          <w:rFonts w:eastAsia="宋体"/>
          <w:szCs w:val="28"/>
        </w:rPr>
        <w:t>时，各试验组的平均日采食量均显著下降（</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w:t>
      </w:r>
      <w:r w:rsidRPr="00446F6F">
        <w:rPr>
          <w:rFonts w:eastAsia="宋体"/>
          <w:szCs w:val="28"/>
        </w:rPr>
        <w:t>8~14d</w:t>
      </w:r>
      <w:r w:rsidRPr="00446F6F">
        <w:rPr>
          <w:rFonts w:eastAsia="宋体"/>
          <w:szCs w:val="28"/>
        </w:rPr>
        <w:t>和</w:t>
      </w:r>
      <w:r w:rsidRPr="00446F6F">
        <w:rPr>
          <w:rFonts w:eastAsia="宋体"/>
          <w:szCs w:val="28"/>
        </w:rPr>
        <w:t>15~21d</w:t>
      </w:r>
      <w:r w:rsidRPr="00446F6F">
        <w:rPr>
          <w:rFonts w:eastAsia="宋体"/>
          <w:szCs w:val="28"/>
        </w:rPr>
        <w:t>时，低剂量组的平均日采食量显著下降（</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）。与空白组相比，</w:t>
      </w:r>
      <w:r w:rsidRPr="00446F6F">
        <w:rPr>
          <w:rFonts w:eastAsia="宋体"/>
          <w:szCs w:val="28"/>
        </w:rPr>
        <w:t>1~7d</w:t>
      </w:r>
      <w:r w:rsidRPr="00446F6F">
        <w:rPr>
          <w:rFonts w:eastAsia="宋体"/>
          <w:szCs w:val="28"/>
        </w:rPr>
        <w:t>时，各试验组的料重比均显著下降（</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w:t>
      </w:r>
      <w:r w:rsidRPr="00446F6F">
        <w:rPr>
          <w:rFonts w:eastAsia="宋体"/>
          <w:szCs w:val="28"/>
        </w:rPr>
        <w:t>1~21d</w:t>
      </w:r>
      <w:r w:rsidRPr="00446F6F">
        <w:rPr>
          <w:rFonts w:eastAsia="宋体"/>
          <w:szCs w:val="28"/>
        </w:rPr>
        <w:t>时，各试验组的料重比均下降（</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w:t>
      </w:r>
    </w:p>
    <w:p w14:paraId="467A5388" w14:textId="77777777" w:rsidR="00446F6F" w:rsidRPr="00446F6F" w:rsidRDefault="00446F6F" w:rsidP="00C366D6">
      <w:pPr>
        <w:pStyle w:val="af7"/>
        <w:keepNext/>
        <w:spacing w:line="360" w:lineRule="auto"/>
        <w:jc w:val="center"/>
        <w:rPr>
          <w:rFonts w:eastAsia="宋体" w:hint="eastAsia"/>
          <w:szCs w:val="28"/>
        </w:rPr>
      </w:pPr>
      <w:r w:rsidRPr="00446F6F">
        <w:rPr>
          <w:rFonts w:ascii="Times New Roman" w:eastAsia="宋体" w:hAnsi="Times New Roman" w:cs="Times New Roman"/>
          <w:sz w:val="28"/>
          <w:szCs w:val="28"/>
        </w:rPr>
        <w:t>表</w:t>
      </w:r>
      <w:r w:rsidRPr="00446F6F">
        <w:rPr>
          <w:rFonts w:ascii="Times New Roman" w:eastAsia="宋体" w:hAnsi="Times New Roman" w:cs="Times New Roman"/>
          <w:sz w:val="28"/>
          <w:szCs w:val="28"/>
        </w:rPr>
        <w:t>3</w:t>
      </w:r>
      <w:r w:rsidRPr="00446F6F">
        <w:rPr>
          <w:rFonts w:ascii="Times New Roman" w:eastAsia="宋体" w:hAnsi="Times New Roman" w:cs="Times New Roman"/>
          <w:sz w:val="28"/>
          <w:szCs w:val="28"/>
        </w:rPr>
        <w:t>复方刺五加颗粒对乌骨鸡生长性能的影响</w:t>
      </w:r>
    </w:p>
    <w:tbl>
      <w:tblPr>
        <w:tblStyle w:val="ab"/>
        <w:tblW w:w="5000" w:type="pct"/>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203"/>
        <w:gridCol w:w="1196"/>
        <w:gridCol w:w="1836"/>
        <w:gridCol w:w="1836"/>
        <w:gridCol w:w="1848"/>
        <w:gridCol w:w="1933"/>
      </w:tblGrid>
      <w:tr w:rsidR="00446F6F" w:rsidRPr="00446F6F" w14:paraId="577FF8CE" w14:textId="77777777" w:rsidTr="00C366D6">
        <w:tc>
          <w:tcPr>
            <w:tcW w:w="610" w:type="pct"/>
            <w:tcBorders>
              <w:top w:val="single" w:sz="4" w:space="0" w:color="000000" w:themeColor="text1"/>
              <w:bottom w:val="single" w:sz="4" w:space="0" w:color="000000" w:themeColor="text1"/>
            </w:tcBorders>
            <w:vAlign w:val="center"/>
          </w:tcPr>
          <w:p w14:paraId="5DE36637"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项目</w:t>
            </w:r>
          </w:p>
        </w:tc>
        <w:tc>
          <w:tcPr>
            <w:tcW w:w="607" w:type="pct"/>
            <w:tcBorders>
              <w:top w:val="single" w:sz="4" w:space="0" w:color="000000" w:themeColor="text1"/>
              <w:bottom w:val="single" w:sz="4" w:space="0" w:color="000000" w:themeColor="text1"/>
            </w:tcBorders>
            <w:vAlign w:val="center"/>
          </w:tcPr>
          <w:p w14:paraId="77D535B4"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时间</w:t>
            </w:r>
          </w:p>
        </w:tc>
        <w:tc>
          <w:tcPr>
            <w:tcW w:w="932" w:type="pct"/>
            <w:tcBorders>
              <w:top w:val="single" w:sz="4" w:space="0" w:color="000000" w:themeColor="text1"/>
              <w:bottom w:val="single" w:sz="4" w:space="0" w:color="000000" w:themeColor="text1"/>
            </w:tcBorders>
            <w:vAlign w:val="center"/>
          </w:tcPr>
          <w:p w14:paraId="497A1F8B"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空白组</w:t>
            </w:r>
          </w:p>
        </w:tc>
        <w:tc>
          <w:tcPr>
            <w:tcW w:w="932" w:type="pct"/>
            <w:tcBorders>
              <w:top w:val="single" w:sz="4" w:space="0" w:color="000000" w:themeColor="text1"/>
              <w:bottom w:val="single" w:sz="4" w:space="0" w:color="000000" w:themeColor="text1"/>
            </w:tcBorders>
            <w:vAlign w:val="center"/>
          </w:tcPr>
          <w:p w14:paraId="6D18F9BA"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低剂量组</w:t>
            </w:r>
          </w:p>
        </w:tc>
        <w:tc>
          <w:tcPr>
            <w:tcW w:w="938" w:type="pct"/>
            <w:tcBorders>
              <w:top w:val="single" w:sz="4" w:space="0" w:color="000000" w:themeColor="text1"/>
              <w:bottom w:val="single" w:sz="4" w:space="0" w:color="000000" w:themeColor="text1"/>
            </w:tcBorders>
            <w:vAlign w:val="center"/>
          </w:tcPr>
          <w:p w14:paraId="7231336D"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中剂量组</w:t>
            </w:r>
          </w:p>
        </w:tc>
        <w:tc>
          <w:tcPr>
            <w:tcW w:w="981" w:type="pct"/>
            <w:tcBorders>
              <w:top w:val="single" w:sz="4" w:space="0" w:color="000000" w:themeColor="text1"/>
              <w:bottom w:val="single" w:sz="4" w:space="0" w:color="000000" w:themeColor="text1"/>
            </w:tcBorders>
            <w:vAlign w:val="center"/>
          </w:tcPr>
          <w:p w14:paraId="648EDB4D"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高剂量组</w:t>
            </w:r>
          </w:p>
        </w:tc>
      </w:tr>
      <w:tr w:rsidR="00446F6F" w:rsidRPr="00446F6F" w14:paraId="30435251" w14:textId="77777777" w:rsidTr="00C366D6">
        <w:tc>
          <w:tcPr>
            <w:tcW w:w="610" w:type="pct"/>
            <w:vMerge w:val="restart"/>
            <w:tcBorders>
              <w:top w:val="single" w:sz="4" w:space="0" w:color="000000" w:themeColor="text1"/>
            </w:tcBorders>
            <w:vAlign w:val="center"/>
          </w:tcPr>
          <w:p w14:paraId="6378DCE3"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平均体重（</w:t>
            </w:r>
            <w:r w:rsidRPr="00446F6F">
              <w:rPr>
                <w:rFonts w:eastAsia="宋体"/>
                <w:szCs w:val="28"/>
              </w:rPr>
              <w:t>g</w:t>
            </w:r>
            <w:r w:rsidRPr="00446F6F">
              <w:rPr>
                <w:rFonts w:eastAsia="宋体"/>
                <w:szCs w:val="28"/>
              </w:rPr>
              <w:t>）</w:t>
            </w:r>
          </w:p>
        </w:tc>
        <w:tc>
          <w:tcPr>
            <w:tcW w:w="607" w:type="pct"/>
            <w:tcBorders>
              <w:top w:val="single" w:sz="4" w:space="0" w:color="000000" w:themeColor="text1"/>
            </w:tcBorders>
            <w:vAlign w:val="center"/>
          </w:tcPr>
          <w:p w14:paraId="2EBED971"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1d</w:t>
            </w:r>
          </w:p>
        </w:tc>
        <w:tc>
          <w:tcPr>
            <w:tcW w:w="932" w:type="pct"/>
            <w:tcBorders>
              <w:top w:val="single" w:sz="4" w:space="0" w:color="000000" w:themeColor="text1"/>
            </w:tcBorders>
            <w:vAlign w:val="center"/>
          </w:tcPr>
          <w:p w14:paraId="6AA889E2"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46.07±0.39</w:t>
            </w:r>
          </w:p>
        </w:tc>
        <w:tc>
          <w:tcPr>
            <w:tcW w:w="932" w:type="pct"/>
            <w:tcBorders>
              <w:top w:val="single" w:sz="4" w:space="0" w:color="000000" w:themeColor="text1"/>
            </w:tcBorders>
            <w:vAlign w:val="center"/>
          </w:tcPr>
          <w:p w14:paraId="5EBE8807"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46.33±0.20</w:t>
            </w:r>
          </w:p>
        </w:tc>
        <w:tc>
          <w:tcPr>
            <w:tcW w:w="938" w:type="pct"/>
            <w:tcBorders>
              <w:top w:val="single" w:sz="4" w:space="0" w:color="000000" w:themeColor="text1"/>
            </w:tcBorders>
            <w:vAlign w:val="center"/>
          </w:tcPr>
          <w:p w14:paraId="4E756815"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46.20±0.10</w:t>
            </w:r>
          </w:p>
        </w:tc>
        <w:tc>
          <w:tcPr>
            <w:tcW w:w="981" w:type="pct"/>
            <w:tcBorders>
              <w:top w:val="single" w:sz="4" w:space="0" w:color="000000" w:themeColor="text1"/>
            </w:tcBorders>
            <w:vAlign w:val="center"/>
          </w:tcPr>
          <w:p w14:paraId="0926CAEB"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46.50±0.36</w:t>
            </w:r>
          </w:p>
        </w:tc>
      </w:tr>
      <w:tr w:rsidR="00446F6F" w:rsidRPr="00446F6F" w14:paraId="2C7111DF" w14:textId="77777777" w:rsidTr="00C366D6">
        <w:tc>
          <w:tcPr>
            <w:tcW w:w="610" w:type="pct"/>
            <w:vMerge/>
            <w:vAlign w:val="center"/>
          </w:tcPr>
          <w:p w14:paraId="21B9C911"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6F634A45"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7d</w:t>
            </w:r>
          </w:p>
        </w:tc>
        <w:tc>
          <w:tcPr>
            <w:tcW w:w="932" w:type="pct"/>
            <w:vAlign w:val="center"/>
          </w:tcPr>
          <w:p w14:paraId="4F2522A4"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86.95±0.60</w:t>
            </w:r>
          </w:p>
        </w:tc>
        <w:tc>
          <w:tcPr>
            <w:tcW w:w="932" w:type="pct"/>
            <w:vAlign w:val="center"/>
          </w:tcPr>
          <w:p w14:paraId="5EAEC4DE"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87.85±0.64</w:t>
            </w:r>
          </w:p>
        </w:tc>
        <w:tc>
          <w:tcPr>
            <w:tcW w:w="938" w:type="pct"/>
            <w:vAlign w:val="center"/>
          </w:tcPr>
          <w:p w14:paraId="71C369F0"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86.80±0.61</w:t>
            </w:r>
          </w:p>
        </w:tc>
        <w:tc>
          <w:tcPr>
            <w:tcW w:w="981" w:type="pct"/>
            <w:vAlign w:val="center"/>
          </w:tcPr>
          <w:p w14:paraId="70C40E9A"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87.60±0.77</w:t>
            </w:r>
          </w:p>
        </w:tc>
      </w:tr>
      <w:tr w:rsidR="00446F6F" w:rsidRPr="00446F6F" w14:paraId="0F7B2177" w14:textId="77777777" w:rsidTr="00C366D6">
        <w:tc>
          <w:tcPr>
            <w:tcW w:w="610" w:type="pct"/>
            <w:vMerge/>
            <w:vAlign w:val="center"/>
          </w:tcPr>
          <w:p w14:paraId="08C76F75"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660B8E01"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14d</w:t>
            </w:r>
          </w:p>
        </w:tc>
        <w:tc>
          <w:tcPr>
            <w:tcW w:w="932" w:type="pct"/>
            <w:vAlign w:val="center"/>
          </w:tcPr>
          <w:p w14:paraId="6453A689"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163.86±0.80</w:t>
            </w:r>
          </w:p>
        </w:tc>
        <w:tc>
          <w:tcPr>
            <w:tcW w:w="932" w:type="pct"/>
            <w:vAlign w:val="center"/>
          </w:tcPr>
          <w:p w14:paraId="7828BE5E"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165.74±0.67</w:t>
            </w:r>
          </w:p>
        </w:tc>
        <w:tc>
          <w:tcPr>
            <w:tcW w:w="938" w:type="pct"/>
            <w:vAlign w:val="center"/>
          </w:tcPr>
          <w:p w14:paraId="4E1C0BDE"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162.99±1.21</w:t>
            </w:r>
          </w:p>
        </w:tc>
        <w:tc>
          <w:tcPr>
            <w:tcW w:w="981" w:type="pct"/>
            <w:vAlign w:val="center"/>
          </w:tcPr>
          <w:p w14:paraId="250016E5"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164.45±1.14</w:t>
            </w:r>
          </w:p>
        </w:tc>
      </w:tr>
      <w:tr w:rsidR="00446F6F" w:rsidRPr="00446F6F" w14:paraId="4408F815" w14:textId="77777777" w:rsidTr="00C366D6">
        <w:tc>
          <w:tcPr>
            <w:tcW w:w="610" w:type="pct"/>
            <w:vMerge/>
            <w:vAlign w:val="center"/>
          </w:tcPr>
          <w:p w14:paraId="01BF96A5"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2E02E533"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21d</w:t>
            </w:r>
          </w:p>
        </w:tc>
        <w:tc>
          <w:tcPr>
            <w:tcW w:w="932" w:type="pct"/>
            <w:vAlign w:val="center"/>
          </w:tcPr>
          <w:p w14:paraId="401FA448"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263.47±7.23</w:t>
            </w:r>
          </w:p>
        </w:tc>
        <w:tc>
          <w:tcPr>
            <w:tcW w:w="932" w:type="pct"/>
            <w:vAlign w:val="center"/>
          </w:tcPr>
          <w:p w14:paraId="18EE24F7"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259.32±4.30</w:t>
            </w:r>
          </w:p>
        </w:tc>
        <w:tc>
          <w:tcPr>
            <w:tcW w:w="938" w:type="pct"/>
            <w:vAlign w:val="center"/>
          </w:tcPr>
          <w:p w14:paraId="030CE429"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263.67±9.93</w:t>
            </w:r>
          </w:p>
        </w:tc>
        <w:tc>
          <w:tcPr>
            <w:tcW w:w="981" w:type="pct"/>
            <w:vAlign w:val="center"/>
          </w:tcPr>
          <w:p w14:paraId="2099B6DD"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256.08±0.68</w:t>
            </w:r>
          </w:p>
        </w:tc>
      </w:tr>
      <w:tr w:rsidR="00446F6F" w:rsidRPr="00446F6F" w14:paraId="72D76F48" w14:textId="77777777" w:rsidTr="00C366D6">
        <w:tc>
          <w:tcPr>
            <w:tcW w:w="610" w:type="pct"/>
            <w:vMerge w:val="restart"/>
            <w:vAlign w:val="center"/>
          </w:tcPr>
          <w:p w14:paraId="27220629"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平均日</w:t>
            </w:r>
            <w:r w:rsidRPr="00446F6F">
              <w:rPr>
                <w:rFonts w:eastAsia="宋体"/>
                <w:szCs w:val="28"/>
              </w:rPr>
              <w:lastRenderedPageBreak/>
              <w:t>增重（</w:t>
            </w:r>
            <w:r w:rsidRPr="00446F6F">
              <w:rPr>
                <w:rFonts w:eastAsia="宋体"/>
                <w:szCs w:val="28"/>
              </w:rPr>
              <w:t>g</w:t>
            </w:r>
            <w:r w:rsidRPr="00446F6F">
              <w:rPr>
                <w:rFonts w:eastAsia="宋体"/>
                <w:szCs w:val="28"/>
              </w:rPr>
              <w:t>）</w:t>
            </w:r>
          </w:p>
        </w:tc>
        <w:tc>
          <w:tcPr>
            <w:tcW w:w="607" w:type="pct"/>
            <w:vAlign w:val="center"/>
          </w:tcPr>
          <w:p w14:paraId="5F532623"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lastRenderedPageBreak/>
              <w:t>1~7d</w:t>
            </w:r>
          </w:p>
        </w:tc>
        <w:tc>
          <w:tcPr>
            <w:tcW w:w="932" w:type="pct"/>
            <w:vAlign w:val="center"/>
          </w:tcPr>
          <w:p w14:paraId="13EB055A"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5.84±0.05</w:t>
            </w:r>
          </w:p>
        </w:tc>
        <w:tc>
          <w:tcPr>
            <w:tcW w:w="932" w:type="pct"/>
            <w:vAlign w:val="center"/>
          </w:tcPr>
          <w:p w14:paraId="3A39121B"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5.93±0.12</w:t>
            </w:r>
          </w:p>
        </w:tc>
        <w:tc>
          <w:tcPr>
            <w:tcW w:w="938" w:type="pct"/>
            <w:vAlign w:val="center"/>
          </w:tcPr>
          <w:p w14:paraId="3A78696E"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5.80±0.07</w:t>
            </w:r>
          </w:p>
        </w:tc>
        <w:tc>
          <w:tcPr>
            <w:tcW w:w="981" w:type="pct"/>
            <w:vAlign w:val="center"/>
          </w:tcPr>
          <w:p w14:paraId="38716FB6"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5.87±0.15</w:t>
            </w:r>
          </w:p>
        </w:tc>
      </w:tr>
      <w:tr w:rsidR="00446F6F" w:rsidRPr="00446F6F" w14:paraId="19CFE7DC" w14:textId="77777777" w:rsidTr="00C366D6">
        <w:tc>
          <w:tcPr>
            <w:tcW w:w="610" w:type="pct"/>
            <w:vMerge/>
            <w:vAlign w:val="center"/>
          </w:tcPr>
          <w:p w14:paraId="4DD51903"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032D6BAC"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8~14d</w:t>
            </w:r>
          </w:p>
        </w:tc>
        <w:tc>
          <w:tcPr>
            <w:tcW w:w="932" w:type="pct"/>
            <w:vAlign w:val="center"/>
          </w:tcPr>
          <w:p w14:paraId="00886853"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10.99±0.05</w:t>
            </w:r>
          </w:p>
        </w:tc>
        <w:tc>
          <w:tcPr>
            <w:tcW w:w="932" w:type="pct"/>
            <w:vAlign w:val="center"/>
          </w:tcPr>
          <w:p w14:paraId="0C16EC88"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11.13±0.03</w:t>
            </w:r>
          </w:p>
        </w:tc>
        <w:tc>
          <w:tcPr>
            <w:tcW w:w="938" w:type="pct"/>
            <w:vAlign w:val="center"/>
          </w:tcPr>
          <w:p w14:paraId="667CE69A"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10.88±0.42</w:t>
            </w:r>
          </w:p>
        </w:tc>
        <w:tc>
          <w:tcPr>
            <w:tcW w:w="981" w:type="pct"/>
            <w:vAlign w:val="center"/>
          </w:tcPr>
          <w:p w14:paraId="60A7A0C7"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10.98±0.32</w:t>
            </w:r>
          </w:p>
        </w:tc>
      </w:tr>
      <w:tr w:rsidR="00446F6F" w:rsidRPr="00446F6F" w14:paraId="17A257BF" w14:textId="77777777" w:rsidTr="00C366D6">
        <w:tc>
          <w:tcPr>
            <w:tcW w:w="610" w:type="pct"/>
            <w:vMerge/>
            <w:vAlign w:val="center"/>
          </w:tcPr>
          <w:p w14:paraId="57FE962C"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5CD3F91D"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15~21d</w:t>
            </w:r>
          </w:p>
        </w:tc>
        <w:tc>
          <w:tcPr>
            <w:tcW w:w="932" w:type="pct"/>
            <w:vAlign w:val="center"/>
          </w:tcPr>
          <w:p w14:paraId="4B08B34A"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14.23±0.97</w:t>
            </w:r>
          </w:p>
        </w:tc>
        <w:tc>
          <w:tcPr>
            <w:tcW w:w="932" w:type="pct"/>
            <w:vAlign w:val="center"/>
          </w:tcPr>
          <w:p w14:paraId="27D2EAFC"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13.37±0.60</w:t>
            </w:r>
          </w:p>
        </w:tc>
        <w:tc>
          <w:tcPr>
            <w:tcW w:w="938" w:type="pct"/>
            <w:vAlign w:val="center"/>
          </w:tcPr>
          <w:p w14:paraId="618D9BDD"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14.38±1.56</w:t>
            </w:r>
          </w:p>
        </w:tc>
        <w:tc>
          <w:tcPr>
            <w:tcW w:w="981" w:type="pct"/>
            <w:vAlign w:val="center"/>
          </w:tcPr>
          <w:p w14:paraId="10A150B8"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13.09±0.25</w:t>
            </w:r>
          </w:p>
        </w:tc>
      </w:tr>
      <w:tr w:rsidR="00446F6F" w:rsidRPr="00446F6F" w14:paraId="435AB5E0" w14:textId="77777777" w:rsidTr="00C366D6">
        <w:tc>
          <w:tcPr>
            <w:tcW w:w="610" w:type="pct"/>
            <w:vMerge/>
            <w:vAlign w:val="center"/>
          </w:tcPr>
          <w:p w14:paraId="4A0CF701"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6E6CB92D"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1~21d</w:t>
            </w:r>
          </w:p>
        </w:tc>
        <w:tc>
          <w:tcPr>
            <w:tcW w:w="932" w:type="pct"/>
            <w:vAlign w:val="center"/>
          </w:tcPr>
          <w:p w14:paraId="5C08EF0E"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10.35±0.33</w:t>
            </w:r>
          </w:p>
        </w:tc>
        <w:tc>
          <w:tcPr>
            <w:tcW w:w="932" w:type="pct"/>
            <w:vAlign w:val="center"/>
          </w:tcPr>
          <w:p w14:paraId="5DC7C1BA"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10.14±0.20</w:t>
            </w:r>
          </w:p>
        </w:tc>
        <w:tc>
          <w:tcPr>
            <w:tcW w:w="938" w:type="pct"/>
            <w:vAlign w:val="center"/>
          </w:tcPr>
          <w:p w14:paraId="535FEE03"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10.36±0.81</w:t>
            </w:r>
          </w:p>
        </w:tc>
        <w:tc>
          <w:tcPr>
            <w:tcW w:w="981" w:type="pct"/>
            <w:vAlign w:val="center"/>
          </w:tcPr>
          <w:p w14:paraId="223AC315"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9.98±0.03</w:t>
            </w:r>
          </w:p>
        </w:tc>
      </w:tr>
      <w:tr w:rsidR="00446F6F" w:rsidRPr="00446F6F" w14:paraId="50EFF7B3" w14:textId="77777777" w:rsidTr="00C366D6">
        <w:tc>
          <w:tcPr>
            <w:tcW w:w="610" w:type="pct"/>
            <w:vMerge w:val="restart"/>
            <w:vAlign w:val="center"/>
          </w:tcPr>
          <w:p w14:paraId="0A002387"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平均日采食量（</w:t>
            </w:r>
            <w:r w:rsidRPr="00446F6F">
              <w:rPr>
                <w:rFonts w:eastAsia="宋体"/>
                <w:szCs w:val="28"/>
              </w:rPr>
              <w:t>g</w:t>
            </w:r>
            <w:r w:rsidRPr="00446F6F">
              <w:rPr>
                <w:rFonts w:eastAsia="宋体"/>
                <w:szCs w:val="28"/>
              </w:rPr>
              <w:t>）</w:t>
            </w:r>
          </w:p>
        </w:tc>
        <w:tc>
          <w:tcPr>
            <w:tcW w:w="607" w:type="pct"/>
            <w:vAlign w:val="center"/>
          </w:tcPr>
          <w:p w14:paraId="425F9AA7"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1~7d</w:t>
            </w:r>
          </w:p>
        </w:tc>
        <w:tc>
          <w:tcPr>
            <w:tcW w:w="932" w:type="pct"/>
            <w:vAlign w:val="center"/>
          </w:tcPr>
          <w:p w14:paraId="68BCE3BD"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14.35±0.08</w:t>
            </w:r>
            <w:r w:rsidRPr="00446F6F">
              <w:rPr>
                <w:rFonts w:eastAsia="宋体"/>
                <w:szCs w:val="28"/>
                <w:vertAlign w:val="superscript"/>
              </w:rPr>
              <w:t>a</w:t>
            </w:r>
          </w:p>
        </w:tc>
        <w:tc>
          <w:tcPr>
            <w:tcW w:w="932" w:type="pct"/>
            <w:vAlign w:val="center"/>
          </w:tcPr>
          <w:p w14:paraId="3179B928"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12.84±0.07</w:t>
            </w:r>
            <w:r w:rsidRPr="00446F6F">
              <w:rPr>
                <w:rFonts w:eastAsia="宋体"/>
                <w:szCs w:val="28"/>
                <w:vertAlign w:val="superscript"/>
              </w:rPr>
              <w:t>b</w:t>
            </w:r>
          </w:p>
        </w:tc>
        <w:tc>
          <w:tcPr>
            <w:tcW w:w="938" w:type="pct"/>
            <w:vAlign w:val="center"/>
          </w:tcPr>
          <w:p w14:paraId="25C0F1CC"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11.0±0.09</w:t>
            </w:r>
            <w:r w:rsidRPr="00446F6F">
              <w:rPr>
                <w:rFonts w:eastAsia="宋体"/>
                <w:szCs w:val="28"/>
                <w:vertAlign w:val="superscript"/>
              </w:rPr>
              <w:t>c</w:t>
            </w:r>
          </w:p>
        </w:tc>
        <w:tc>
          <w:tcPr>
            <w:tcW w:w="981" w:type="pct"/>
            <w:vAlign w:val="center"/>
          </w:tcPr>
          <w:p w14:paraId="7608F6C6"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10.91±0.02</w:t>
            </w:r>
            <w:r w:rsidRPr="00446F6F">
              <w:rPr>
                <w:rFonts w:eastAsia="宋体"/>
                <w:szCs w:val="28"/>
                <w:vertAlign w:val="superscript"/>
              </w:rPr>
              <w:t>c</w:t>
            </w:r>
          </w:p>
        </w:tc>
      </w:tr>
      <w:tr w:rsidR="00446F6F" w:rsidRPr="00446F6F" w14:paraId="6DC8F522" w14:textId="77777777" w:rsidTr="00C366D6">
        <w:tc>
          <w:tcPr>
            <w:tcW w:w="610" w:type="pct"/>
            <w:vMerge/>
            <w:vAlign w:val="center"/>
          </w:tcPr>
          <w:p w14:paraId="20FE6BEA"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5B7EBA56"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8~14d</w:t>
            </w:r>
          </w:p>
        </w:tc>
        <w:tc>
          <w:tcPr>
            <w:tcW w:w="932" w:type="pct"/>
            <w:vAlign w:val="center"/>
          </w:tcPr>
          <w:p w14:paraId="27BF5647"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22.66±0.13</w:t>
            </w:r>
            <w:r w:rsidRPr="00446F6F">
              <w:rPr>
                <w:rFonts w:eastAsia="宋体"/>
                <w:szCs w:val="28"/>
                <w:vertAlign w:val="superscript"/>
              </w:rPr>
              <w:t>a</w:t>
            </w:r>
          </w:p>
        </w:tc>
        <w:tc>
          <w:tcPr>
            <w:tcW w:w="932" w:type="pct"/>
            <w:vAlign w:val="center"/>
          </w:tcPr>
          <w:p w14:paraId="725D9DE2"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20.97±0.25</w:t>
            </w:r>
            <w:r w:rsidRPr="00446F6F">
              <w:rPr>
                <w:rFonts w:eastAsia="宋体"/>
                <w:szCs w:val="28"/>
                <w:vertAlign w:val="superscript"/>
              </w:rPr>
              <w:t>b</w:t>
            </w:r>
          </w:p>
        </w:tc>
        <w:tc>
          <w:tcPr>
            <w:tcW w:w="938" w:type="pct"/>
            <w:vAlign w:val="center"/>
          </w:tcPr>
          <w:p w14:paraId="0C7EDADF"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22.44±0.07</w:t>
            </w:r>
            <w:r w:rsidRPr="00446F6F">
              <w:rPr>
                <w:rFonts w:eastAsia="宋体"/>
                <w:szCs w:val="28"/>
                <w:vertAlign w:val="superscript"/>
              </w:rPr>
              <w:t>a</w:t>
            </w:r>
          </w:p>
        </w:tc>
        <w:tc>
          <w:tcPr>
            <w:tcW w:w="981" w:type="pct"/>
            <w:vAlign w:val="center"/>
          </w:tcPr>
          <w:p w14:paraId="799F428C"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21.97±0.40</w:t>
            </w:r>
            <w:r w:rsidRPr="00446F6F">
              <w:rPr>
                <w:rFonts w:eastAsia="宋体"/>
                <w:szCs w:val="28"/>
                <w:vertAlign w:val="superscript"/>
              </w:rPr>
              <w:t>a</w:t>
            </w:r>
          </w:p>
        </w:tc>
      </w:tr>
      <w:tr w:rsidR="00446F6F" w:rsidRPr="00446F6F" w14:paraId="111AC7F5" w14:textId="77777777" w:rsidTr="00C366D6">
        <w:tc>
          <w:tcPr>
            <w:tcW w:w="610" w:type="pct"/>
            <w:vMerge/>
            <w:vAlign w:val="center"/>
          </w:tcPr>
          <w:p w14:paraId="5171185B"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7AC03066"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15~21d</w:t>
            </w:r>
          </w:p>
        </w:tc>
        <w:tc>
          <w:tcPr>
            <w:tcW w:w="932" w:type="pct"/>
            <w:vAlign w:val="center"/>
          </w:tcPr>
          <w:p w14:paraId="3A0DB4FD"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37.04±0.06</w:t>
            </w:r>
            <w:r w:rsidRPr="00446F6F">
              <w:rPr>
                <w:rFonts w:eastAsia="宋体"/>
                <w:szCs w:val="28"/>
                <w:vertAlign w:val="superscript"/>
              </w:rPr>
              <w:t>a</w:t>
            </w:r>
          </w:p>
        </w:tc>
        <w:tc>
          <w:tcPr>
            <w:tcW w:w="932" w:type="pct"/>
            <w:vAlign w:val="center"/>
          </w:tcPr>
          <w:p w14:paraId="3AE5122C"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34.62±0.20</w:t>
            </w:r>
            <w:r w:rsidRPr="00446F6F">
              <w:rPr>
                <w:rFonts w:eastAsia="宋体"/>
                <w:szCs w:val="28"/>
                <w:vertAlign w:val="superscript"/>
              </w:rPr>
              <w:t>b</w:t>
            </w:r>
          </w:p>
        </w:tc>
        <w:tc>
          <w:tcPr>
            <w:tcW w:w="938" w:type="pct"/>
            <w:vAlign w:val="center"/>
          </w:tcPr>
          <w:p w14:paraId="00F6E7AC"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37.30±0.08</w:t>
            </w:r>
            <w:r w:rsidRPr="00446F6F">
              <w:rPr>
                <w:rFonts w:eastAsia="宋体"/>
                <w:szCs w:val="28"/>
                <w:vertAlign w:val="superscript"/>
              </w:rPr>
              <w:t>a</w:t>
            </w:r>
          </w:p>
        </w:tc>
        <w:tc>
          <w:tcPr>
            <w:tcW w:w="981" w:type="pct"/>
            <w:vAlign w:val="center"/>
          </w:tcPr>
          <w:p w14:paraId="1B22621E"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36.75±0.47</w:t>
            </w:r>
            <w:r w:rsidRPr="00446F6F">
              <w:rPr>
                <w:rFonts w:eastAsia="宋体"/>
                <w:szCs w:val="28"/>
                <w:vertAlign w:val="superscript"/>
              </w:rPr>
              <w:t>a</w:t>
            </w:r>
          </w:p>
        </w:tc>
      </w:tr>
      <w:tr w:rsidR="00446F6F" w:rsidRPr="00446F6F" w14:paraId="08178D24" w14:textId="77777777" w:rsidTr="00C366D6">
        <w:tc>
          <w:tcPr>
            <w:tcW w:w="610" w:type="pct"/>
            <w:vMerge/>
            <w:vAlign w:val="center"/>
          </w:tcPr>
          <w:p w14:paraId="4B75C3AE"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7FE0B8D8"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1~21d</w:t>
            </w:r>
          </w:p>
        </w:tc>
        <w:tc>
          <w:tcPr>
            <w:tcW w:w="932" w:type="pct"/>
            <w:vAlign w:val="center"/>
          </w:tcPr>
          <w:p w14:paraId="6B203BB0"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345.49±0.91</w:t>
            </w:r>
            <w:r w:rsidRPr="00446F6F">
              <w:rPr>
                <w:rFonts w:eastAsia="宋体"/>
                <w:szCs w:val="28"/>
                <w:vertAlign w:val="superscript"/>
              </w:rPr>
              <w:t>a</w:t>
            </w:r>
          </w:p>
        </w:tc>
        <w:tc>
          <w:tcPr>
            <w:tcW w:w="932" w:type="pct"/>
            <w:vAlign w:val="center"/>
          </w:tcPr>
          <w:p w14:paraId="4E9ECDA4"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319.34±1.54</w:t>
            </w:r>
            <w:r w:rsidRPr="00446F6F">
              <w:rPr>
                <w:rFonts w:eastAsia="宋体"/>
                <w:szCs w:val="28"/>
                <w:vertAlign w:val="superscript"/>
              </w:rPr>
              <w:t>c</w:t>
            </w:r>
          </w:p>
        </w:tc>
        <w:tc>
          <w:tcPr>
            <w:tcW w:w="938" w:type="pct"/>
            <w:vAlign w:val="center"/>
          </w:tcPr>
          <w:p w14:paraId="3D43EC69"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330.44±0.62</w:t>
            </w:r>
            <w:r w:rsidRPr="00446F6F">
              <w:rPr>
                <w:rFonts w:eastAsia="宋体"/>
                <w:szCs w:val="28"/>
                <w:vertAlign w:val="superscript"/>
              </w:rPr>
              <w:t>b</w:t>
            </w:r>
          </w:p>
        </w:tc>
        <w:tc>
          <w:tcPr>
            <w:tcW w:w="981" w:type="pct"/>
            <w:vAlign w:val="center"/>
          </w:tcPr>
          <w:p w14:paraId="71D15E32"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324.97±4.01</w:t>
            </w:r>
            <w:r w:rsidRPr="00446F6F">
              <w:rPr>
                <w:rFonts w:eastAsia="宋体"/>
                <w:szCs w:val="28"/>
                <w:vertAlign w:val="superscript"/>
              </w:rPr>
              <w:t>bc</w:t>
            </w:r>
          </w:p>
        </w:tc>
      </w:tr>
      <w:tr w:rsidR="00446F6F" w:rsidRPr="00446F6F" w14:paraId="22B3051C" w14:textId="77777777" w:rsidTr="00C366D6">
        <w:tc>
          <w:tcPr>
            <w:tcW w:w="610" w:type="pct"/>
            <w:vMerge w:val="restart"/>
            <w:vAlign w:val="center"/>
          </w:tcPr>
          <w:p w14:paraId="0A8E63FD"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料重比</w:t>
            </w:r>
          </w:p>
        </w:tc>
        <w:tc>
          <w:tcPr>
            <w:tcW w:w="607" w:type="pct"/>
            <w:vAlign w:val="center"/>
          </w:tcPr>
          <w:p w14:paraId="139EA672"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1~7d</w:t>
            </w:r>
          </w:p>
        </w:tc>
        <w:tc>
          <w:tcPr>
            <w:tcW w:w="932" w:type="pct"/>
            <w:vAlign w:val="center"/>
          </w:tcPr>
          <w:p w14:paraId="48642C78"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2.45±0.02</w:t>
            </w:r>
            <w:r w:rsidRPr="00446F6F">
              <w:rPr>
                <w:rFonts w:eastAsia="宋体"/>
                <w:szCs w:val="28"/>
                <w:vertAlign w:val="superscript"/>
              </w:rPr>
              <w:t>a</w:t>
            </w:r>
          </w:p>
        </w:tc>
        <w:tc>
          <w:tcPr>
            <w:tcW w:w="932" w:type="pct"/>
            <w:vAlign w:val="center"/>
          </w:tcPr>
          <w:p w14:paraId="460AD541"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2.17±0.02</w:t>
            </w:r>
            <w:r w:rsidRPr="00446F6F">
              <w:rPr>
                <w:rFonts w:eastAsia="宋体"/>
                <w:szCs w:val="28"/>
                <w:vertAlign w:val="superscript"/>
              </w:rPr>
              <w:t>b</w:t>
            </w:r>
          </w:p>
        </w:tc>
        <w:tc>
          <w:tcPr>
            <w:tcW w:w="938" w:type="pct"/>
            <w:vAlign w:val="center"/>
          </w:tcPr>
          <w:p w14:paraId="28A3FA67"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1.91±0.04</w:t>
            </w:r>
            <w:r w:rsidRPr="00446F6F">
              <w:rPr>
                <w:rFonts w:eastAsia="宋体"/>
                <w:szCs w:val="28"/>
                <w:vertAlign w:val="superscript"/>
              </w:rPr>
              <w:t>c</w:t>
            </w:r>
          </w:p>
        </w:tc>
        <w:tc>
          <w:tcPr>
            <w:tcW w:w="981" w:type="pct"/>
            <w:vAlign w:val="center"/>
          </w:tcPr>
          <w:p w14:paraId="35CA0873"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1.86±0.05</w:t>
            </w:r>
            <w:r w:rsidRPr="00446F6F">
              <w:rPr>
                <w:rFonts w:eastAsia="宋体"/>
                <w:szCs w:val="28"/>
                <w:vertAlign w:val="superscript"/>
              </w:rPr>
              <w:t>c</w:t>
            </w:r>
          </w:p>
        </w:tc>
      </w:tr>
      <w:tr w:rsidR="00446F6F" w:rsidRPr="00446F6F" w14:paraId="5E0249AD" w14:textId="77777777" w:rsidTr="00C366D6">
        <w:tc>
          <w:tcPr>
            <w:tcW w:w="610" w:type="pct"/>
            <w:vMerge/>
            <w:vAlign w:val="center"/>
          </w:tcPr>
          <w:p w14:paraId="48D7DB23"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1BFEB0FF"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8~14d</w:t>
            </w:r>
          </w:p>
        </w:tc>
        <w:tc>
          <w:tcPr>
            <w:tcW w:w="932" w:type="pct"/>
            <w:vAlign w:val="center"/>
          </w:tcPr>
          <w:p w14:paraId="14D8F3F7"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2.06±0.01</w:t>
            </w:r>
            <w:r w:rsidRPr="00446F6F">
              <w:rPr>
                <w:rFonts w:eastAsia="宋体"/>
                <w:szCs w:val="28"/>
                <w:vertAlign w:val="superscript"/>
              </w:rPr>
              <w:t>a</w:t>
            </w:r>
          </w:p>
        </w:tc>
        <w:tc>
          <w:tcPr>
            <w:tcW w:w="932" w:type="pct"/>
            <w:vAlign w:val="center"/>
          </w:tcPr>
          <w:p w14:paraId="62140F96"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1.88±0.04</w:t>
            </w:r>
            <w:r w:rsidRPr="00446F6F">
              <w:rPr>
                <w:rFonts w:eastAsia="宋体"/>
                <w:szCs w:val="28"/>
                <w:vertAlign w:val="superscript"/>
              </w:rPr>
              <w:t>ab</w:t>
            </w:r>
          </w:p>
        </w:tc>
        <w:tc>
          <w:tcPr>
            <w:tcW w:w="938" w:type="pct"/>
            <w:vAlign w:val="center"/>
          </w:tcPr>
          <w:p w14:paraId="36A6EAEC"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2.06±0.04</w:t>
            </w:r>
            <w:r w:rsidRPr="00446F6F">
              <w:rPr>
                <w:rFonts w:eastAsia="宋体"/>
                <w:szCs w:val="28"/>
                <w:vertAlign w:val="superscript"/>
              </w:rPr>
              <w:t>a</w:t>
            </w:r>
          </w:p>
        </w:tc>
        <w:tc>
          <w:tcPr>
            <w:tcW w:w="981" w:type="pct"/>
            <w:vAlign w:val="center"/>
          </w:tcPr>
          <w:p w14:paraId="3C8F3C1F"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2.00±0.07</w:t>
            </w:r>
            <w:r w:rsidRPr="00446F6F">
              <w:rPr>
                <w:rFonts w:eastAsia="宋体"/>
                <w:szCs w:val="28"/>
                <w:vertAlign w:val="superscript"/>
              </w:rPr>
              <w:t>ab</w:t>
            </w:r>
          </w:p>
        </w:tc>
      </w:tr>
      <w:tr w:rsidR="00446F6F" w:rsidRPr="00446F6F" w14:paraId="6A2386FF" w14:textId="77777777" w:rsidTr="00C366D6">
        <w:tc>
          <w:tcPr>
            <w:tcW w:w="610" w:type="pct"/>
            <w:vMerge/>
            <w:vAlign w:val="center"/>
          </w:tcPr>
          <w:p w14:paraId="18D15894"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323FDA5E"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15~21d</w:t>
            </w:r>
          </w:p>
        </w:tc>
        <w:tc>
          <w:tcPr>
            <w:tcW w:w="932" w:type="pct"/>
            <w:vAlign w:val="center"/>
          </w:tcPr>
          <w:p w14:paraId="56A90F41"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2.63±0.19</w:t>
            </w:r>
          </w:p>
        </w:tc>
        <w:tc>
          <w:tcPr>
            <w:tcW w:w="932" w:type="pct"/>
            <w:vAlign w:val="center"/>
          </w:tcPr>
          <w:p w14:paraId="2EBB18EA"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2.60±0.11</w:t>
            </w:r>
          </w:p>
        </w:tc>
        <w:tc>
          <w:tcPr>
            <w:tcW w:w="938" w:type="pct"/>
            <w:vAlign w:val="center"/>
          </w:tcPr>
          <w:p w14:paraId="5AB79CDA"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2.66±0.31</w:t>
            </w:r>
          </w:p>
        </w:tc>
        <w:tc>
          <w:tcPr>
            <w:tcW w:w="981" w:type="pct"/>
            <w:vAlign w:val="center"/>
          </w:tcPr>
          <w:p w14:paraId="51093AD9"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2.81±0.31</w:t>
            </w:r>
          </w:p>
        </w:tc>
      </w:tr>
      <w:tr w:rsidR="00446F6F" w:rsidRPr="00446F6F" w14:paraId="477DA1F8" w14:textId="77777777" w:rsidTr="00C366D6">
        <w:tc>
          <w:tcPr>
            <w:tcW w:w="610" w:type="pct"/>
            <w:vMerge/>
            <w:vAlign w:val="center"/>
          </w:tcPr>
          <w:p w14:paraId="6FFEE19D" w14:textId="77777777" w:rsidR="00446F6F" w:rsidRPr="00446F6F" w:rsidRDefault="00446F6F" w:rsidP="00C366D6">
            <w:pPr>
              <w:snapToGrid w:val="0"/>
              <w:spacing w:line="360" w:lineRule="auto"/>
              <w:ind w:firstLineChars="0" w:firstLine="0"/>
              <w:jc w:val="center"/>
              <w:rPr>
                <w:rFonts w:eastAsia="宋体"/>
                <w:szCs w:val="28"/>
              </w:rPr>
            </w:pPr>
          </w:p>
        </w:tc>
        <w:tc>
          <w:tcPr>
            <w:tcW w:w="607" w:type="pct"/>
            <w:vAlign w:val="center"/>
          </w:tcPr>
          <w:p w14:paraId="20224357"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1~21d</w:t>
            </w:r>
          </w:p>
        </w:tc>
        <w:tc>
          <w:tcPr>
            <w:tcW w:w="932" w:type="pct"/>
            <w:vAlign w:val="center"/>
          </w:tcPr>
          <w:p w14:paraId="5D7E2B75"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2.39±0.07</w:t>
            </w:r>
          </w:p>
        </w:tc>
        <w:tc>
          <w:tcPr>
            <w:tcW w:w="932" w:type="pct"/>
            <w:vAlign w:val="center"/>
          </w:tcPr>
          <w:p w14:paraId="4C5612F3"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2.25±0.04</w:t>
            </w:r>
          </w:p>
        </w:tc>
        <w:tc>
          <w:tcPr>
            <w:tcW w:w="938" w:type="pct"/>
            <w:vAlign w:val="center"/>
          </w:tcPr>
          <w:p w14:paraId="1D21E040"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2.29±0.11</w:t>
            </w:r>
          </w:p>
        </w:tc>
        <w:tc>
          <w:tcPr>
            <w:tcW w:w="981" w:type="pct"/>
            <w:vAlign w:val="center"/>
          </w:tcPr>
          <w:p w14:paraId="37A4C746" w14:textId="77777777" w:rsidR="00446F6F" w:rsidRPr="00446F6F" w:rsidRDefault="00446F6F" w:rsidP="00C366D6">
            <w:pPr>
              <w:snapToGrid w:val="0"/>
              <w:spacing w:line="360" w:lineRule="auto"/>
              <w:ind w:firstLineChars="0" w:firstLine="0"/>
              <w:jc w:val="center"/>
              <w:rPr>
                <w:rFonts w:eastAsia="宋体"/>
                <w:szCs w:val="28"/>
              </w:rPr>
            </w:pPr>
            <w:r w:rsidRPr="00446F6F">
              <w:rPr>
                <w:rFonts w:eastAsia="宋体"/>
                <w:szCs w:val="28"/>
              </w:rPr>
              <w:t>2.33±0.03</w:t>
            </w:r>
          </w:p>
        </w:tc>
      </w:tr>
    </w:tbl>
    <w:p w14:paraId="39BB8342" w14:textId="77777777" w:rsidR="00446F6F" w:rsidRPr="00446F6F" w:rsidRDefault="00446F6F" w:rsidP="00C366D6">
      <w:pPr>
        <w:spacing w:line="360" w:lineRule="auto"/>
        <w:ind w:firstLineChars="0" w:firstLine="0"/>
        <w:jc w:val="left"/>
        <w:rPr>
          <w:rFonts w:eastAsia="宋体"/>
          <w:szCs w:val="28"/>
        </w:rPr>
      </w:pPr>
      <w:r w:rsidRPr="00446F6F">
        <w:rPr>
          <w:rFonts w:eastAsia="宋体"/>
          <w:szCs w:val="28"/>
        </w:rPr>
        <w:t>注：同行相同字母差异不显著</w:t>
      </w:r>
      <w:r w:rsidRPr="00446F6F">
        <w:rPr>
          <w:rFonts w:eastAsia="宋体"/>
          <w:i/>
          <w:iCs/>
          <w:szCs w:val="28"/>
        </w:rPr>
        <w:t>P</w:t>
      </w:r>
      <w:r w:rsidRPr="00446F6F">
        <w:rPr>
          <w:rFonts w:eastAsia="宋体"/>
          <w:szCs w:val="28"/>
        </w:rPr>
        <w:t>＞</w:t>
      </w:r>
      <w:r w:rsidRPr="00446F6F">
        <w:rPr>
          <w:rFonts w:eastAsia="宋体"/>
          <w:szCs w:val="28"/>
        </w:rPr>
        <w:t>0.05</w:t>
      </w:r>
      <w:r w:rsidRPr="00446F6F">
        <w:rPr>
          <w:rFonts w:eastAsia="宋体"/>
          <w:szCs w:val="28"/>
        </w:rPr>
        <w:t>，不同字母差异显著</w:t>
      </w:r>
      <w:r w:rsidRPr="00446F6F">
        <w:rPr>
          <w:rFonts w:eastAsia="宋体"/>
          <w:i/>
          <w:iCs/>
          <w:szCs w:val="28"/>
        </w:rPr>
        <w:t>P</w:t>
      </w:r>
      <w:r w:rsidRPr="00446F6F">
        <w:rPr>
          <w:rFonts w:eastAsia="宋体"/>
          <w:szCs w:val="28"/>
        </w:rPr>
        <w:t>＜</w:t>
      </w:r>
      <w:r w:rsidRPr="00446F6F">
        <w:rPr>
          <w:rFonts w:eastAsia="宋体"/>
          <w:szCs w:val="28"/>
        </w:rPr>
        <w:t>0.05</w:t>
      </w:r>
      <w:r w:rsidRPr="00446F6F">
        <w:rPr>
          <w:rFonts w:eastAsia="宋体"/>
          <w:szCs w:val="28"/>
        </w:rPr>
        <w:t>，下同。</w:t>
      </w:r>
    </w:p>
    <w:p w14:paraId="69A73E7C" w14:textId="77777777" w:rsidR="00446F6F" w:rsidRPr="00446F6F" w:rsidRDefault="00A811D5" w:rsidP="00446F6F">
      <w:pPr>
        <w:spacing w:line="360" w:lineRule="auto"/>
        <w:ind w:firstLine="560"/>
        <w:rPr>
          <w:rFonts w:eastAsia="宋体"/>
          <w:szCs w:val="28"/>
        </w:rPr>
      </w:pPr>
      <w:r>
        <w:rPr>
          <w:rFonts w:eastAsia="宋体"/>
          <w:szCs w:val="28"/>
        </w:rPr>
        <w:t>2</w:t>
      </w:r>
      <w:r w:rsidR="00446F6F" w:rsidRPr="00446F6F">
        <w:rPr>
          <w:rFonts w:eastAsia="宋体"/>
          <w:szCs w:val="28"/>
        </w:rPr>
        <w:t>.2</w:t>
      </w:r>
      <w:r w:rsidR="00446F6F" w:rsidRPr="00446F6F">
        <w:rPr>
          <w:rFonts w:eastAsia="宋体"/>
          <w:szCs w:val="28"/>
        </w:rPr>
        <w:t>复方刺五加颗粒对运输前后乌骨鸡脏器指数及体重变化的影响</w:t>
      </w:r>
    </w:p>
    <w:p w14:paraId="50150E23" w14:textId="77777777" w:rsidR="00446F6F" w:rsidRDefault="00446F6F" w:rsidP="00446F6F">
      <w:pPr>
        <w:spacing w:line="360" w:lineRule="auto"/>
        <w:ind w:firstLine="560"/>
        <w:rPr>
          <w:rFonts w:eastAsia="宋体"/>
          <w:szCs w:val="28"/>
        </w:rPr>
      </w:pPr>
      <w:r w:rsidRPr="00446F6F">
        <w:rPr>
          <w:rFonts w:eastAsia="宋体"/>
          <w:szCs w:val="28"/>
        </w:rPr>
        <w:t>由表</w:t>
      </w:r>
      <w:r w:rsidRPr="00446F6F">
        <w:rPr>
          <w:rFonts w:eastAsia="宋体"/>
          <w:szCs w:val="28"/>
        </w:rPr>
        <w:t>4</w:t>
      </w:r>
      <w:r w:rsidRPr="00446F6F">
        <w:rPr>
          <w:rFonts w:eastAsia="宋体"/>
          <w:szCs w:val="28"/>
        </w:rPr>
        <w:t>可知，运输后的空白组和低剂量组平均体重比运输前空白组的有显著下降（</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），而中剂量组和高剂量组的平均体重在运输前后变化不显著（</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）。运输前后，各组的心脏指数变化差异不显著（</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）。运输前后，各组的肝脏指数变化差异不显著（</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）。运输前后，各组的脾脏指数变化差异不显著（</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）。运输前后，各组的肺脏指数变化差异不显著（</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）。试验结果说明复方刺五加颗粒对运输前后乌骨鸡脏器指数影响不大。</w:t>
      </w:r>
    </w:p>
    <w:p w14:paraId="52CC2E8E" w14:textId="77777777" w:rsidR="00A20663" w:rsidRPr="00446F6F" w:rsidRDefault="00A20663" w:rsidP="00A20663">
      <w:pPr>
        <w:pStyle w:val="af7"/>
        <w:keepNext/>
        <w:spacing w:line="360" w:lineRule="auto"/>
        <w:ind w:firstLine="420"/>
        <w:jc w:val="center"/>
        <w:rPr>
          <w:rFonts w:eastAsia="宋体" w:hint="eastAsia"/>
          <w:szCs w:val="28"/>
        </w:rPr>
      </w:pPr>
      <w:r w:rsidRPr="00446F6F">
        <w:rPr>
          <w:rFonts w:ascii="Times New Roman" w:eastAsia="宋体" w:hAnsi="Times New Roman" w:cs="Times New Roman"/>
          <w:sz w:val="28"/>
          <w:szCs w:val="28"/>
        </w:rPr>
        <w:t>表</w:t>
      </w:r>
      <w:r w:rsidRPr="00446F6F">
        <w:rPr>
          <w:rFonts w:ascii="Times New Roman" w:eastAsia="宋体" w:hAnsi="Times New Roman" w:cs="Times New Roman"/>
          <w:sz w:val="28"/>
          <w:szCs w:val="28"/>
        </w:rPr>
        <w:t xml:space="preserve">4 </w:t>
      </w:r>
      <w:r w:rsidRPr="00446F6F">
        <w:rPr>
          <w:rFonts w:ascii="Times New Roman" w:eastAsia="宋体" w:hAnsi="Times New Roman" w:cs="Times New Roman"/>
          <w:sz w:val="28"/>
          <w:szCs w:val="28"/>
        </w:rPr>
        <w:t>复方刺五加颗粒对运输前后乌骨鸡脏器指数的影响</w:t>
      </w:r>
    </w:p>
    <w:tbl>
      <w:tblPr>
        <w:tblStyle w:val="ab"/>
        <w:tblW w:w="0" w:type="auto"/>
        <w:jc w:val="center"/>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40"/>
        <w:gridCol w:w="1154"/>
        <w:gridCol w:w="1099"/>
        <w:gridCol w:w="1100"/>
        <w:gridCol w:w="1149"/>
        <w:gridCol w:w="1100"/>
        <w:gridCol w:w="1155"/>
        <w:gridCol w:w="1100"/>
        <w:gridCol w:w="1155"/>
      </w:tblGrid>
      <w:tr w:rsidR="00A20663" w:rsidRPr="00A20663" w14:paraId="4884527F" w14:textId="77777777" w:rsidTr="00A20663">
        <w:trPr>
          <w:trHeight w:val="20"/>
          <w:jc w:val="center"/>
        </w:trPr>
        <w:tc>
          <w:tcPr>
            <w:tcW w:w="0" w:type="auto"/>
            <w:vMerge w:val="restart"/>
            <w:tcBorders>
              <w:top w:val="single" w:sz="4" w:space="0" w:color="000000" w:themeColor="text1"/>
              <w:bottom w:val="nil"/>
            </w:tcBorders>
            <w:vAlign w:val="center"/>
          </w:tcPr>
          <w:p w14:paraId="7E22CF41"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项目</w:t>
            </w:r>
          </w:p>
        </w:tc>
        <w:tc>
          <w:tcPr>
            <w:tcW w:w="0" w:type="auto"/>
            <w:gridSpan w:val="4"/>
            <w:tcBorders>
              <w:top w:val="single" w:sz="4" w:space="0" w:color="000000" w:themeColor="text1"/>
              <w:bottom w:val="single" w:sz="4" w:space="0" w:color="000000" w:themeColor="text1"/>
            </w:tcBorders>
            <w:vAlign w:val="center"/>
          </w:tcPr>
          <w:p w14:paraId="1875F05E"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0h</w:t>
            </w:r>
          </w:p>
        </w:tc>
        <w:tc>
          <w:tcPr>
            <w:tcW w:w="0" w:type="auto"/>
            <w:gridSpan w:val="4"/>
            <w:tcBorders>
              <w:top w:val="single" w:sz="4" w:space="0" w:color="000000" w:themeColor="text1"/>
              <w:bottom w:val="single" w:sz="4" w:space="0" w:color="000000" w:themeColor="text1"/>
            </w:tcBorders>
            <w:vAlign w:val="center"/>
          </w:tcPr>
          <w:p w14:paraId="7F931472"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2h</w:t>
            </w:r>
          </w:p>
        </w:tc>
      </w:tr>
      <w:tr w:rsidR="00A20663" w:rsidRPr="00A20663" w14:paraId="37A2EA13" w14:textId="77777777" w:rsidTr="00A20663">
        <w:trPr>
          <w:trHeight w:val="20"/>
          <w:jc w:val="center"/>
        </w:trPr>
        <w:tc>
          <w:tcPr>
            <w:tcW w:w="0" w:type="auto"/>
            <w:vMerge/>
            <w:tcBorders>
              <w:top w:val="nil"/>
              <w:bottom w:val="single" w:sz="4" w:space="0" w:color="000000" w:themeColor="text1"/>
            </w:tcBorders>
            <w:vAlign w:val="center"/>
          </w:tcPr>
          <w:p w14:paraId="175DC05C" w14:textId="77777777" w:rsidR="00A20663" w:rsidRPr="00A20663" w:rsidRDefault="00A20663" w:rsidP="00A20663">
            <w:pPr>
              <w:spacing w:line="360" w:lineRule="auto"/>
              <w:ind w:firstLineChars="0" w:firstLine="0"/>
              <w:jc w:val="center"/>
              <w:rPr>
                <w:rFonts w:eastAsia="宋体"/>
                <w:sz w:val="24"/>
                <w:szCs w:val="24"/>
              </w:rPr>
            </w:pPr>
          </w:p>
        </w:tc>
        <w:tc>
          <w:tcPr>
            <w:tcW w:w="0" w:type="auto"/>
            <w:tcBorders>
              <w:top w:val="single" w:sz="4" w:space="0" w:color="000000" w:themeColor="text1"/>
              <w:bottom w:val="single" w:sz="4" w:space="0" w:color="000000" w:themeColor="text1"/>
            </w:tcBorders>
            <w:vAlign w:val="center"/>
          </w:tcPr>
          <w:p w14:paraId="02A94452"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空白组</w:t>
            </w:r>
          </w:p>
        </w:tc>
        <w:tc>
          <w:tcPr>
            <w:tcW w:w="0" w:type="auto"/>
            <w:tcBorders>
              <w:top w:val="single" w:sz="4" w:space="0" w:color="000000" w:themeColor="text1"/>
              <w:bottom w:val="single" w:sz="4" w:space="0" w:color="000000" w:themeColor="text1"/>
            </w:tcBorders>
            <w:vAlign w:val="center"/>
          </w:tcPr>
          <w:p w14:paraId="32AEA86D"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低剂量组</w:t>
            </w:r>
          </w:p>
        </w:tc>
        <w:tc>
          <w:tcPr>
            <w:tcW w:w="0" w:type="auto"/>
            <w:tcBorders>
              <w:top w:val="single" w:sz="4" w:space="0" w:color="000000" w:themeColor="text1"/>
              <w:bottom w:val="single" w:sz="4" w:space="0" w:color="000000" w:themeColor="text1"/>
            </w:tcBorders>
            <w:vAlign w:val="center"/>
          </w:tcPr>
          <w:p w14:paraId="71801EA3"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中剂量组</w:t>
            </w:r>
          </w:p>
        </w:tc>
        <w:tc>
          <w:tcPr>
            <w:tcW w:w="0" w:type="auto"/>
            <w:tcBorders>
              <w:top w:val="single" w:sz="4" w:space="0" w:color="000000" w:themeColor="text1"/>
              <w:bottom w:val="single" w:sz="4" w:space="0" w:color="000000" w:themeColor="text1"/>
            </w:tcBorders>
            <w:vAlign w:val="center"/>
          </w:tcPr>
          <w:p w14:paraId="5B24372B"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高剂量组</w:t>
            </w:r>
          </w:p>
        </w:tc>
        <w:tc>
          <w:tcPr>
            <w:tcW w:w="0" w:type="auto"/>
            <w:tcBorders>
              <w:top w:val="single" w:sz="4" w:space="0" w:color="000000" w:themeColor="text1"/>
              <w:bottom w:val="single" w:sz="4" w:space="0" w:color="000000" w:themeColor="text1"/>
            </w:tcBorders>
            <w:vAlign w:val="center"/>
          </w:tcPr>
          <w:p w14:paraId="17655274"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空白组</w:t>
            </w:r>
          </w:p>
        </w:tc>
        <w:tc>
          <w:tcPr>
            <w:tcW w:w="0" w:type="auto"/>
            <w:tcBorders>
              <w:top w:val="single" w:sz="4" w:space="0" w:color="000000" w:themeColor="text1"/>
              <w:bottom w:val="single" w:sz="4" w:space="0" w:color="000000" w:themeColor="text1"/>
            </w:tcBorders>
            <w:vAlign w:val="center"/>
          </w:tcPr>
          <w:p w14:paraId="2518D9D9"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低剂量组</w:t>
            </w:r>
          </w:p>
        </w:tc>
        <w:tc>
          <w:tcPr>
            <w:tcW w:w="0" w:type="auto"/>
            <w:tcBorders>
              <w:top w:val="single" w:sz="4" w:space="0" w:color="000000" w:themeColor="text1"/>
              <w:bottom w:val="single" w:sz="4" w:space="0" w:color="000000" w:themeColor="text1"/>
            </w:tcBorders>
            <w:vAlign w:val="center"/>
          </w:tcPr>
          <w:p w14:paraId="456A2C07"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中剂量组</w:t>
            </w:r>
          </w:p>
        </w:tc>
        <w:tc>
          <w:tcPr>
            <w:tcW w:w="0" w:type="auto"/>
            <w:tcBorders>
              <w:top w:val="single" w:sz="4" w:space="0" w:color="000000" w:themeColor="text1"/>
              <w:bottom w:val="single" w:sz="4" w:space="0" w:color="000000" w:themeColor="text1"/>
            </w:tcBorders>
            <w:vAlign w:val="center"/>
          </w:tcPr>
          <w:p w14:paraId="1527EC5A"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高剂量组</w:t>
            </w:r>
          </w:p>
        </w:tc>
      </w:tr>
      <w:tr w:rsidR="00A20663" w:rsidRPr="00A20663" w14:paraId="0435DDB7" w14:textId="77777777" w:rsidTr="00A20663">
        <w:trPr>
          <w:trHeight w:val="20"/>
          <w:jc w:val="center"/>
        </w:trPr>
        <w:tc>
          <w:tcPr>
            <w:tcW w:w="0" w:type="auto"/>
            <w:tcBorders>
              <w:top w:val="single" w:sz="4" w:space="0" w:color="000000" w:themeColor="text1"/>
              <w:bottom w:val="nil"/>
            </w:tcBorders>
            <w:vAlign w:val="center"/>
          </w:tcPr>
          <w:p w14:paraId="7FFAA946"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平均体重（</w:t>
            </w:r>
            <w:r w:rsidRPr="00A20663">
              <w:rPr>
                <w:rFonts w:eastAsia="宋体"/>
                <w:sz w:val="24"/>
                <w:szCs w:val="24"/>
              </w:rPr>
              <w:t>g</w:t>
            </w:r>
            <w:r w:rsidRPr="00A20663">
              <w:rPr>
                <w:rFonts w:eastAsia="宋体"/>
                <w:sz w:val="24"/>
                <w:szCs w:val="24"/>
              </w:rPr>
              <w:t>）</w:t>
            </w:r>
          </w:p>
        </w:tc>
        <w:tc>
          <w:tcPr>
            <w:tcW w:w="0" w:type="auto"/>
            <w:tcBorders>
              <w:top w:val="single" w:sz="4" w:space="0" w:color="000000" w:themeColor="text1"/>
              <w:bottom w:val="nil"/>
            </w:tcBorders>
            <w:vAlign w:val="center"/>
          </w:tcPr>
          <w:p w14:paraId="4E3CE27B" w14:textId="77777777" w:rsidR="00A20663" w:rsidRPr="00A20663" w:rsidRDefault="00A20663" w:rsidP="00A20663">
            <w:pPr>
              <w:snapToGrid w:val="0"/>
              <w:spacing w:line="360" w:lineRule="auto"/>
              <w:ind w:firstLineChars="0" w:firstLine="0"/>
              <w:jc w:val="center"/>
              <w:rPr>
                <w:rFonts w:eastAsia="宋体"/>
                <w:sz w:val="24"/>
                <w:szCs w:val="24"/>
              </w:rPr>
            </w:pPr>
            <w:r w:rsidRPr="00A20663">
              <w:rPr>
                <w:rFonts w:eastAsia="宋体"/>
                <w:sz w:val="24"/>
                <w:szCs w:val="24"/>
              </w:rPr>
              <w:t>261.16±1.25</w:t>
            </w:r>
            <w:r w:rsidRPr="00A20663">
              <w:rPr>
                <w:rFonts w:eastAsia="宋体"/>
                <w:sz w:val="24"/>
                <w:szCs w:val="24"/>
                <w:vertAlign w:val="superscript"/>
              </w:rPr>
              <w:t>ab</w:t>
            </w:r>
          </w:p>
        </w:tc>
        <w:tc>
          <w:tcPr>
            <w:tcW w:w="0" w:type="auto"/>
            <w:tcBorders>
              <w:top w:val="single" w:sz="4" w:space="0" w:color="000000" w:themeColor="text1"/>
              <w:bottom w:val="nil"/>
            </w:tcBorders>
            <w:vAlign w:val="center"/>
          </w:tcPr>
          <w:p w14:paraId="10C972DC" w14:textId="77777777" w:rsidR="00A20663" w:rsidRPr="00A20663" w:rsidRDefault="00A20663" w:rsidP="00A20663">
            <w:pPr>
              <w:snapToGrid w:val="0"/>
              <w:spacing w:line="360" w:lineRule="auto"/>
              <w:ind w:firstLineChars="0" w:firstLine="0"/>
              <w:jc w:val="center"/>
              <w:rPr>
                <w:rFonts w:eastAsia="宋体"/>
                <w:sz w:val="24"/>
                <w:szCs w:val="24"/>
              </w:rPr>
            </w:pPr>
            <w:r w:rsidRPr="00A20663">
              <w:rPr>
                <w:rFonts w:eastAsia="宋体"/>
                <w:sz w:val="24"/>
                <w:szCs w:val="24"/>
              </w:rPr>
              <w:t>262.65±1.12</w:t>
            </w:r>
            <w:r w:rsidRPr="00A20663">
              <w:rPr>
                <w:rFonts w:eastAsia="宋体"/>
                <w:sz w:val="24"/>
                <w:szCs w:val="24"/>
                <w:vertAlign w:val="superscript"/>
              </w:rPr>
              <w:t>a</w:t>
            </w:r>
          </w:p>
        </w:tc>
        <w:tc>
          <w:tcPr>
            <w:tcW w:w="0" w:type="auto"/>
            <w:tcBorders>
              <w:top w:val="single" w:sz="4" w:space="0" w:color="000000" w:themeColor="text1"/>
              <w:bottom w:val="nil"/>
            </w:tcBorders>
            <w:vAlign w:val="center"/>
          </w:tcPr>
          <w:p w14:paraId="1B482429" w14:textId="77777777" w:rsidR="00A20663" w:rsidRPr="00A20663" w:rsidRDefault="00A20663" w:rsidP="00A20663">
            <w:pPr>
              <w:snapToGrid w:val="0"/>
              <w:spacing w:line="360" w:lineRule="auto"/>
              <w:ind w:firstLineChars="0" w:firstLine="0"/>
              <w:jc w:val="center"/>
              <w:rPr>
                <w:rFonts w:eastAsia="宋体"/>
                <w:sz w:val="24"/>
                <w:szCs w:val="24"/>
              </w:rPr>
            </w:pPr>
            <w:r w:rsidRPr="00A20663">
              <w:rPr>
                <w:rFonts w:eastAsia="宋体"/>
                <w:sz w:val="24"/>
                <w:szCs w:val="24"/>
              </w:rPr>
              <w:t>262.40±1.31</w:t>
            </w:r>
            <w:r w:rsidRPr="00A20663">
              <w:rPr>
                <w:rFonts w:eastAsia="宋体"/>
                <w:sz w:val="24"/>
                <w:szCs w:val="24"/>
                <w:vertAlign w:val="superscript"/>
              </w:rPr>
              <w:t>a</w:t>
            </w:r>
          </w:p>
        </w:tc>
        <w:tc>
          <w:tcPr>
            <w:tcW w:w="0" w:type="auto"/>
            <w:tcBorders>
              <w:top w:val="single" w:sz="4" w:space="0" w:color="000000" w:themeColor="text1"/>
              <w:bottom w:val="nil"/>
            </w:tcBorders>
            <w:vAlign w:val="center"/>
          </w:tcPr>
          <w:p w14:paraId="39A00240" w14:textId="77777777" w:rsidR="00A20663" w:rsidRPr="00A20663" w:rsidRDefault="00A20663" w:rsidP="00A20663">
            <w:pPr>
              <w:snapToGrid w:val="0"/>
              <w:spacing w:line="360" w:lineRule="auto"/>
              <w:ind w:firstLineChars="0" w:firstLine="0"/>
              <w:jc w:val="center"/>
              <w:rPr>
                <w:rFonts w:eastAsia="宋体"/>
                <w:sz w:val="24"/>
                <w:szCs w:val="24"/>
              </w:rPr>
            </w:pPr>
            <w:r w:rsidRPr="00A20663">
              <w:rPr>
                <w:rFonts w:eastAsia="宋体"/>
                <w:sz w:val="24"/>
                <w:szCs w:val="24"/>
              </w:rPr>
              <w:t>260.80±2.42</w:t>
            </w:r>
            <w:r w:rsidRPr="00A20663">
              <w:rPr>
                <w:rFonts w:eastAsia="宋体"/>
                <w:sz w:val="24"/>
                <w:szCs w:val="24"/>
                <w:vertAlign w:val="superscript"/>
              </w:rPr>
              <w:t>ac</w:t>
            </w:r>
          </w:p>
        </w:tc>
        <w:tc>
          <w:tcPr>
            <w:tcW w:w="0" w:type="auto"/>
            <w:tcBorders>
              <w:top w:val="single" w:sz="4" w:space="0" w:color="000000" w:themeColor="text1"/>
              <w:bottom w:val="nil"/>
            </w:tcBorders>
            <w:vAlign w:val="center"/>
          </w:tcPr>
          <w:p w14:paraId="4A83246C"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255.60±1.33</w:t>
            </w:r>
            <w:r w:rsidRPr="00A20663">
              <w:rPr>
                <w:rFonts w:eastAsia="宋体"/>
                <w:sz w:val="24"/>
                <w:szCs w:val="24"/>
                <w:vertAlign w:val="superscript"/>
              </w:rPr>
              <w:t>c</w:t>
            </w:r>
          </w:p>
        </w:tc>
        <w:tc>
          <w:tcPr>
            <w:tcW w:w="0" w:type="auto"/>
            <w:tcBorders>
              <w:top w:val="single" w:sz="4" w:space="0" w:color="000000" w:themeColor="text1"/>
              <w:bottom w:val="nil"/>
            </w:tcBorders>
            <w:vAlign w:val="center"/>
          </w:tcPr>
          <w:p w14:paraId="24190E8A"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257.12±0.80</w:t>
            </w:r>
            <w:r w:rsidRPr="00A20663">
              <w:rPr>
                <w:rFonts w:eastAsia="宋体"/>
                <w:sz w:val="24"/>
                <w:szCs w:val="24"/>
                <w:vertAlign w:val="superscript"/>
              </w:rPr>
              <w:t>bc</w:t>
            </w:r>
          </w:p>
        </w:tc>
        <w:tc>
          <w:tcPr>
            <w:tcW w:w="0" w:type="auto"/>
            <w:tcBorders>
              <w:top w:val="single" w:sz="4" w:space="0" w:color="000000" w:themeColor="text1"/>
              <w:bottom w:val="nil"/>
            </w:tcBorders>
            <w:vAlign w:val="center"/>
          </w:tcPr>
          <w:p w14:paraId="704F8CA9"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260.02±0.62</w:t>
            </w:r>
            <w:r w:rsidRPr="00A20663">
              <w:rPr>
                <w:rFonts w:eastAsia="宋体"/>
                <w:sz w:val="24"/>
                <w:szCs w:val="24"/>
                <w:vertAlign w:val="superscript"/>
              </w:rPr>
              <w:t>a</w:t>
            </w:r>
          </w:p>
        </w:tc>
        <w:tc>
          <w:tcPr>
            <w:tcW w:w="0" w:type="auto"/>
            <w:tcBorders>
              <w:top w:val="single" w:sz="4" w:space="0" w:color="000000" w:themeColor="text1"/>
              <w:bottom w:val="nil"/>
            </w:tcBorders>
            <w:vAlign w:val="center"/>
          </w:tcPr>
          <w:p w14:paraId="36D42901"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261.59±2.03</w:t>
            </w:r>
            <w:r w:rsidRPr="00A20663">
              <w:rPr>
                <w:rFonts w:eastAsia="宋体"/>
                <w:sz w:val="24"/>
                <w:szCs w:val="24"/>
                <w:vertAlign w:val="superscript"/>
              </w:rPr>
              <w:t>ab</w:t>
            </w:r>
          </w:p>
        </w:tc>
      </w:tr>
      <w:tr w:rsidR="00A20663" w:rsidRPr="00A20663" w14:paraId="3222C46C" w14:textId="77777777" w:rsidTr="00A20663">
        <w:trPr>
          <w:trHeight w:val="20"/>
          <w:jc w:val="center"/>
        </w:trPr>
        <w:tc>
          <w:tcPr>
            <w:tcW w:w="0" w:type="auto"/>
            <w:tcBorders>
              <w:top w:val="nil"/>
            </w:tcBorders>
            <w:vAlign w:val="center"/>
          </w:tcPr>
          <w:p w14:paraId="21875A7F"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心</w:t>
            </w:r>
            <w:r w:rsidRPr="00A20663">
              <w:rPr>
                <w:rFonts w:eastAsia="宋体"/>
                <w:sz w:val="24"/>
                <w:szCs w:val="24"/>
              </w:rPr>
              <w:lastRenderedPageBreak/>
              <w:t>（</w:t>
            </w:r>
            <w:r w:rsidRPr="00A20663">
              <w:rPr>
                <w:rFonts w:eastAsia="宋体"/>
                <w:sz w:val="24"/>
                <w:szCs w:val="24"/>
              </w:rPr>
              <w:t>g/kg</w:t>
            </w:r>
            <w:r w:rsidRPr="00A20663">
              <w:rPr>
                <w:rFonts w:eastAsia="宋体"/>
                <w:sz w:val="24"/>
                <w:szCs w:val="24"/>
              </w:rPr>
              <w:t>）</w:t>
            </w:r>
          </w:p>
        </w:tc>
        <w:tc>
          <w:tcPr>
            <w:tcW w:w="0" w:type="auto"/>
            <w:tcBorders>
              <w:top w:val="nil"/>
            </w:tcBorders>
            <w:vAlign w:val="center"/>
          </w:tcPr>
          <w:p w14:paraId="60A789A2"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lastRenderedPageBreak/>
              <w:t>8.46±0.3</w:t>
            </w:r>
            <w:r w:rsidRPr="00A20663">
              <w:rPr>
                <w:rFonts w:eastAsia="宋体"/>
                <w:sz w:val="24"/>
                <w:szCs w:val="24"/>
              </w:rPr>
              <w:lastRenderedPageBreak/>
              <w:t>6</w:t>
            </w:r>
          </w:p>
        </w:tc>
        <w:tc>
          <w:tcPr>
            <w:tcW w:w="0" w:type="auto"/>
            <w:tcBorders>
              <w:top w:val="nil"/>
            </w:tcBorders>
            <w:vAlign w:val="center"/>
          </w:tcPr>
          <w:p w14:paraId="16580158"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lastRenderedPageBreak/>
              <w:t>8.71±0.4</w:t>
            </w:r>
            <w:r w:rsidRPr="00A20663">
              <w:rPr>
                <w:rFonts w:eastAsia="宋体"/>
                <w:sz w:val="24"/>
                <w:szCs w:val="24"/>
              </w:rPr>
              <w:lastRenderedPageBreak/>
              <w:t>2</w:t>
            </w:r>
          </w:p>
        </w:tc>
        <w:tc>
          <w:tcPr>
            <w:tcW w:w="0" w:type="auto"/>
            <w:tcBorders>
              <w:top w:val="nil"/>
            </w:tcBorders>
            <w:vAlign w:val="center"/>
          </w:tcPr>
          <w:p w14:paraId="49383940"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lastRenderedPageBreak/>
              <w:t>8.96±0.8</w:t>
            </w:r>
            <w:r w:rsidRPr="00A20663">
              <w:rPr>
                <w:rFonts w:eastAsia="宋体"/>
                <w:sz w:val="24"/>
                <w:szCs w:val="24"/>
              </w:rPr>
              <w:lastRenderedPageBreak/>
              <w:t>1</w:t>
            </w:r>
          </w:p>
        </w:tc>
        <w:tc>
          <w:tcPr>
            <w:tcW w:w="0" w:type="auto"/>
            <w:tcBorders>
              <w:top w:val="nil"/>
            </w:tcBorders>
            <w:vAlign w:val="center"/>
          </w:tcPr>
          <w:p w14:paraId="0CF93381"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lastRenderedPageBreak/>
              <w:t>9.12±0.1</w:t>
            </w:r>
            <w:r w:rsidRPr="00A20663">
              <w:rPr>
                <w:rFonts w:eastAsia="宋体"/>
                <w:sz w:val="24"/>
                <w:szCs w:val="24"/>
              </w:rPr>
              <w:lastRenderedPageBreak/>
              <w:t>5</w:t>
            </w:r>
          </w:p>
        </w:tc>
        <w:tc>
          <w:tcPr>
            <w:tcW w:w="0" w:type="auto"/>
            <w:tcBorders>
              <w:top w:val="nil"/>
            </w:tcBorders>
            <w:vAlign w:val="center"/>
          </w:tcPr>
          <w:p w14:paraId="4F399AE1"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lastRenderedPageBreak/>
              <w:t>8.50±0.6</w:t>
            </w:r>
            <w:r w:rsidRPr="00A20663">
              <w:rPr>
                <w:rFonts w:eastAsia="宋体"/>
                <w:sz w:val="24"/>
                <w:szCs w:val="24"/>
              </w:rPr>
              <w:lastRenderedPageBreak/>
              <w:t>0</w:t>
            </w:r>
          </w:p>
        </w:tc>
        <w:tc>
          <w:tcPr>
            <w:tcW w:w="0" w:type="auto"/>
            <w:tcBorders>
              <w:top w:val="nil"/>
            </w:tcBorders>
            <w:vAlign w:val="center"/>
          </w:tcPr>
          <w:p w14:paraId="6FF77A5C"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lastRenderedPageBreak/>
              <w:t>8.53±0.1</w:t>
            </w:r>
            <w:r w:rsidRPr="00A20663">
              <w:rPr>
                <w:rFonts w:eastAsia="宋体"/>
                <w:sz w:val="24"/>
                <w:szCs w:val="24"/>
              </w:rPr>
              <w:lastRenderedPageBreak/>
              <w:t>9</w:t>
            </w:r>
          </w:p>
        </w:tc>
        <w:tc>
          <w:tcPr>
            <w:tcW w:w="0" w:type="auto"/>
            <w:tcBorders>
              <w:top w:val="nil"/>
            </w:tcBorders>
            <w:vAlign w:val="center"/>
          </w:tcPr>
          <w:p w14:paraId="041E0659"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lastRenderedPageBreak/>
              <w:t>8.65±0.2</w:t>
            </w:r>
            <w:r w:rsidRPr="00A20663">
              <w:rPr>
                <w:rFonts w:eastAsia="宋体"/>
                <w:sz w:val="24"/>
                <w:szCs w:val="24"/>
              </w:rPr>
              <w:lastRenderedPageBreak/>
              <w:t>6</w:t>
            </w:r>
          </w:p>
        </w:tc>
        <w:tc>
          <w:tcPr>
            <w:tcW w:w="0" w:type="auto"/>
            <w:tcBorders>
              <w:top w:val="nil"/>
            </w:tcBorders>
            <w:vAlign w:val="center"/>
          </w:tcPr>
          <w:p w14:paraId="0EE63F9B"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lastRenderedPageBreak/>
              <w:t>8.25±0.1</w:t>
            </w:r>
            <w:r w:rsidRPr="00A20663">
              <w:rPr>
                <w:rFonts w:eastAsia="宋体"/>
                <w:sz w:val="24"/>
                <w:szCs w:val="24"/>
              </w:rPr>
              <w:lastRenderedPageBreak/>
              <w:t>4</w:t>
            </w:r>
          </w:p>
        </w:tc>
      </w:tr>
      <w:tr w:rsidR="00A20663" w:rsidRPr="00A20663" w14:paraId="5B595A43" w14:textId="77777777" w:rsidTr="00A20663">
        <w:trPr>
          <w:trHeight w:val="20"/>
          <w:jc w:val="center"/>
        </w:trPr>
        <w:tc>
          <w:tcPr>
            <w:tcW w:w="0" w:type="auto"/>
            <w:vAlign w:val="center"/>
          </w:tcPr>
          <w:p w14:paraId="7AD63607"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lastRenderedPageBreak/>
              <w:t>肝（</w:t>
            </w:r>
            <w:r w:rsidRPr="00A20663">
              <w:rPr>
                <w:rFonts w:eastAsia="宋体"/>
                <w:sz w:val="24"/>
                <w:szCs w:val="24"/>
              </w:rPr>
              <w:t>g/kg</w:t>
            </w:r>
            <w:r w:rsidRPr="00A20663">
              <w:rPr>
                <w:rFonts w:eastAsia="宋体"/>
                <w:sz w:val="24"/>
                <w:szCs w:val="24"/>
              </w:rPr>
              <w:t>）</w:t>
            </w:r>
          </w:p>
        </w:tc>
        <w:tc>
          <w:tcPr>
            <w:tcW w:w="0" w:type="auto"/>
            <w:vAlign w:val="center"/>
          </w:tcPr>
          <w:p w14:paraId="06E39FBC"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30.13±2.29</w:t>
            </w:r>
          </w:p>
        </w:tc>
        <w:tc>
          <w:tcPr>
            <w:tcW w:w="0" w:type="auto"/>
            <w:vAlign w:val="center"/>
          </w:tcPr>
          <w:p w14:paraId="6573A611"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32.91±1.82</w:t>
            </w:r>
          </w:p>
        </w:tc>
        <w:tc>
          <w:tcPr>
            <w:tcW w:w="0" w:type="auto"/>
            <w:vAlign w:val="center"/>
          </w:tcPr>
          <w:p w14:paraId="20B6D1EA"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29.31±0.76</w:t>
            </w:r>
          </w:p>
        </w:tc>
        <w:tc>
          <w:tcPr>
            <w:tcW w:w="0" w:type="auto"/>
            <w:vAlign w:val="center"/>
          </w:tcPr>
          <w:p w14:paraId="209FBB87"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33.96±2.39</w:t>
            </w:r>
          </w:p>
        </w:tc>
        <w:tc>
          <w:tcPr>
            <w:tcW w:w="0" w:type="auto"/>
            <w:vAlign w:val="center"/>
          </w:tcPr>
          <w:p w14:paraId="2AE9E264"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32.60±1.88</w:t>
            </w:r>
          </w:p>
        </w:tc>
        <w:tc>
          <w:tcPr>
            <w:tcW w:w="0" w:type="auto"/>
            <w:vAlign w:val="center"/>
          </w:tcPr>
          <w:p w14:paraId="699EE094"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29.61±0.81</w:t>
            </w:r>
          </w:p>
        </w:tc>
        <w:tc>
          <w:tcPr>
            <w:tcW w:w="0" w:type="auto"/>
            <w:vAlign w:val="center"/>
          </w:tcPr>
          <w:p w14:paraId="0F1A8E32"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32.00±1.38</w:t>
            </w:r>
          </w:p>
        </w:tc>
        <w:tc>
          <w:tcPr>
            <w:tcW w:w="0" w:type="auto"/>
            <w:vAlign w:val="center"/>
          </w:tcPr>
          <w:p w14:paraId="08CDD462"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31.62±1.14</w:t>
            </w:r>
          </w:p>
        </w:tc>
      </w:tr>
      <w:tr w:rsidR="00A20663" w:rsidRPr="00A20663" w14:paraId="052C3647" w14:textId="77777777" w:rsidTr="00A20663">
        <w:trPr>
          <w:trHeight w:val="20"/>
          <w:jc w:val="center"/>
        </w:trPr>
        <w:tc>
          <w:tcPr>
            <w:tcW w:w="0" w:type="auto"/>
            <w:vAlign w:val="center"/>
          </w:tcPr>
          <w:p w14:paraId="0DE8B20E"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脾（</w:t>
            </w:r>
            <w:r w:rsidRPr="00A20663">
              <w:rPr>
                <w:rFonts w:eastAsia="宋体"/>
                <w:sz w:val="24"/>
                <w:szCs w:val="24"/>
              </w:rPr>
              <w:t>g/kg</w:t>
            </w:r>
            <w:r w:rsidRPr="00A20663">
              <w:rPr>
                <w:rFonts w:eastAsia="宋体"/>
                <w:sz w:val="24"/>
                <w:szCs w:val="24"/>
              </w:rPr>
              <w:t>）</w:t>
            </w:r>
          </w:p>
        </w:tc>
        <w:tc>
          <w:tcPr>
            <w:tcW w:w="0" w:type="auto"/>
            <w:vAlign w:val="center"/>
          </w:tcPr>
          <w:p w14:paraId="33038446"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1.40±0.04</w:t>
            </w:r>
          </w:p>
        </w:tc>
        <w:tc>
          <w:tcPr>
            <w:tcW w:w="0" w:type="auto"/>
            <w:vAlign w:val="center"/>
          </w:tcPr>
          <w:p w14:paraId="28F64C52"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1.54±0.13</w:t>
            </w:r>
          </w:p>
        </w:tc>
        <w:tc>
          <w:tcPr>
            <w:tcW w:w="0" w:type="auto"/>
            <w:vAlign w:val="center"/>
          </w:tcPr>
          <w:p w14:paraId="0BDAA5EE"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1.42±0.05</w:t>
            </w:r>
          </w:p>
        </w:tc>
        <w:tc>
          <w:tcPr>
            <w:tcW w:w="0" w:type="auto"/>
            <w:vAlign w:val="center"/>
          </w:tcPr>
          <w:p w14:paraId="5E1C6184"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1.38±0.04</w:t>
            </w:r>
          </w:p>
        </w:tc>
        <w:tc>
          <w:tcPr>
            <w:tcW w:w="0" w:type="auto"/>
            <w:vAlign w:val="center"/>
          </w:tcPr>
          <w:p w14:paraId="01D5FECA"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1.41±0.17</w:t>
            </w:r>
          </w:p>
        </w:tc>
        <w:tc>
          <w:tcPr>
            <w:tcW w:w="0" w:type="auto"/>
            <w:vAlign w:val="center"/>
          </w:tcPr>
          <w:p w14:paraId="099C4C33"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1.50±0.05</w:t>
            </w:r>
          </w:p>
        </w:tc>
        <w:tc>
          <w:tcPr>
            <w:tcW w:w="0" w:type="auto"/>
            <w:vAlign w:val="center"/>
          </w:tcPr>
          <w:p w14:paraId="4C23F893"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1.23±0.04</w:t>
            </w:r>
          </w:p>
        </w:tc>
        <w:tc>
          <w:tcPr>
            <w:tcW w:w="0" w:type="auto"/>
            <w:vAlign w:val="center"/>
          </w:tcPr>
          <w:p w14:paraId="1B040B24"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1.44±0.16</w:t>
            </w:r>
          </w:p>
        </w:tc>
      </w:tr>
      <w:tr w:rsidR="00A20663" w:rsidRPr="00A20663" w14:paraId="1CA14A99" w14:textId="77777777" w:rsidTr="00A20663">
        <w:trPr>
          <w:trHeight w:val="20"/>
          <w:jc w:val="center"/>
        </w:trPr>
        <w:tc>
          <w:tcPr>
            <w:tcW w:w="0" w:type="auto"/>
            <w:vAlign w:val="center"/>
          </w:tcPr>
          <w:p w14:paraId="0C2AFF3D"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肺（</w:t>
            </w:r>
            <w:r w:rsidRPr="00A20663">
              <w:rPr>
                <w:rFonts w:eastAsia="宋体"/>
                <w:sz w:val="24"/>
                <w:szCs w:val="24"/>
              </w:rPr>
              <w:t>g/kg</w:t>
            </w:r>
            <w:r w:rsidRPr="00A20663">
              <w:rPr>
                <w:rFonts w:eastAsia="宋体"/>
                <w:sz w:val="24"/>
                <w:szCs w:val="24"/>
              </w:rPr>
              <w:t>）</w:t>
            </w:r>
          </w:p>
        </w:tc>
        <w:tc>
          <w:tcPr>
            <w:tcW w:w="0" w:type="auto"/>
            <w:vAlign w:val="center"/>
          </w:tcPr>
          <w:p w14:paraId="688E7889"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6.70±0.03</w:t>
            </w:r>
          </w:p>
        </w:tc>
        <w:tc>
          <w:tcPr>
            <w:tcW w:w="0" w:type="auto"/>
            <w:vAlign w:val="center"/>
          </w:tcPr>
          <w:p w14:paraId="3CB31482"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7.40±0.54</w:t>
            </w:r>
          </w:p>
        </w:tc>
        <w:tc>
          <w:tcPr>
            <w:tcW w:w="0" w:type="auto"/>
            <w:vAlign w:val="center"/>
          </w:tcPr>
          <w:p w14:paraId="3D2698EB"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7.32±0.55</w:t>
            </w:r>
          </w:p>
        </w:tc>
        <w:tc>
          <w:tcPr>
            <w:tcW w:w="0" w:type="auto"/>
            <w:vAlign w:val="center"/>
          </w:tcPr>
          <w:p w14:paraId="0CC5331C"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6.73±0.39</w:t>
            </w:r>
          </w:p>
        </w:tc>
        <w:tc>
          <w:tcPr>
            <w:tcW w:w="0" w:type="auto"/>
            <w:vAlign w:val="center"/>
          </w:tcPr>
          <w:p w14:paraId="04467472"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6.73±0.55</w:t>
            </w:r>
          </w:p>
        </w:tc>
        <w:tc>
          <w:tcPr>
            <w:tcW w:w="0" w:type="auto"/>
            <w:vAlign w:val="center"/>
          </w:tcPr>
          <w:p w14:paraId="1DEDE087"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6.73±0.51</w:t>
            </w:r>
          </w:p>
        </w:tc>
        <w:tc>
          <w:tcPr>
            <w:tcW w:w="0" w:type="auto"/>
            <w:vAlign w:val="center"/>
          </w:tcPr>
          <w:p w14:paraId="49CB6DD7"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6.47±0.20</w:t>
            </w:r>
          </w:p>
        </w:tc>
        <w:tc>
          <w:tcPr>
            <w:tcW w:w="0" w:type="auto"/>
            <w:vAlign w:val="center"/>
          </w:tcPr>
          <w:p w14:paraId="1C419FEF"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6.28±0.35</w:t>
            </w:r>
          </w:p>
        </w:tc>
      </w:tr>
      <w:tr w:rsidR="00A20663" w:rsidRPr="00A20663" w14:paraId="1A12999D" w14:textId="77777777" w:rsidTr="00A20663">
        <w:trPr>
          <w:trHeight w:val="20"/>
          <w:jc w:val="center"/>
        </w:trPr>
        <w:tc>
          <w:tcPr>
            <w:tcW w:w="0" w:type="auto"/>
            <w:vAlign w:val="center"/>
          </w:tcPr>
          <w:p w14:paraId="72B7A0F4"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肾（</w:t>
            </w:r>
            <w:r w:rsidRPr="00A20663">
              <w:rPr>
                <w:rFonts w:eastAsia="宋体"/>
                <w:sz w:val="24"/>
                <w:szCs w:val="24"/>
              </w:rPr>
              <w:t>g/kg</w:t>
            </w:r>
            <w:r w:rsidRPr="00A20663">
              <w:rPr>
                <w:rFonts w:eastAsia="宋体"/>
                <w:sz w:val="24"/>
                <w:szCs w:val="24"/>
              </w:rPr>
              <w:t>）</w:t>
            </w:r>
          </w:p>
        </w:tc>
        <w:tc>
          <w:tcPr>
            <w:tcW w:w="0" w:type="auto"/>
            <w:vAlign w:val="center"/>
          </w:tcPr>
          <w:p w14:paraId="09A69486"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9.68±0.21</w:t>
            </w:r>
          </w:p>
        </w:tc>
        <w:tc>
          <w:tcPr>
            <w:tcW w:w="0" w:type="auto"/>
            <w:vAlign w:val="center"/>
          </w:tcPr>
          <w:p w14:paraId="569C911A"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9.95±0.47</w:t>
            </w:r>
          </w:p>
        </w:tc>
        <w:tc>
          <w:tcPr>
            <w:tcW w:w="0" w:type="auto"/>
            <w:vAlign w:val="center"/>
          </w:tcPr>
          <w:p w14:paraId="4F7763AB"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9.62±0.57</w:t>
            </w:r>
          </w:p>
        </w:tc>
        <w:tc>
          <w:tcPr>
            <w:tcW w:w="0" w:type="auto"/>
            <w:vAlign w:val="center"/>
          </w:tcPr>
          <w:p w14:paraId="32376D11"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8.97±0.52</w:t>
            </w:r>
          </w:p>
        </w:tc>
        <w:tc>
          <w:tcPr>
            <w:tcW w:w="0" w:type="auto"/>
            <w:vAlign w:val="center"/>
          </w:tcPr>
          <w:p w14:paraId="135FE5C4"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9.81±0.23</w:t>
            </w:r>
          </w:p>
        </w:tc>
        <w:tc>
          <w:tcPr>
            <w:tcW w:w="0" w:type="auto"/>
            <w:vAlign w:val="center"/>
          </w:tcPr>
          <w:p w14:paraId="60FE59B5"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9.26±0.67</w:t>
            </w:r>
          </w:p>
        </w:tc>
        <w:tc>
          <w:tcPr>
            <w:tcW w:w="0" w:type="auto"/>
            <w:vAlign w:val="center"/>
          </w:tcPr>
          <w:p w14:paraId="18C455DD"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8.89±0.51</w:t>
            </w:r>
          </w:p>
        </w:tc>
        <w:tc>
          <w:tcPr>
            <w:tcW w:w="0" w:type="auto"/>
            <w:vAlign w:val="center"/>
          </w:tcPr>
          <w:p w14:paraId="3F1EC259" w14:textId="77777777" w:rsidR="00A20663" w:rsidRPr="00A20663" w:rsidRDefault="00A20663" w:rsidP="00A20663">
            <w:pPr>
              <w:spacing w:line="360" w:lineRule="auto"/>
              <w:ind w:firstLineChars="0" w:firstLine="0"/>
              <w:jc w:val="center"/>
              <w:rPr>
                <w:rFonts w:eastAsia="宋体"/>
                <w:sz w:val="24"/>
                <w:szCs w:val="24"/>
              </w:rPr>
            </w:pPr>
            <w:r w:rsidRPr="00A20663">
              <w:rPr>
                <w:rFonts w:eastAsia="宋体"/>
                <w:sz w:val="24"/>
                <w:szCs w:val="24"/>
              </w:rPr>
              <w:t>9.28±0.62</w:t>
            </w:r>
          </w:p>
        </w:tc>
      </w:tr>
    </w:tbl>
    <w:p w14:paraId="569BE83C" w14:textId="77777777" w:rsidR="00A20663" w:rsidRPr="00446F6F" w:rsidRDefault="00A20663" w:rsidP="00A20663">
      <w:pPr>
        <w:spacing w:line="360" w:lineRule="auto"/>
        <w:ind w:firstLineChars="0" w:firstLine="0"/>
        <w:jc w:val="left"/>
        <w:rPr>
          <w:rFonts w:eastAsia="宋体"/>
          <w:szCs w:val="28"/>
        </w:rPr>
      </w:pPr>
      <w:r w:rsidRPr="00446F6F">
        <w:rPr>
          <w:rFonts w:eastAsia="宋体"/>
          <w:szCs w:val="28"/>
        </w:rPr>
        <w:t>注：同行相同字母差异不显著</w:t>
      </w:r>
      <w:r w:rsidRPr="00446F6F">
        <w:rPr>
          <w:rFonts w:eastAsia="宋体"/>
          <w:i/>
          <w:iCs/>
          <w:szCs w:val="28"/>
        </w:rPr>
        <w:t>P</w:t>
      </w:r>
      <w:r w:rsidRPr="00446F6F">
        <w:rPr>
          <w:rFonts w:eastAsia="宋体"/>
          <w:szCs w:val="28"/>
        </w:rPr>
        <w:t>＞</w:t>
      </w:r>
      <w:r w:rsidRPr="00446F6F">
        <w:rPr>
          <w:rFonts w:eastAsia="宋体"/>
          <w:szCs w:val="28"/>
        </w:rPr>
        <w:t>0.05</w:t>
      </w:r>
      <w:r w:rsidRPr="00446F6F">
        <w:rPr>
          <w:rFonts w:eastAsia="宋体"/>
          <w:szCs w:val="28"/>
        </w:rPr>
        <w:t>，不同字母差异显著</w:t>
      </w:r>
      <w:r w:rsidRPr="00446F6F">
        <w:rPr>
          <w:rFonts w:eastAsia="宋体"/>
          <w:i/>
          <w:iCs/>
          <w:szCs w:val="28"/>
        </w:rPr>
        <w:t>P</w:t>
      </w:r>
      <w:r w:rsidRPr="00446F6F">
        <w:rPr>
          <w:rFonts w:eastAsia="宋体"/>
          <w:szCs w:val="28"/>
        </w:rPr>
        <w:t>＜</w:t>
      </w:r>
      <w:r w:rsidRPr="00446F6F">
        <w:rPr>
          <w:rFonts w:eastAsia="宋体"/>
          <w:szCs w:val="28"/>
        </w:rPr>
        <w:t>0.05</w:t>
      </w:r>
      <w:r w:rsidRPr="00446F6F">
        <w:rPr>
          <w:rFonts w:eastAsia="宋体"/>
          <w:szCs w:val="28"/>
        </w:rPr>
        <w:t>，下同。</w:t>
      </w:r>
    </w:p>
    <w:p w14:paraId="36293B96" w14:textId="77777777" w:rsidR="00446F6F" w:rsidRPr="00446F6F" w:rsidRDefault="00515E07" w:rsidP="00446F6F">
      <w:pPr>
        <w:spacing w:line="360" w:lineRule="auto"/>
        <w:ind w:firstLine="560"/>
        <w:rPr>
          <w:rFonts w:eastAsia="宋体"/>
          <w:szCs w:val="28"/>
        </w:rPr>
      </w:pPr>
      <w:r>
        <w:rPr>
          <w:rFonts w:eastAsia="宋体"/>
          <w:szCs w:val="28"/>
        </w:rPr>
        <w:t>2</w:t>
      </w:r>
      <w:r w:rsidR="00446F6F" w:rsidRPr="00446F6F">
        <w:rPr>
          <w:rFonts w:eastAsia="宋体"/>
          <w:szCs w:val="28"/>
        </w:rPr>
        <w:t>.3</w:t>
      </w:r>
      <w:r w:rsidR="00446F6F" w:rsidRPr="00446F6F">
        <w:rPr>
          <w:rFonts w:eastAsia="宋体"/>
          <w:szCs w:val="28"/>
        </w:rPr>
        <w:t>复方刺五加颗粒对运输前后乌骨鸡血清生化指标的影响</w:t>
      </w:r>
    </w:p>
    <w:p w14:paraId="66DFB1A5" w14:textId="77777777" w:rsidR="00446F6F" w:rsidRPr="00446F6F" w:rsidRDefault="00446F6F" w:rsidP="00446F6F">
      <w:pPr>
        <w:spacing w:line="360" w:lineRule="auto"/>
        <w:ind w:firstLine="560"/>
        <w:rPr>
          <w:rFonts w:eastAsia="宋体"/>
          <w:szCs w:val="28"/>
        </w:rPr>
      </w:pPr>
      <w:r w:rsidRPr="00446F6F">
        <w:rPr>
          <w:rFonts w:eastAsia="宋体"/>
          <w:szCs w:val="28"/>
        </w:rPr>
        <w:t>由表</w:t>
      </w:r>
      <w:r w:rsidRPr="00446F6F">
        <w:rPr>
          <w:rFonts w:eastAsia="宋体"/>
          <w:szCs w:val="28"/>
        </w:rPr>
        <w:t>5</w:t>
      </w:r>
      <w:r w:rsidRPr="00446F6F">
        <w:rPr>
          <w:rFonts w:eastAsia="宋体"/>
          <w:szCs w:val="28"/>
        </w:rPr>
        <w:t>可知，运输应激会造成空白组血清</w:t>
      </w:r>
      <w:r w:rsidRPr="00446F6F">
        <w:rPr>
          <w:rFonts w:eastAsia="宋体"/>
          <w:szCs w:val="28"/>
        </w:rPr>
        <w:t>Ca</w:t>
      </w:r>
      <w:r w:rsidRPr="00446F6F">
        <w:rPr>
          <w:rFonts w:eastAsia="宋体"/>
          <w:szCs w:val="28"/>
          <w:vertAlign w:val="superscript"/>
        </w:rPr>
        <w:t>2+</w:t>
      </w:r>
      <w:r w:rsidRPr="00446F6F">
        <w:rPr>
          <w:rFonts w:eastAsia="宋体"/>
          <w:szCs w:val="28"/>
        </w:rPr>
        <w:t>浓度显著下降（</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）；运输后的低、中、高剂量组比空白组的血清</w:t>
      </w:r>
      <w:r w:rsidRPr="00446F6F">
        <w:rPr>
          <w:rFonts w:eastAsia="宋体"/>
          <w:szCs w:val="28"/>
        </w:rPr>
        <w:t>Ca</w:t>
      </w:r>
      <w:r w:rsidRPr="00446F6F">
        <w:rPr>
          <w:rFonts w:eastAsia="宋体"/>
          <w:szCs w:val="28"/>
          <w:vertAlign w:val="superscript"/>
        </w:rPr>
        <w:t>2+</w:t>
      </w:r>
      <w:r w:rsidRPr="00446F6F">
        <w:rPr>
          <w:rFonts w:eastAsia="宋体"/>
          <w:szCs w:val="28"/>
        </w:rPr>
        <w:t>浓度下降，且低剂量组变化显著（</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）。说明复方刺五加颗粒有利于缓解运输应激造成的血清</w:t>
      </w:r>
      <w:r w:rsidRPr="00446F6F">
        <w:rPr>
          <w:rFonts w:eastAsia="宋体"/>
          <w:szCs w:val="28"/>
        </w:rPr>
        <w:t>Ca</w:t>
      </w:r>
      <w:r w:rsidRPr="00446F6F">
        <w:rPr>
          <w:rFonts w:eastAsia="宋体"/>
          <w:szCs w:val="28"/>
          <w:vertAlign w:val="superscript"/>
        </w:rPr>
        <w:t>2+</w:t>
      </w:r>
      <w:r w:rsidRPr="00446F6F">
        <w:rPr>
          <w:rFonts w:eastAsia="宋体"/>
          <w:szCs w:val="28"/>
        </w:rPr>
        <w:t>浓度的变化。运输应激会造成血清</w:t>
      </w:r>
      <w:r w:rsidRPr="00446F6F">
        <w:rPr>
          <w:rFonts w:eastAsia="宋体"/>
          <w:szCs w:val="28"/>
        </w:rPr>
        <w:t>GLU</w:t>
      </w:r>
      <w:r w:rsidRPr="00446F6F">
        <w:rPr>
          <w:rFonts w:eastAsia="宋体"/>
          <w:szCs w:val="28"/>
        </w:rPr>
        <w:t>含量显著下降（</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）；运输后的低剂量组比空白组的血清</w:t>
      </w:r>
      <w:r w:rsidRPr="00446F6F">
        <w:rPr>
          <w:rFonts w:eastAsia="宋体"/>
          <w:szCs w:val="28"/>
        </w:rPr>
        <w:t>GLU</w:t>
      </w:r>
      <w:r w:rsidRPr="00446F6F">
        <w:rPr>
          <w:rFonts w:eastAsia="宋体"/>
          <w:szCs w:val="28"/>
        </w:rPr>
        <w:t>含量显著上升（</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）。说明复方刺五加颗粒有利于缓解运输应激造成的血清</w:t>
      </w:r>
      <w:r w:rsidRPr="00446F6F">
        <w:rPr>
          <w:rFonts w:eastAsia="宋体"/>
          <w:szCs w:val="28"/>
        </w:rPr>
        <w:t>GLU</w:t>
      </w:r>
      <w:r w:rsidRPr="00446F6F">
        <w:rPr>
          <w:rFonts w:eastAsia="宋体"/>
          <w:szCs w:val="28"/>
        </w:rPr>
        <w:t>含量的变化。运输前后，各组血清</w:t>
      </w:r>
      <w:r w:rsidRPr="00446F6F">
        <w:rPr>
          <w:rFonts w:eastAsia="宋体"/>
          <w:szCs w:val="28"/>
        </w:rPr>
        <w:t>P</w:t>
      </w:r>
      <w:r w:rsidRPr="00446F6F">
        <w:rPr>
          <w:rFonts w:eastAsia="宋体"/>
          <w:szCs w:val="28"/>
        </w:rPr>
        <w:t>含量变化不大（</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）。运输应激会造成空白组血清</w:t>
      </w:r>
      <w:r w:rsidRPr="00446F6F">
        <w:rPr>
          <w:rFonts w:eastAsia="宋体"/>
          <w:szCs w:val="28"/>
        </w:rPr>
        <w:t>LDH</w:t>
      </w:r>
      <w:r w:rsidRPr="00446F6F">
        <w:rPr>
          <w:rFonts w:eastAsia="宋体"/>
          <w:szCs w:val="28"/>
        </w:rPr>
        <w:t>水平显著上升（</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），运输后的低、中、高剂量组比空白组的血清</w:t>
      </w:r>
      <w:r w:rsidRPr="00446F6F">
        <w:rPr>
          <w:rFonts w:eastAsia="宋体"/>
          <w:szCs w:val="28"/>
        </w:rPr>
        <w:t>LDH</w:t>
      </w:r>
      <w:r w:rsidRPr="00446F6F">
        <w:rPr>
          <w:rFonts w:eastAsia="宋体"/>
          <w:szCs w:val="28"/>
        </w:rPr>
        <w:t>水平下降</w:t>
      </w:r>
      <w:r w:rsidR="00CD35B7">
        <w:rPr>
          <w:rFonts w:eastAsia="宋体" w:hint="eastAsia"/>
          <w:szCs w:val="28"/>
          <w:lang w:eastAsia="zh-CN"/>
        </w:rPr>
        <w:t>不</w:t>
      </w:r>
      <w:r w:rsidR="00CD35B7" w:rsidRPr="00446F6F">
        <w:rPr>
          <w:rFonts w:eastAsia="宋体"/>
          <w:szCs w:val="28"/>
        </w:rPr>
        <w:t>显著</w:t>
      </w:r>
      <w:r w:rsidRPr="00446F6F">
        <w:rPr>
          <w:rFonts w:eastAsia="宋体"/>
          <w:szCs w:val="28"/>
        </w:rPr>
        <w:t>（</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w:t>
      </w:r>
    </w:p>
    <w:p w14:paraId="2EAF0413" w14:textId="77777777" w:rsidR="00515E07" w:rsidRPr="00446F6F" w:rsidRDefault="00515E07" w:rsidP="00515E07">
      <w:pPr>
        <w:pStyle w:val="af7"/>
        <w:keepNext/>
        <w:spacing w:line="360" w:lineRule="auto"/>
        <w:ind w:firstLine="420"/>
        <w:jc w:val="center"/>
        <w:rPr>
          <w:rFonts w:eastAsia="宋体" w:hint="eastAsia"/>
          <w:szCs w:val="28"/>
        </w:rPr>
      </w:pPr>
      <w:r w:rsidRPr="00446F6F">
        <w:rPr>
          <w:rFonts w:ascii="Times New Roman" w:eastAsia="宋体" w:hAnsi="Times New Roman" w:cs="Times New Roman"/>
          <w:sz w:val="28"/>
          <w:szCs w:val="28"/>
        </w:rPr>
        <w:lastRenderedPageBreak/>
        <w:t>表</w:t>
      </w:r>
      <w:r w:rsidRPr="00446F6F">
        <w:rPr>
          <w:rFonts w:ascii="Times New Roman" w:eastAsia="宋体" w:hAnsi="Times New Roman" w:cs="Times New Roman"/>
          <w:sz w:val="28"/>
          <w:szCs w:val="28"/>
        </w:rPr>
        <w:t>5</w:t>
      </w:r>
      <w:r w:rsidRPr="00446F6F">
        <w:rPr>
          <w:rFonts w:ascii="Times New Roman" w:eastAsia="宋体" w:hAnsi="Times New Roman" w:cs="Times New Roman"/>
          <w:sz w:val="28"/>
          <w:szCs w:val="28"/>
        </w:rPr>
        <w:t>复方刺五加颗粒对运输前后乌骨鸡血清生化指标的影响</w:t>
      </w:r>
    </w:p>
    <w:tbl>
      <w:tblPr>
        <w:tblStyle w:val="ab"/>
        <w:tblW w:w="0" w:type="auto"/>
        <w:jc w:val="center"/>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924"/>
        <w:gridCol w:w="1081"/>
        <w:gridCol w:w="1189"/>
        <w:gridCol w:w="1081"/>
        <w:gridCol w:w="1115"/>
        <w:gridCol w:w="1076"/>
        <w:gridCol w:w="1076"/>
        <w:gridCol w:w="1121"/>
        <w:gridCol w:w="1189"/>
      </w:tblGrid>
      <w:tr w:rsidR="00515E07" w:rsidRPr="00515E07" w14:paraId="087688C8" w14:textId="77777777" w:rsidTr="00C26D6E">
        <w:trPr>
          <w:jc w:val="center"/>
        </w:trPr>
        <w:tc>
          <w:tcPr>
            <w:tcW w:w="0" w:type="auto"/>
            <w:vMerge w:val="restart"/>
            <w:tcBorders>
              <w:top w:val="single" w:sz="4" w:space="0" w:color="000000" w:themeColor="text1"/>
              <w:bottom w:val="nil"/>
            </w:tcBorders>
            <w:vAlign w:val="center"/>
          </w:tcPr>
          <w:p w14:paraId="0B3C0D6B"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项目</w:t>
            </w:r>
          </w:p>
        </w:tc>
        <w:tc>
          <w:tcPr>
            <w:tcW w:w="0" w:type="auto"/>
            <w:gridSpan w:val="4"/>
            <w:tcBorders>
              <w:top w:val="single" w:sz="4" w:space="0" w:color="000000" w:themeColor="text1"/>
              <w:bottom w:val="single" w:sz="4" w:space="0" w:color="000000" w:themeColor="text1"/>
            </w:tcBorders>
            <w:vAlign w:val="center"/>
          </w:tcPr>
          <w:p w14:paraId="19DB8469"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运输前</w:t>
            </w:r>
          </w:p>
        </w:tc>
        <w:tc>
          <w:tcPr>
            <w:tcW w:w="0" w:type="auto"/>
            <w:gridSpan w:val="4"/>
            <w:tcBorders>
              <w:top w:val="single" w:sz="4" w:space="0" w:color="000000" w:themeColor="text1"/>
              <w:bottom w:val="single" w:sz="4" w:space="0" w:color="000000" w:themeColor="text1"/>
            </w:tcBorders>
            <w:vAlign w:val="center"/>
          </w:tcPr>
          <w:p w14:paraId="15736F03"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运输后</w:t>
            </w:r>
          </w:p>
        </w:tc>
      </w:tr>
      <w:tr w:rsidR="00515E07" w:rsidRPr="00515E07" w14:paraId="30841EB6" w14:textId="77777777" w:rsidTr="00C26D6E">
        <w:trPr>
          <w:jc w:val="center"/>
        </w:trPr>
        <w:tc>
          <w:tcPr>
            <w:tcW w:w="0" w:type="auto"/>
            <w:vMerge/>
            <w:tcBorders>
              <w:top w:val="nil"/>
              <w:bottom w:val="single" w:sz="4" w:space="0" w:color="000000" w:themeColor="text1"/>
            </w:tcBorders>
            <w:vAlign w:val="center"/>
          </w:tcPr>
          <w:p w14:paraId="466A0718" w14:textId="77777777" w:rsidR="00515E07" w:rsidRPr="00515E07" w:rsidRDefault="00515E07" w:rsidP="00515E07">
            <w:pPr>
              <w:spacing w:line="360" w:lineRule="auto"/>
              <w:ind w:firstLineChars="0" w:firstLine="0"/>
              <w:jc w:val="center"/>
              <w:rPr>
                <w:rFonts w:eastAsia="宋体"/>
                <w:sz w:val="21"/>
                <w:szCs w:val="21"/>
              </w:rPr>
            </w:pPr>
          </w:p>
        </w:tc>
        <w:tc>
          <w:tcPr>
            <w:tcW w:w="0" w:type="auto"/>
            <w:tcBorders>
              <w:top w:val="single" w:sz="4" w:space="0" w:color="000000" w:themeColor="text1"/>
              <w:bottom w:val="single" w:sz="4" w:space="0" w:color="000000" w:themeColor="text1"/>
            </w:tcBorders>
            <w:vAlign w:val="center"/>
          </w:tcPr>
          <w:p w14:paraId="6C9F0486"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空白组</w:t>
            </w:r>
          </w:p>
        </w:tc>
        <w:tc>
          <w:tcPr>
            <w:tcW w:w="0" w:type="auto"/>
            <w:tcBorders>
              <w:top w:val="single" w:sz="4" w:space="0" w:color="000000" w:themeColor="text1"/>
              <w:bottom w:val="single" w:sz="4" w:space="0" w:color="000000" w:themeColor="text1"/>
            </w:tcBorders>
            <w:vAlign w:val="center"/>
          </w:tcPr>
          <w:p w14:paraId="2B7D7C98"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低剂量组</w:t>
            </w:r>
          </w:p>
        </w:tc>
        <w:tc>
          <w:tcPr>
            <w:tcW w:w="0" w:type="auto"/>
            <w:tcBorders>
              <w:top w:val="single" w:sz="4" w:space="0" w:color="000000" w:themeColor="text1"/>
              <w:bottom w:val="single" w:sz="4" w:space="0" w:color="000000" w:themeColor="text1"/>
            </w:tcBorders>
            <w:vAlign w:val="center"/>
          </w:tcPr>
          <w:p w14:paraId="0821AD10"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中剂量组</w:t>
            </w:r>
          </w:p>
        </w:tc>
        <w:tc>
          <w:tcPr>
            <w:tcW w:w="0" w:type="auto"/>
            <w:tcBorders>
              <w:top w:val="single" w:sz="4" w:space="0" w:color="000000" w:themeColor="text1"/>
              <w:bottom w:val="single" w:sz="4" w:space="0" w:color="000000" w:themeColor="text1"/>
            </w:tcBorders>
            <w:vAlign w:val="center"/>
          </w:tcPr>
          <w:p w14:paraId="0EF8EA20"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高剂量组</w:t>
            </w:r>
          </w:p>
        </w:tc>
        <w:tc>
          <w:tcPr>
            <w:tcW w:w="0" w:type="auto"/>
            <w:tcBorders>
              <w:top w:val="single" w:sz="4" w:space="0" w:color="000000" w:themeColor="text1"/>
              <w:bottom w:val="single" w:sz="4" w:space="0" w:color="000000" w:themeColor="text1"/>
            </w:tcBorders>
            <w:vAlign w:val="center"/>
          </w:tcPr>
          <w:p w14:paraId="7E3A80A6"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空白组</w:t>
            </w:r>
          </w:p>
        </w:tc>
        <w:tc>
          <w:tcPr>
            <w:tcW w:w="0" w:type="auto"/>
            <w:tcBorders>
              <w:top w:val="single" w:sz="4" w:space="0" w:color="000000" w:themeColor="text1"/>
              <w:bottom w:val="single" w:sz="4" w:space="0" w:color="000000" w:themeColor="text1"/>
            </w:tcBorders>
            <w:vAlign w:val="center"/>
          </w:tcPr>
          <w:p w14:paraId="256654E5"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低剂量组</w:t>
            </w:r>
          </w:p>
        </w:tc>
        <w:tc>
          <w:tcPr>
            <w:tcW w:w="0" w:type="auto"/>
            <w:tcBorders>
              <w:top w:val="single" w:sz="4" w:space="0" w:color="000000" w:themeColor="text1"/>
              <w:bottom w:val="single" w:sz="4" w:space="0" w:color="000000" w:themeColor="text1"/>
            </w:tcBorders>
            <w:vAlign w:val="center"/>
          </w:tcPr>
          <w:p w14:paraId="61D3A0F1"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中剂量组</w:t>
            </w:r>
          </w:p>
        </w:tc>
        <w:tc>
          <w:tcPr>
            <w:tcW w:w="0" w:type="auto"/>
            <w:tcBorders>
              <w:top w:val="single" w:sz="4" w:space="0" w:color="000000" w:themeColor="text1"/>
              <w:bottom w:val="single" w:sz="4" w:space="0" w:color="000000" w:themeColor="text1"/>
            </w:tcBorders>
            <w:vAlign w:val="center"/>
          </w:tcPr>
          <w:p w14:paraId="0ED22FE5"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高剂量组</w:t>
            </w:r>
          </w:p>
        </w:tc>
      </w:tr>
      <w:tr w:rsidR="00515E07" w:rsidRPr="00515E07" w14:paraId="4AD47FDC" w14:textId="77777777" w:rsidTr="00C26D6E">
        <w:trPr>
          <w:trHeight w:val="347"/>
          <w:jc w:val="center"/>
        </w:trPr>
        <w:tc>
          <w:tcPr>
            <w:tcW w:w="0" w:type="auto"/>
            <w:tcBorders>
              <w:top w:val="single" w:sz="4" w:space="0" w:color="000000" w:themeColor="text1"/>
            </w:tcBorders>
            <w:vAlign w:val="center"/>
          </w:tcPr>
          <w:p w14:paraId="579B00A3"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Ca</w:t>
            </w:r>
            <w:r w:rsidRPr="00515E07">
              <w:rPr>
                <w:rFonts w:eastAsia="宋体"/>
                <w:sz w:val="21"/>
                <w:szCs w:val="21"/>
                <w:vertAlign w:val="superscript"/>
              </w:rPr>
              <w:t>2+</w:t>
            </w:r>
            <w:r w:rsidRPr="00515E07">
              <w:rPr>
                <w:rFonts w:eastAsia="宋体"/>
                <w:sz w:val="21"/>
                <w:szCs w:val="21"/>
              </w:rPr>
              <w:t>（</w:t>
            </w:r>
            <w:r w:rsidRPr="00515E07">
              <w:rPr>
                <w:rFonts w:eastAsia="宋体"/>
                <w:sz w:val="21"/>
                <w:szCs w:val="21"/>
              </w:rPr>
              <w:t>mmol/L</w:t>
            </w:r>
            <w:r w:rsidRPr="00515E07">
              <w:rPr>
                <w:rFonts w:eastAsia="宋体"/>
                <w:sz w:val="21"/>
                <w:szCs w:val="21"/>
              </w:rPr>
              <w:t>）</w:t>
            </w:r>
          </w:p>
        </w:tc>
        <w:tc>
          <w:tcPr>
            <w:tcW w:w="0" w:type="auto"/>
            <w:tcBorders>
              <w:top w:val="single" w:sz="4" w:space="0" w:color="000000" w:themeColor="text1"/>
            </w:tcBorders>
            <w:vAlign w:val="center"/>
          </w:tcPr>
          <w:p w14:paraId="707442DB"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2.36±0.03</w:t>
            </w:r>
            <w:r w:rsidRPr="00515E07">
              <w:rPr>
                <w:rFonts w:eastAsia="宋体"/>
                <w:sz w:val="21"/>
                <w:szCs w:val="21"/>
                <w:vertAlign w:val="superscript"/>
              </w:rPr>
              <w:t>ab</w:t>
            </w:r>
          </w:p>
        </w:tc>
        <w:tc>
          <w:tcPr>
            <w:tcW w:w="0" w:type="auto"/>
            <w:tcBorders>
              <w:top w:val="single" w:sz="4" w:space="0" w:color="000000" w:themeColor="text1"/>
            </w:tcBorders>
            <w:vAlign w:val="center"/>
          </w:tcPr>
          <w:p w14:paraId="3735BD00"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2.31±0.05</w:t>
            </w:r>
            <w:r w:rsidRPr="00515E07">
              <w:rPr>
                <w:rFonts w:eastAsia="宋体"/>
                <w:sz w:val="21"/>
                <w:szCs w:val="21"/>
                <w:vertAlign w:val="superscript"/>
              </w:rPr>
              <w:t>abc</w:t>
            </w:r>
          </w:p>
        </w:tc>
        <w:tc>
          <w:tcPr>
            <w:tcW w:w="0" w:type="auto"/>
            <w:tcBorders>
              <w:top w:val="single" w:sz="4" w:space="0" w:color="000000" w:themeColor="text1"/>
            </w:tcBorders>
            <w:vAlign w:val="center"/>
          </w:tcPr>
          <w:p w14:paraId="23A08324"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2.29±0.04</w:t>
            </w:r>
            <w:r w:rsidRPr="00515E07">
              <w:rPr>
                <w:rFonts w:eastAsia="宋体"/>
                <w:sz w:val="21"/>
                <w:szCs w:val="21"/>
                <w:vertAlign w:val="superscript"/>
              </w:rPr>
              <w:t>abc</w:t>
            </w:r>
          </w:p>
        </w:tc>
        <w:tc>
          <w:tcPr>
            <w:tcW w:w="0" w:type="auto"/>
            <w:tcBorders>
              <w:top w:val="single" w:sz="4" w:space="0" w:color="000000" w:themeColor="text1"/>
            </w:tcBorders>
            <w:vAlign w:val="center"/>
          </w:tcPr>
          <w:p w14:paraId="5FD3C342"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2.29±0.05</w:t>
            </w:r>
            <w:r w:rsidRPr="00515E07">
              <w:rPr>
                <w:rFonts w:eastAsia="宋体"/>
                <w:sz w:val="21"/>
                <w:szCs w:val="21"/>
                <w:vertAlign w:val="superscript"/>
              </w:rPr>
              <w:t>abc</w:t>
            </w:r>
          </w:p>
        </w:tc>
        <w:tc>
          <w:tcPr>
            <w:tcW w:w="0" w:type="auto"/>
            <w:tcBorders>
              <w:top w:val="single" w:sz="4" w:space="0" w:color="000000" w:themeColor="text1"/>
            </w:tcBorders>
            <w:vAlign w:val="center"/>
          </w:tcPr>
          <w:p w14:paraId="59F6AA3E"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2.14±0.04</w:t>
            </w:r>
            <w:r w:rsidRPr="00515E07">
              <w:rPr>
                <w:rFonts w:eastAsia="宋体"/>
                <w:sz w:val="21"/>
                <w:szCs w:val="21"/>
                <w:vertAlign w:val="superscript"/>
              </w:rPr>
              <w:t>c</w:t>
            </w:r>
          </w:p>
        </w:tc>
        <w:tc>
          <w:tcPr>
            <w:tcW w:w="0" w:type="auto"/>
            <w:tcBorders>
              <w:top w:val="single" w:sz="4" w:space="0" w:color="000000" w:themeColor="text1"/>
            </w:tcBorders>
            <w:vAlign w:val="center"/>
          </w:tcPr>
          <w:p w14:paraId="66EE029C"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2.43±0.10</w:t>
            </w:r>
            <w:r w:rsidRPr="00515E07">
              <w:rPr>
                <w:rFonts w:eastAsia="宋体"/>
                <w:sz w:val="21"/>
                <w:szCs w:val="21"/>
                <w:vertAlign w:val="superscript"/>
              </w:rPr>
              <w:t>a</w:t>
            </w:r>
          </w:p>
        </w:tc>
        <w:tc>
          <w:tcPr>
            <w:tcW w:w="0" w:type="auto"/>
            <w:tcBorders>
              <w:top w:val="single" w:sz="4" w:space="0" w:color="000000" w:themeColor="text1"/>
            </w:tcBorders>
            <w:vAlign w:val="center"/>
          </w:tcPr>
          <w:p w14:paraId="53E6FEB3"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2.19±0.04</w:t>
            </w:r>
            <w:r w:rsidRPr="00515E07">
              <w:rPr>
                <w:rFonts w:eastAsia="宋体"/>
                <w:sz w:val="21"/>
                <w:szCs w:val="21"/>
                <w:vertAlign w:val="superscript"/>
              </w:rPr>
              <w:t>bc</w:t>
            </w:r>
          </w:p>
        </w:tc>
        <w:tc>
          <w:tcPr>
            <w:tcW w:w="0" w:type="auto"/>
            <w:tcBorders>
              <w:top w:val="single" w:sz="4" w:space="0" w:color="000000" w:themeColor="text1"/>
            </w:tcBorders>
            <w:vAlign w:val="center"/>
          </w:tcPr>
          <w:p w14:paraId="5FC605AC"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2.22±0.06</w:t>
            </w:r>
            <w:r w:rsidRPr="00515E07">
              <w:rPr>
                <w:rFonts w:eastAsia="宋体"/>
                <w:sz w:val="21"/>
                <w:szCs w:val="21"/>
                <w:vertAlign w:val="superscript"/>
              </w:rPr>
              <w:t>bc</w:t>
            </w:r>
          </w:p>
        </w:tc>
      </w:tr>
      <w:tr w:rsidR="00515E07" w:rsidRPr="00515E07" w14:paraId="08890213" w14:textId="77777777" w:rsidTr="00C26D6E">
        <w:trPr>
          <w:jc w:val="center"/>
        </w:trPr>
        <w:tc>
          <w:tcPr>
            <w:tcW w:w="0" w:type="auto"/>
            <w:vAlign w:val="center"/>
          </w:tcPr>
          <w:p w14:paraId="5539F5BC"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GLU</w:t>
            </w:r>
            <w:r w:rsidRPr="00515E07">
              <w:rPr>
                <w:rFonts w:eastAsia="宋体"/>
                <w:sz w:val="21"/>
                <w:szCs w:val="21"/>
              </w:rPr>
              <w:t>（</w:t>
            </w:r>
            <w:r w:rsidRPr="00515E07">
              <w:rPr>
                <w:rFonts w:eastAsia="宋体"/>
                <w:sz w:val="21"/>
                <w:szCs w:val="21"/>
              </w:rPr>
              <w:t>mmol/L</w:t>
            </w:r>
            <w:r w:rsidRPr="00515E07">
              <w:rPr>
                <w:rFonts w:eastAsia="宋体"/>
                <w:sz w:val="21"/>
                <w:szCs w:val="21"/>
              </w:rPr>
              <w:t>）</w:t>
            </w:r>
          </w:p>
        </w:tc>
        <w:tc>
          <w:tcPr>
            <w:tcW w:w="0" w:type="auto"/>
            <w:vAlign w:val="center"/>
          </w:tcPr>
          <w:p w14:paraId="2B950CD5"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13.06±0.30</w:t>
            </w:r>
            <w:r w:rsidRPr="00515E07">
              <w:rPr>
                <w:rFonts w:eastAsia="宋体"/>
                <w:sz w:val="21"/>
                <w:szCs w:val="21"/>
                <w:vertAlign w:val="superscript"/>
              </w:rPr>
              <w:t>a</w:t>
            </w:r>
          </w:p>
        </w:tc>
        <w:tc>
          <w:tcPr>
            <w:tcW w:w="0" w:type="auto"/>
            <w:vAlign w:val="center"/>
          </w:tcPr>
          <w:p w14:paraId="101A1190"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13.87±0.09</w:t>
            </w:r>
            <w:r w:rsidRPr="00515E07">
              <w:rPr>
                <w:rFonts w:eastAsia="宋体"/>
                <w:sz w:val="21"/>
                <w:szCs w:val="21"/>
                <w:vertAlign w:val="superscript"/>
              </w:rPr>
              <w:t>a</w:t>
            </w:r>
          </w:p>
        </w:tc>
        <w:tc>
          <w:tcPr>
            <w:tcW w:w="0" w:type="auto"/>
            <w:vAlign w:val="center"/>
          </w:tcPr>
          <w:p w14:paraId="53206E0B"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13.64±0.44</w:t>
            </w:r>
            <w:r w:rsidRPr="00515E07">
              <w:rPr>
                <w:rFonts w:eastAsia="宋体"/>
                <w:sz w:val="21"/>
                <w:szCs w:val="21"/>
                <w:vertAlign w:val="superscript"/>
              </w:rPr>
              <w:t>a</w:t>
            </w:r>
          </w:p>
        </w:tc>
        <w:tc>
          <w:tcPr>
            <w:tcW w:w="0" w:type="auto"/>
            <w:vAlign w:val="center"/>
          </w:tcPr>
          <w:p w14:paraId="1E2A86B2"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13.11±0.39</w:t>
            </w:r>
            <w:r w:rsidRPr="00515E07">
              <w:rPr>
                <w:rFonts w:eastAsia="宋体"/>
                <w:sz w:val="21"/>
                <w:szCs w:val="21"/>
                <w:vertAlign w:val="superscript"/>
              </w:rPr>
              <w:t>a</w:t>
            </w:r>
          </w:p>
        </w:tc>
        <w:tc>
          <w:tcPr>
            <w:tcW w:w="0" w:type="auto"/>
            <w:vAlign w:val="center"/>
          </w:tcPr>
          <w:p w14:paraId="607E2750"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11.93±0.52</w:t>
            </w:r>
            <w:r w:rsidRPr="00515E07">
              <w:rPr>
                <w:rFonts w:eastAsia="宋体"/>
                <w:sz w:val="21"/>
                <w:szCs w:val="21"/>
                <w:vertAlign w:val="superscript"/>
              </w:rPr>
              <w:t>b</w:t>
            </w:r>
          </w:p>
        </w:tc>
        <w:tc>
          <w:tcPr>
            <w:tcW w:w="0" w:type="auto"/>
            <w:vAlign w:val="center"/>
          </w:tcPr>
          <w:p w14:paraId="62B7214B"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13.09±0.30</w:t>
            </w:r>
            <w:r w:rsidRPr="00515E07">
              <w:rPr>
                <w:rFonts w:eastAsia="宋体"/>
                <w:sz w:val="21"/>
                <w:szCs w:val="21"/>
                <w:vertAlign w:val="superscript"/>
              </w:rPr>
              <w:t>a</w:t>
            </w:r>
          </w:p>
        </w:tc>
        <w:tc>
          <w:tcPr>
            <w:tcW w:w="0" w:type="auto"/>
            <w:vAlign w:val="center"/>
          </w:tcPr>
          <w:p w14:paraId="26853667"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11.96±0.35</w:t>
            </w:r>
            <w:r w:rsidRPr="00515E07">
              <w:rPr>
                <w:rFonts w:eastAsia="宋体"/>
                <w:sz w:val="21"/>
                <w:szCs w:val="21"/>
                <w:vertAlign w:val="superscript"/>
              </w:rPr>
              <w:t>b</w:t>
            </w:r>
          </w:p>
        </w:tc>
        <w:tc>
          <w:tcPr>
            <w:tcW w:w="0" w:type="auto"/>
            <w:vAlign w:val="center"/>
          </w:tcPr>
          <w:p w14:paraId="5F84E66E"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11.75±0.37</w:t>
            </w:r>
            <w:r w:rsidRPr="00515E07">
              <w:rPr>
                <w:rFonts w:eastAsia="宋体"/>
                <w:sz w:val="21"/>
                <w:szCs w:val="21"/>
                <w:vertAlign w:val="superscript"/>
              </w:rPr>
              <w:t>b</w:t>
            </w:r>
          </w:p>
        </w:tc>
      </w:tr>
      <w:tr w:rsidR="00515E07" w:rsidRPr="00515E07" w14:paraId="7A111799" w14:textId="77777777" w:rsidTr="00C26D6E">
        <w:trPr>
          <w:jc w:val="center"/>
        </w:trPr>
        <w:tc>
          <w:tcPr>
            <w:tcW w:w="0" w:type="auto"/>
            <w:vAlign w:val="center"/>
          </w:tcPr>
          <w:p w14:paraId="0B214CE7"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P</w:t>
            </w:r>
            <w:r w:rsidRPr="00515E07">
              <w:rPr>
                <w:rFonts w:eastAsia="宋体"/>
                <w:sz w:val="21"/>
                <w:szCs w:val="21"/>
              </w:rPr>
              <w:t>（</w:t>
            </w:r>
            <w:r w:rsidRPr="00515E07">
              <w:rPr>
                <w:rFonts w:eastAsia="宋体"/>
                <w:sz w:val="21"/>
                <w:szCs w:val="21"/>
              </w:rPr>
              <w:t>mmol/L</w:t>
            </w:r>
            <w:r w:rsidRPr="00515E07">
              <w:rPr>
                <w:rFonts w:eastAsia="宋体"/>
                <w:sz w:val="21"/>
                <w:szCs w:val="21"/>
              </w:rPr>
              <w:t>）</w:t>
            </w:r>
          </w:p>
        </w:tc>
        <w:tc>
          <w:tcPr>
            <w:tcW w:w="0" w:type="auto"/>
            <w:vAlign w:val="center"/>
          </w:tcPr>
          <w:p w14:paraId="178FDDA9"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2.28±0.04</w:t>
            </w:r>
          </w:p>
        </w:tc>
        <w:tc>
          <w:tcPr>
            <w:tcW w:w="0" w:type="auto"/>
            <w:vAlign w:val="center"/>
          </w:tcPr>
          <w:p w14:paraId="05376887"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2.29±0.08</w:t>
            </w:r>
          </w:p>
        </w:tc>
        <w:tc>
          <w:tcPr>
            <w:tcW w:w="0" w:type="auto"/>
            <w:vAlign w:val="center"/>
          </w:tcPr>
          <w:p w14:paraId="39B1A523"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2.21±0.06</w:t>
            </w:r>
          </w:p>
        </w:tc>
        <w:tc>
          <w:tcPr>
            <w:tcW w:w="0" w:type="auto"/>
            <w:vAlign w:val="center"/>
          </w:tcPr>
          <w:p w14:paraId="6F18FBFD"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2.08±0.09</w:t>
            </w:r>
          </w:p>
        </w:tc>
        <w:tc>
          <w:tcPr>
            <w:tcW w:w="0" w:type="auto"/>
            <w:vAlign w:val="center"/>
          </w:tcPr>
          <w:p w14:paraId="2C8815AB"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2.27±0.06</w:t>
            </w:r>
          </w:p>
        </w:tc>
        <w:tc>
          <w:tcPr>
            <w:tcW w:w="0" w:type="auto"/>
            <w:vAlign w:val="center"/>
          </w:tcPr>
          <w:p w14:paraId="7BB4053A"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2.25±0.04</w:t>
            </w:r>
          </w:p>
        </w:tc>
        <w:tc>
          <w:tcPr>
            <w:tcW w:w="0" w:type="auto"/>
            <w:vAlign w:val="center"/>
          </w:tcPr>
          <w:p w14:paraId="4439868B"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2.21±0.11</w:t>
            </w:r>
          </w:p>
        </w:tc>
        <w:tc>
          <w:tcPr>
            <w:tcW w:w="0" w:type="auto"/>
            <w:vAlign w:val="center"/>
          </w:tcPr>
          <w:p w14:paraId="6DEB61BA"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2.30±0.08</w:t>
            </w:r>
          </w:p>
        </w:tc>
      </w:tr>
      <w:tr w:rsidR="00515E07" w:rsidRPr="00515E07" w14:paraId="60E9F899" w14:textId="77777777" w:rsidTr="00C26D6E">
        <w:trPr>
          <w:jc w:val="center"/>
        </w:trPr>
        <w:tc>
          <w:tcPr>
            <w:tcW w:w="0" w:type="auto"/>
            <w:vAlign w:val="center"/>
          </w:tcPr>
          <w:p w14:paraId="7CC352AC"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LDH</w:t>
            </w:r>
            <w:r w:rsidRPr="00515E07">
              <w:rPr>
                <w:rFonts w:eastAsia="宋体"/>
                <w:sz w:val="21"/>
                <w:szCs w:val="21"/>
              </w:rPr>
              <w:t>（</w:t>
            </w:r>
            <w:r w:rsidRPr="00515E07">
              <w:rPr>
                <w:rFonts w:eastAsia="宋体"/>
                <w:sz w:val="21"/>
                <w:szCs w:val="21"/>
              </w:rPr>
              <w:t>U/L</w:t>
            </w:r>
            <w:r w:rsidRPr="00515E07">
              <w:rPr>
                <w:rFonts w:eastAsia="宋体"/>
                <w:sz w:val="21"/>
                <w:szCs w:val="21"/>
              </w:rPr>
              <w:t>）</w:t>
            </w:r>
          </w:p>
        </w:tc>
        <w:tc>
          <w:tcPr>
            <w:tcW w:w="0" w:type="auto"/>
            <w:vAlign w:val="center"/>
          </w:tcPr>
          <w:p w14:paraId="6C4787B1"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1358.32±92.62</w:t>
            </w:r>
            <w:r w:rsidRPr="00515E07">
              <w:rPr>
                <w:rFonts w:eastAsia="宋体"/>
                <w:sz w:val="21"/>
                <w:szCs w:val="21"/>
                <w:vertAlign w:val="superscript"/>
              </w:rPr>
              <w:t>b</w:t>
            </w:r>
          </w:p>
        </w:tc>
        <w:tc>
          <w:tcPr>
            <w:tcW w:w="0" w:type="auto"/>
            <w:vAlign w:val="center"/>
          </w:tcPr>
          <w:p w14:paraId="0F2D9135"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1472.10±195.70</w:t>
            </w:r>
            <w:r w:rsidRPr="00515E07">
              <w:rPr>
                <w:rFonts w:eastAsia="宋体"/>
                <w:sz w:val="21"/>
                <w:szCs w:val="21"/>
                <w:vertAlign w:val="superscript"/>
              </w:rPr>
              <w:t>ab</w:t>
            </w:r>
          </w:p>
        </w:tc>
        <w:tc>
          <w:tcPr>
            <w:tcW w:w="0" w:type="auto"/>
            <w:vAlign w:val="center"/>
          </w:tcPr>
          <w:p w14:paraId="62285420"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1405.50±83.53</w:t>
            </w:r>
            <w:r w:rsidRPr="00515E07">
              <w:rPr>
                <w:rFonts w:eastAsia="宋体"/>
                <w:sz w:val="21"/>
                <w:szCs w:val="21"/>
                <w:vertAlign w:val="superscript"/>
              </w:rPr>
              <w:t>b</w:t>
            </w:r>
          </w:p>
        </w:tc>
        <w:tc>
          <w:tcPr>
            <w:tcW w:w="0" w:type="auto"/>
            <w:vAlign w:val="center"/>
          </w:tcPr>
          <w:p w14:paraId="40304078"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141018±122.84</w:t>
            </w:r>
            <w:r w:rsidRPr="00515E07">
              <w:rPr>
                <w:rFonts w:eastAsia="宋体"/>
                <w:sz w:val="21"/>
                <w:szCs w:val="21"/>
                <w:vertAlign w:val="superscript"/>
              </w:rPr>
              <w:t>b</w:t>
            </w:r>
          </w:p>
        </w:tc>
        <w:tc>
          <w:tcPr>
            <w:tcW w:w="0" w:type="auto"/>
            <w:vAlign w:val="center"/>
          </w:tcPr>
          <w:p w14:paraId="16260434"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1694.08±75.11</w:t>
            </w:r>
            <w:r w:rsidRPr="00515E07">
              <w:rPr>
                <w:rFonts w:eastAsia="宋体"/>
                <w:sz w:val="21"/>
                <w:szCs w:val="21"/>
                <w:vertAlign w:val="superscript"/>
              </w:rPr>
              <w:t>a</w:t>
            </w:r>
          </w:p>
        </w:tc>
        <w:tc>
          <w:tcPr>
            <w:tcW w:w="0" w:type="auto"/>
            <w:vAlign w:val="center"/>
          </w:tcPr>
          <w:p w14:paraId="4B7BF2BE"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1688.51±38.33</w:t>
            </w:r>
            <w:r w:rsidRPr="00515E07">
              <w:rPr>
                <w:rFonts w:eastAsia="宋体"/>
                <w:sz w:val="21"/>
                <w:szCs w:val="21"/>
                <w:vertAlign w:val="superscript"/>
              </w:rPr>
              <w:t>a</w:t>
            </w:r>
          </w:p>
        </w:tc>
        <w:tc>
          <w:tcPr>
            <w:tcW w:w="0" w:type="auto"/>
            <w:vAlign w:val="center"/>
          </w:tcPr>
          <w:p w14:paraId="6D1C312C"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1588.97±98.22</w:t>
            </w:r>
            <w:r w:rsidRPr="00515E07">
              <w:rPr>
                <w:rFonts w:eastAsia="宋体"/>
                <w:sz w:val="21"/>
                <w:szCs w:val="21"/>
                <w:vertAlign w:val="superscript"/>
              </w:rPr>
              <w:t>ab</w:t>
            </w:r>
          </w:p>
        </w:tc>
        <w:tc>
          <w:tcPr>
            <w:tcW w:w="0" w:type="auto"/>
            <w:vAlign w:val="center"/>
          </w:tcPr>
          <w:p w14:paraId="6D975021" w14:textId="77777777" w:rsidR="00515E07" w:rsidRPr="00515E07" w:rsidRDefault="00515E07" w:rsidP="00515E07">
            <w:pPr>
              <w:spacing w:line="360" w:lineRule="auto"/>
              <w:ind w:firstLineChars="0" w:firstLine="0"/>
              <w:jc w:val="center"/>
              <w:rPr>
                <w:rFonts w:eastAsia="宋体"/>
                <w:sz w:val="21"/>
                <w:szCs w:val="21"/>
              </w:rPr>
            </w:pPr>
            <w:r w:rsidRPr="00515E07">
              <w:rPr>
                <w:rFonts w:eastAsia="宋体"/>
                <w:sz w:val="21"/>
                <w:szCs w:val="21"/>
              </w:rPr>
              <w:t>1548.93±103.74</w:t>
            </w:r>
            <w:r w:rsidRPr="00515E07">
              <w:rPr>
                <w:rFonts w:eastAsia="宋体"/>
                <w:sz w:val="21"/>
                <w:szCs w:val="21"/>
                <w:vertAlign w:val="superscript"/>
              </w:rPr>
              <w:t>ab</w:t>
            </w:r>
          </w:p>
        </w:tc>
      </w:tr>
    </w:tbl>
    <w:p w14:paraId="0AF2F41B" w14:textId="77777777" w:rsidR="005D4D80" w:rsidRDefault="005D4D80" w:rsidP="00446F6F">
      <w:pPr>
        <w:spacing w:line="360" w:lineRule="auto"/>
        <w:ind w:firstLine="560"/>
        <w:rPr>
          <w:rFonts w:eastAsia="宋体"/>
          <w:szCs w:val="28"/>
          <w:lang w:eastAsia="zh-CN"/>
        </w:rPr>
      </w:pPr>
    </w:p>
    <w:p w14:paraId="258B6037" w14:textId="77777777" w:rsidR="00446F6F" w:rsidRPr="00446F6F" w:rsidRDefault="00D07D19" w:rsidP="00446F6F">
      <w:pPr>
        <w:spacing w:line="360" w:lineRule="auto"/>
        <w:ind w:firstLine="560"/>
        <w:rPr>
          <w:rFonts w:eastAsia="宋体"/>
          <w:szCs w:val="28"/>
        </w:rPr>
      </w:pPr>
      <w:r>
        <w:rPr>
          <w:rFonts w:eastAsia="宋体"/>
          <w:szCs w:val="28"/>
        </w:rPr>
        <w:t>2</w:t>
      </w:r>
      <w:r w:rsidR="00446F6F" w:rsidRPr="00446F6F">
        <w:rPr>
          <w:rFonts w:eastAsia="宋体"/>
          <w:szCs w:val="28"/>
        </w:rPr>
        <w:t>.4</w:t>
      </w:r>
      <w:r w:rsidR="00446F6F" w:rsidRPr="00446F6F">
        <w:rPr>
          <w:rFonts w:eastAsia="宋体"/>
          <w:szCs w:val="28"/>
        </w:rPr>
        <w:t>复方刺五加颗粒对运输前后乌骨鸡肝脏抗氧化指标的影响</w:t>
      </w:r>
    </w:p>
    <w:p w14:paraId="6EF6DE7E" w14:textId="77777777" w:rsidR="00446F6F" w:rsidRPr="00446F6F" w:rsidRDefault="00446F6F" w:rsidP="00446F6F">
      <w:pPr>
        <w:spacing w:line="360" w:lineRule="auto"/>
        <w:ind w:firstLine="560"/>
        <w:rPr>
          <w:rFonts w:eastAsia="宋体"/>
          <w:szCs w:val="28"/>
        </w:rPr>
      </w:pPr>
      <w:r w:rsidRPr="00446F6F">
        <w:rPr>
          <w:rFonts w:eastAsia="宋体"/>
          <w:szCs w:val="28"/>
        </w:rPr>
        <w:t>由表</w:t>
      </w:r>
      <w:r w:rsidRPr="00446F6F">
        <w:rPr>
          <w:rFonts w:eastAsia="宋体"/>
          <w:szCs w:val="28"/>
        </w:rPr>
        <w:t>6</w:t>
      </w:r>
      <w:r w:rsidRPr="00446F6F">
        <w:rPr>
          <w:rFonts w:eastAsia="宋体"/>
          <w:szCs w:val="28"/>
        </w:rPr>
        <w:t>可知，运输应激会造成空白组肝脏</w:t>
      </w:r>
      <w:r w:rsidRPr="00446F6F">
        <w:rPr>
          <w:rFonts w:eastAsia="宋体"/>
          <w:szCs w:val="28"/>
        </w:rPr>
        <w:t>GSH</w:t>
      </w:r>
      <w:r w:rsidRPr="00446F6F">
        <w:rPr>
          <w:rFonts w:eastAsia="宋体"/>
          <w:szCs w:val="28"/>
        </w:rPr>
        <w:t>含量显著下降（</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）。与运输后的空白组相比，各试验组的肝脏</w:t>
      </w:r>
      <w:r w:rsidRPr="00446F6F">
        <w:rPr>
          <w:rFonts w:eastAsia="宋体"/>
          <w:szCs w:val="28"/>
        </w:rPr>
        <w:t>GSH</w:t>
      </w:r>
      <w:r w:rsidRPr="00446F6F">
        <w:rPr>
          <w:rFonts w:eastAsia="宋体"/>
          <w:szCs w:val="28"/>
        </w:rPr>
        <w:t>含量均上升，且高剂量组显著上升了</w:t>
      </w:r>
      <w:r w:rsidRPr="00446F6F">
        <w:rPr>
          <w:rFonts w:eastAsia="宋体"/>
          <w:szCs w:val="28"/>
        </w:rPr>
        <w:t>6.40%</w:t>
      </w:r>
      <w:r w:rsidRPr="00446F6F">
        <w:rPr>
          <w:rFonts w:eastAsia="宋体"/>
          <w:szCs w:val="28"/>
        </w:rPr>
        <w:t>（</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）。说明复方刺五加颗粒能缓解运输应激造成的肝脏</w:t>
      </w:r>
      <w:r w:rsidRPr="00446F6F">
        <w:rPr>
          <w:rFonts w:eastAsia="宋体"/>
          <w:szCs w:val="28"/>
        </w:rPr>
        <w:t>GSH</w:t>
      </w:r>
      <w:r w:rsidRPr="00446F6F">
        <w:rPr>
          <w:rFonts w:eastAsia="宋体"/>
          <w:szCs w:val="28"/>
        </w:rPr>
        <w:t>含量下降，且高剂量组效果最佳。运输应激会造成空白组肝脏</w:t>
      </w:r>
      <w:r w:rsidRPr="00446F6F">
        <w:rPr>
          <w:rFonts w:eastAsia="宋体"/>
          <w:szCs w:val="28"/>
        </w:rPr>
        <w:t>MDA</w:t>
      </w:r>
      <w:r w:rsidRPr="00446F6F">
        <w:rPr>
          <w:rFonts w:eastAsia="宋体"/>
          <w:szCs w:val="28"/>
        </w:rPr>
        <w:t>含量显著上升（</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）。与运输后的空白组相比，各试验组肝脏</w:t>
      </w:r>
      <w:r w:rsidRPr="00446F6F">
        <w:rPr>
          <w:rFonts w:eastAsia="宋体"/>
          <w:szCs w:val="28"/>
        </w:rPr>
        <w:t>MDA</w:t>
      </w:r>
      <w:r w:rsidRPr="00446F6F">
        <w:rPr>
          <w:rFonts w:eastAsia="宋体"/>
          <w:szCs w:val="28"/>
        </w:rPr>
        <w:t>含量均下降，且中、高剂量组显著下降（</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）。说明复方刺五加颗粒能缓解运输应激造成的肝脏</w:t>
      </w:r>
      <w:r w:rsidRPr="00446F6F">
        <w:rPr>
          <w:rFonts w:eastAsia="宋体"/>
          <w:szCs w:val="28"/>
        </w:rPr>
        <w:t>MDA</w:t>
      </w:r>
      <w:r w:rsidRPr="00446F6F">
        <w:rPr>
          <w:rFonts w:eastAsia="宋体"/>
          <w:szCs w:val="28"/>
        </w:rPr>
        <w:t>含量上升，且高剂量组效果最佳。运输应激会造成空白组肝脏</w:t>
      </w:r>
      <w:r w:rsidRPr="00446F6F">
        <w:rPr>
          <w:rFonts w:eastAsia="宋体"/>
          <w:szCs w:val="28"/>
        </w:rPr>
        <w:t>T-AOC</w:t>
      </w:r>
      <w:r w:rsidRPr="00446F6F">
        <w:rPr>
          <w:rFonts w:eastAsia="宋体"/>
          <w:szCs w:val="28"/>
        </w:rPr>
        <w:t>水平均显著下降（</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）。与运输后的空白组相比，各试验组肝脏</w:t>
      </w:r>
      <w:r w:rsidRPr="00446F6F">
        <w:rPr>
          <w:rFonts w:eastAsia="宋体"/>
          <w:szCs w:val="28"/>
        </w:rPr>
        <w:t>T-AOC</w:t>
      </w:r>
      <w:r w:rsidRPr="00446F6F">
        <w:rPr>
          <w:rFonts w:eastAsia="宋体"/>
          <w:szCs w:val="28"/>
        </w:rPr>
        <w:t>含量均上升，中、高剂量组显著上升（</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）。说明复方刺五加颗粒</w:t>
      </w:r>
      <w:r w:rsidRPr="00446F6F">
        <w:rPr>
          <w:rFonts w:eastAsia="宋体"/>
          <w:szCs w:val="28"/>
        </w:rPr>
        <w:lastRenderedPageBreak/>
        <w:t>能缓解运输应激造成的肝脏</w:t>
      </w:r>
      <w:r w:rsidRPr="00446F6F">
        <w:rPr>
          <w:rFonts w:eastAsia="宋体"/>
          <w:szCs w:val="28"/>
        </w:rPr>
        <w:t>T-AOC</w:t>
      </w:r>
      <w:r w:rsidRPr="00446F6F">
        <w:rPr>
          <w:rFonts w:eastAsia="宋体"/>
          <w:szCs w:val="28"/>
        </w:rPr>
        <w:t>水平下降，且高剂量组效果最佳。运输应激会造成空白组肝脏</w:t>
      </w:r>
      <w:r w:rsidRPr="00446F6F">
        <w:rPr>
          <w:rFonts w:eastAsia="宋体"/>
          <w:szCs w:val="28"/>
        </w:rPr>
        <w:t>SOD</w:t>
      </w:r>
      <w:r w:rsidRPr="00446F6F">
        <w:rPr>
          <w:rFonts w:eastAsia="宋体"/>
          <w:szCs w:val="28"/>
        </w:rPr>
        <w:t>含量均显著下降（</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）。与运输后的空白组相比，各试验组肝脏</w:t>
      </w:r>
      <w:r w:rsidRPr="00446F6F">
        <w:rPr>
          <w:rFonts w:eastAsia="宋体"/>
          <w:szCs w:val="28"/>
        </w:rPr>
        <w:t>SOD</w:t>
      </w:r>
      <w:r w:rsidRPr="00446F6F">
        <w:rPr>
          <w:rFonts w:eastAsia="宋体"/>
          <w:szCs w:val="28"/>
        </w:rPr>
        <w:t>含量均上升，高剂量组显著上升（</w:t>
      </w:r>
      <w:r w:rsidRPr="00446F6F">
        <w:rPr>
          <w:rFonts w:eastAsia="宋体"/>
          <w:i/>
          <w:szCs w:val="28"/>
        </w:rPr>
        <w:t>P</w:t>
      </w:r>
      <w:r w:rsidRPr="00446F6F">
        <w:rPr>
          <w:rFonts w:eastAsia="宋体"/>
          <w:szCs w:val="28"/>
        </w:rPr>
        <w:t>＜</w:t>
      </w:r>
      <w:r w:rsidRPr="00446F6F">
        <w:rPr>
          <w:rFonts w:eastAsia="宋体"/>
          <w:szCs w:val="28"/>
        </w:rPr>
        <w:t>0.05</w:t>
      </w:r>
      <w:r w:rsidRPr="00446F6F">
        <w:rPr>
          <w:rFonts w:eastAsia="宋体"/>
          <w:szCs w:val="28"/>
        </w:rPr>
        <w:t>）。说明复方刺五加颗粒能缓解运输应激造成的肝脏</w:t>
      </w:r>
      <w:r w:rsidRPr="00446F6F">
        <w:rPr>
          <w:rFonts w:eastAsia="宋体"/>
          <w:szCs w:val="28"/>
        </w:rPr>
        <w:t>SOD</w:t>
      </w:r>
      <w:r w:rsidRPr="00446F6F">
        <w:rPr>
          <w:rFonts w:eastAsia="宋体"/>
          <w:szCs w:val="28"/>
        </w:rPr>
        <w:t>含量下降，且高剂量组效果最佳。</w:t>
      </w:r>
    </w:p>
    <w:p w14:paraId="0FC270AD" w14:textId="77777777" w:rsidR="00446F6F" w:rsidRPr="00446F6F" w:rsidRDefault="00446F6F" w:rsidP="00446F6F">
      <w:pPr>
        <w:pStyle w:val="af7"/>
        <w:keepNext/>
        <w:spacing w:line="360" w:lineRule="auto"/>
        <w:ind w:firstLine="420"/>
        <w:jc w:val="center"/>
        <w:rPr>
          <w:rFonts w:ascii="Times New Roman" w:eastAsia="宋体" w:hAnsi="Times New Roman" w:cs="Times New Roman"/>
          <w:sz w:val="28"/>
          <w:szCs w:val="28"/>
        </w:rPr>
      </w:pPr>
      <w:r w:rsidRPr="00446F6F">
        <w:rPr>
          <w:rFonts w:ascii="Times New Roman" w:eastAsia="宋体" w:hAnsi="Times New Roman" w:cs="Times New Roman"/>
          <w:sz w:val="28"/>
          <w:szCs w:val="28"/>
        </w:rPr>
        <w:t>表</w:t>
      </w:r>
      <w:r w:rsidRPr="00446F6F">
        <w:rPr>
          <w:rFonts w:ascii="Times New Roman" w:eastAsia="宋体" w:hAnsi="Times New Roman" w:cs="Times New Roman"/>
          <w:sz w:val="28"/>
          <w:szCs w:val="28"/>
        </w:rPr>
        <w:t>6</w:t>
      </w:r>
      <w:r w:rsidRPr="00446F6F">
        <w:rPr>
          <w:rFonts w:ascii="Times New Roman" w:eastAsia="宋体" w:hAnsi="Times New Roman" w:cs="Times New Roman"/>
          <w:sz w:val="28"/>
          <w:szCs w:val="28"/>
        </w:rPr>
        <w:t>复方刺五加颗粒对运输前后乌骨鸡肝脏抗氧化指标的影响</w:t>
      </w:r>
    </w:p>
    <w:tbl>
      <w:tblPr>
        <w:tblStyle w:val="ab"/>
        <w:tblW w:w="0" w:type="auto"/>
        <w:jc w:val="center"/>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210"/>
        <w:gridCol w:w="1062"/>
        <w:gridCol w:w="1062"/>
        <w:gridCol w:w="1061"/>
        <w:gridCol w:w="1061"/>
        <w:gridCol w:w="1107"/>
        <w:gridCol w:w="1114"/>
        <w:gridCol w:w="1114"/>
        <w:gridCol w:w="1061"/>
      </w:tblGrid>
      <w:tr w:rsidR="00446F6F" w:rsidRPr="00D07D19" w14:paraId="21B5440B" w14:textId="77777777" w:rsidTr="00D07D19">
        <w:trPr>
          <w:jc w:val="center"/>
        </w:trPr>
        <w:tc>
          <w:tcPr>
            <w:tcW w:w="0" w:type="auto"/>
            <w:vMerge w:val="restart"/>
            <w:tcBorders>
              <w:top w:val="single" w:sz="4" w:space="0" w:color="000000" w:themeColor="text1"/>
              <w:bottom w:val="nil"/>
            </w:tcBorders>
            <w:vAlign w:val="center"/>
          </w:tcPr>
          <w:p w14:paraId="31695BB7"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项目</w:t>
            </w:r>
          </w:p>
        </w:tc>
        <w:tc>
          <w:tcPr>
            <w:tcW w:w="0" w:type="auto"/>
            <w:gridSpan w:val="4"/>
            <w:tcBorders>
              <w:top w:val="single" w:sz="4" w:space="0" w:color="000000" w:themeColor="text1"/>
              <w:bottom w:val="single" w:sz="4" w:space="0" w:color="000000" w:themeColor="text1"/>
            </w:tcBorders>
            <w:vAlign w:val="center"/>
          </w:tcPr>
          <w:p w14:paraId="31F03E2B"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运输前</w:t>
            </w:r>
          </w:p>
        </w:tc>
        <w:tc>
          <w:tcPr>
            <w:tcW w:w="0" w:type="auto"/>
            <w:gridSpan w:val="4"/>
            <w:tcBorders>
              <w:top w:val="single" w:sz="4" w:space="0" w:color="000000" w:themeColor="text1"/>
              <w:bottom w:val="single" w:sz="4" w:space="0" w:color="000000" w:themeColor="text1"/>
            </w:tcBorders>
            <w:vAlign w:val="center"/>
          </w:tcPr>
          <w:p w14:paraId="688DC46C"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运输后</w:t>
            </w:r>
          </w:p>
        </w:tc>
      </w:tr>
      <w:tr w:rsidR="00446F6F" w:rsidRPr="00D07D19" w14:paraId="55828D92" w14:textId="77777777" w:rsidTr="00D07D19">
        <w:trPr>
          <w:jc w:val="center"/>
        </w:trPr>
        <w:tc>
          <w:tcPr>
            <w:tcW w:w="0" w:type="auto"/>
            <w:vMerge/>
            <w:tcBorders>
              <w:top w:val="nil"/>
              <w:bottom w:val="single" w:sz="4" w:space="0" w:color="000000" w:themeColor="text1"/>
            </w:tcBorders>
            <w:vAlign w:val="center"/>
          </w:tcPr>
          <w:p w14:paraId="4200278C" w14:textId="77777777" w:rsidR="00446F6F" w:rsidRPr="00D07D19" w:rsidRDefault="00446F6F" w:rsidP="00D07D19">
            <w:pPr>
              <w:spacing w:line="360" w:lineRule="auto"/>
              <w:ind w:firstLineChars="0" w:firstLine="0"/>
              <w:jc w:val="center"/>
              <w:rPr>
                <w:rFonts w:eastAsia="宋体"/>
                <w:sz w:val="24"/>
                <w:szCs w:val="24"/>
              </w:rPr>
            </w:pPr>
          </w:p>
        </w:tc>
        <w:tc>
          <w:tcPr>
            <w:tcW w:w="0" w:type="auto"/>
            <w:tcBorders>
              <w:top w:val="single" w:sz="4" w:space="0" w:color="000000" w:themeColor="text1"/>
              <w:bottom w:val="single" w:sz="4" w:space="0" w:color="000000" w:themeColor="text1"/>
            </w:tcBorders>
            <w:vAlign w:val="center"/>
          </w:tcPr>
          <w:p w14:paraId="1AF9FFA0"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空白组</w:t>
            </w:r>
          </w:p>
        </w:tc>
        <w:tc>
          <w:tcPr>
            <w:tcW w:w="0" w:type="auto"/>
            <w:tcBorders>
              <w:top w:val="single" w:sz="4" w:space="0" w:color="000000" w:themeColor="text1"/>
              <w:bottom w:val="single" w:sz="4" w:space="0" w:color="000000" w:themeColor="text1"/>
            </w:tcBorders>
            <w:vAlign w:val="center"/>
          </w:tcPr>
          <w:p w14:paraId="03D067D5"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低剂量组</w:t>
            </w:r>
          </w:p>
        </w:tc>
        <w:tc>
          <w:tcPr>
            <w:tcW w:w="0" w:type="auto"/>
            <w:tcBorders>
              <w:top w:val="single" w:sz="4" w:space="0" w:color="000000" w:themeColor="text1"/>
              <w:bottom w:val="single" w:sz="4" w:space="0" w:color="000000" w:themeColor="text1"/>
            </w:tcBorders>
            <w:vAlign w:val="center"/>
          </w:tcPr>
          <w:p w14:paraId="6D2C0D86"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中剂量组</w:t>
            </w:r>
          </w:p>
        </w:tc>
        <w:tc>
          <w:tcPr>
            <w:tcW w:w="0" w:type="auto"/>
            <w:tcBorders>
              <w:top w:val="single" w:sz="4" w:space="0" w:color="000000" w:themeColor="text1"/>
              <w:bottom w:val="single" w:sz="4" w:space="0" w:color="000000" w:themeColor="text1"/>
            </w:tcBorders>
            <w:vAlign w:val="center"/>
          </w:tcPr>
          <w:p w14:paraId="4E0FC1E5"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高剂量组</w:t>
            </w:r>
          </w:p>
        </w:tc>
        <w:tc>
          <w:tcPr>
            <w:tcW w:w="0" w:type="auto"/>
            <w:tcBorders>
              <w:top w:val="single" w:sz="4" w:space="0" w:color="000000" w:themeColor="text1"/>
              <w:bottom w:val="single" w:sz="4" w:space="0" w:color="000000" w:themeColor="text1"/>
            </w:tcBorders>
            <w:vAlign w:val="center"/>
          </w:tcPr>
          <w:p w14:paraId="4D8E3D8A"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空白组</w:t>
            </w:r>
          </w:p>
        </w:tc>
        <w:tc>
          <w:tcPr>
            <w:tcW w:w="0" w:type="auto"/>
            <w:tcBorders>
              <w:top w:val="single" w:sz="4" w:space="0" w:color="000000" w:themeColor="text1"/>
              <w:bottom w:val="single" w:sz="4" w:space="0" w:color="000000" w:themeColor="text1"/>
            </w:tcBorders>
            <w:vAlign w:val="center"/>
          </w:tcPr>
          <w:p w14:paraId="64DBBEAF"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低剂量组</w:t>
            </w:r>
          </w:p>
        </w:tc>
        <w:tc>
          <w:tcPr>
            <w:tcW w:w="0" w:type="auto"/>
            <w:tcBorders>
              <w:top w:val="single" w:sz="4" w:space="0" w:color="000000" w:themeColor="text1"/>
              <w:bottom w:val="single" w:sz="4" w:space="0" w:color="000000" w:themeColor="text1"/>
            </w:tcBorders>
            <w:vAlign w:val="center"/>
          </w:tcPr>
          <w:p w14:paraId="5D2F1A76"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中剂量组</w:t>
            </w:r>
          </w:p>
        </w:tc>
        <w:tc>
          <w:tcPr>
            <w:tcW w:w="0" w:type="auto"/>
            <w:tcBorders>
              <w:top w:val="single" w:sz="4" w:space="0" w:color="000000" w:themeColor="text1"/>
              <w:bottom w:val="single" w:sz="4" w:space="0" w:color="000000" w:themeColor="text1"/>
            </w:tcBorders>
            <w:vAlign w:val="center"/>
          </w:tcPr>
          <w:p w14:paraId="7317075E"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高剂量组</w:t>
            </w:r>
          </w:p>
        </w:tc>
      </w:tr>
      <w:tr w:rsidR="00446F6F" w:rsidRPr="00D07D19" w14:paraId="4F58C0F9" w14:textId="77777777" w:rsidTr="00D07D19">
        <w:trPr>
          <w:jc w:val="center"/>
        </w:trPr>
        <w:tc>
          <w:tcPr>
            <w:tcW w:w="0" w:type="auto"/>
            <w:tcBorders>
              <w:top w:val="single" w:sz="4" w:space="0" w:color="000000" w:themeColor="text1"/>
            </w:tcBorders>
            <w:vAlign w:val="center"/>
          </w:tcPr>
          <w:p w14:paraId="0C7DED96"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 xml:space="preserve">GSH(µmol/mg </w:t>
            </w:r>
            <w:bookmarkStart w:id="9" w:name="OLE_LINK4"/>
            <w:bookmarkStart w:id="10" w:name="OLE_LINK5"/>
            <w:r w:rsidRPr="00D07D19">
              <w:rPr>
                <w:rFonts w:eastAsia="宋体"/>
                <w:sz w:val="24"/>
                <w:szCs w:val="24"/>
              </w:rPr>
              <w:t>prot</w:t>
            </w:r>
            <w:bookmarkEnd w:id="9"/>
            <w:bookmarkEnd w:id="10"/>
            <w:r w:rsidRPr="00D07D19">
              <w:rPr>
                <w:rFonts w:eastAsia="宋体"/>
                <w:sz w:val="24"/>
                <w:szCs w:val="24"/>
              </w:rPr>
              <w:t>)</w:t>
            </w:r>
          </w:p>
        </w:tc>
        <w:tc>
          <w:tcPr>
            <w:tcW w:w="0" w:type="auto"/>
            <w:tcBorders>
              <w:top w:val="single" w:sz="4" w:space="0" w:color="000000" w:themeColor="text1"/>
            </w:tcBorders>
            <w:vAlign w:val="center"/>
          </w:tcPr>
          <w:p w14:paraId="56105B46"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180.45±3.38</w:t>
            </w:r>
            <w:r w:rsidRPr="00D07D19">
              <w:rPr>
                <w:rFonts w:eastAsia="宋体"/>
                <w:sz w:val="24"/>
                <w:szCs w:val="24"/>
                <w:vertAlign w:val="superscript"/>
              </w:rPr>
              <w:t>a</w:t>
            </w:r>
          </w:p>
        </w:tc>
        <w:tc>
          <w:tcPr>
            <w:tcW w:w="0" w:type="auto"/>
            <w:tcBorders>
              <w:top w:val="single" w:sz="4" w:space="0" w:color="000000" w:themeColor="text1"/>
            </w:tcBorders>
            <w:vAlign w:val="center"/>
          </w:tcPr>
          <w:p w14:paraId="4C8A66B8"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180.22±3.32</w:t>
            </w:r>
            <w:r w:rsidRPr="00D07D19">
              <w:rPr>
                <w:rFonts w:eastAsia="宋体"/>
                <w:sz w:val="24"/>
                <w:szCs w:val="24"/>
                <w:vertAlign w:val="superscript"/>
              </w:rPr>
              <w:t>a</w:t>
            </w:r>
          </w:p>
        </w:tc>
        <w:tc>
          <w:tcPr>
            <w:tcW w:w="0" w:type="auto"/>
            <w:tcBorders>
              <w:top w:val="single" w:sz="4" w:space="0" w:color="000000" w:themeColor="text1"/>
            </w:tcBorders>
            <w:vAlign w:val="center"/>
          </w:tcPr>
          <w:p w14:paraId="749375F6"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178.60±1.12</w:t>
            </w:r>
            <w:r w:rsidRPr="00D07D19">
              <w:rPr>
                <w:rFonts w:eastAsia="宋体"/>
                <w:sz w:val="24"/>
                <w:szCs w:val="24"/>
                <w:vertAlign w:val="superscript"/>
              </w:rPr>
              <w:t>a</w:t>
            </w:r>
          </w:p>
        </w:tc>
        <w:tc>
          <w:tcPr>
            <w:tcW w:w="0" w:type="auto"/>
            <w:tcBorders>
              <w:top w:val="single" w:sz="4" w:space="0" w:color="000000" w:themeColor="text1"/>
            </w:tcBorders>
            <w:vAlign w:val="center"/>
          </w:tcPr>
          <w:p w14:paraId="58214564"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179.01±3.95</w:t>
            </w:r>
            <w:r w:rsidRPr="00D07D19">
              <w:rPr>
                <w:rFonts w:eastAsia="宋体"/>
                <w:sz w:val="24"/>
                <w:szCs w:val="24"/>
                <w:vertAlign w:val="superscript"/>
              </w:rPr>
              <w:t>a</w:t>
            </w:r>
          </w:p>
        </w:tc>
        <w:tc>
          <w:tcPr>
            <w:tcW w:w="0" w:type="auto"/>
            <w:tcBorders>
              <w:top w:val="single" w:sz="4" w:space="0" w:color="000000" w:themeColor="text1"/>
            </w:tcBorders>
            <w:vAlign w:val="center"/>
          </w:tcPr>
          <w:p w14:paraId="0F70043E"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166.41±.3.77</w:t>
            </w:r>
            <w:r w:rsidRPr="00D07D19">
              <w:rPr>
                <w:rFonts w:eastAsia="宋体"/>
                <w:sz w:val="24"/>
                <w:szCs w:val="24"/>
                <w:vertAlign w:val="superscript"/>
              </w:rPr>
              <w:t>b</w:t>
            </w:r>
          </w:p>
        </w:tc>
        <w:tc>
          <w:tcPr>
            <w:tcW w:w="0" w:type="auto"/>
            <w:tcBorders>
              <w:top w:val="single" w:sz="4" w:space="0" w:color="000000" w:themeColor="text1"/>
            </w:tcBorders>
            <w:vAlign w:val="center"/>
          </w:tcPr>
          <w:p w14:paraId="575F7C1D"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172.41±2.23</w:t>
            </w:r>
            <w:r w:rsidRPr="00D07D19">
              <w:rPr>
                <w:rFonts w:eastAsia="宋体"/>
                <w:sz w:val="24"/>
                <w:szCs w:val="24"/>
                <w:vertAlign w:val="superscript"/>
              </w:rPr>
              <w:t>ab</w:t>
            </w:r>
          </w:p>
        </w:tc>
        <w:tc>
          <w:tcPr>
            <w:tcW w:w="0" w:type="auto"/>
            <w:tcBorders>
              <w:top w:val="single" w:sz="4" w:space="0" w:color="000000" w:themeColor="text1"/>
            </w:tcBorders>
            <w:vAlign w:val="center"/>
          </w:tcPr>
          <w:p w14:paraId="05294A37"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171.75±3.16</w:t>
            </w:r>
            <w:r w:rsidRPr="00D07D19">
              <w:rPr>
                <w:rFonts w:eastAsia="宋体"/>
                <w:sz w:val="24"/>
                <w:szCs w:val="24"/>
                <w:vertAlign w:val="superscript"/>
              </w:rPr>
              <w:t>ab</w:t>
            </w:r>
          </w:p>
        </w:tc>
        <w:tc>
          <w:tcPr>
            <w:tcW w:w="0" w:type="auto"/>
            <w:tcBorders>
              <w:top w:val="single" w:sz="4" w:space="0" w:color="000000" w:themeColor="text1"/>
            </w:tcBorders>
            <w:vAlign w:val="center"/>
          </w:tcPr>
          <w:p w14:paraId="1C10E61E"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177.06±1.78</w:t>
            </w:r>
            <w:r w:rsidRPr="00D07D19">
              <w:rPr>
                <w:rFonts w:eastAsia="宋体"/>
                <w:sz w:val="24"/>
                <w:szCs w:val="24"/>
                <w:vertAlign w:val="superscript"/>
              </w:rPr>
              <w:t>a</w:t>
            </w:r>
          </w:p>
        </w:tc>
      </w:tr>
      <w:tr w:rsidR="00446F6F" w:rsidRPr="00D07D19" w14:paraId="0BE2569E" w14:textId="77777777" w:rsidTr="00D07D19">
        <w:trPr>
          <w:jc w:val="center"/>
        </w:trPr>
        <w:tc>
          <w:tcPr>
            <w:tcW w:w="0" w:type="auto"/>
            <w:vAlign w:val="center"/>
          </w:tcPr>
          <w:p w14:paraId="1AEFF384"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MDA(nmol/mg prot)</w:t>
            </w:r>
          </w:p>
        </w:tc>
        <w:tc>
          <w:tcPr>
            <w:tcW w:w="0" w:type="auto"/>
            <w:vAlign w:val="center"/>
          </w:tcPr>
          <w:p w14:paraId="025DC761"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4.17±0.10</w:t>
            </w:r>
            <w:r w:rsidRPr="00D07D19">
              <w:rPr>
                <w:rFonts w:eastAsia="宋体"/>
                <w:sz w:val="24"/>
                <w:szCs w:val="24"/>
                <w:vertAlign w:val="superscript"/>
              </w:rPr>
              <w:t>cd</w:t>
            </w:r>
          </w:p>
        </w:tc>
        <w:tc>
          <w:tcPr>
            <w:tcW w:w="0" w:type="auto"/>
            <w:vAlign w:val="center"/>
          </w:tcPr>
          <w:p w14:paraId="62B67F18"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4.22±0.13</w:t>
            </w:r>
            <w:r w:rsidRPr="00D07D19">
              <w:rPr>
                <w:rFonts w:eastAsia="宋体"/>
                <w:sz w:val="24"/>
                <w:szCs w:val="24"/>
                <w:vertAlign w:val="superscript"/>
              </w:rPr>
              <w:t>cd</w:t>
            </w:r>
          </w:p>
        </w:tc>
        <w:tc>
          <w:tcPr>
            <w:tcW w:w="0" w:type="auto"/>
            <w:vAlign w:val="center"/>
          </w:tcPr>
          <w:p w14:paraId="0E36B808"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4.00±0.07</w:t>
            </w:r>
            <w:r w:rsidRPr="00D07D19">
              <w:rPr>
                <w:rFonts w:eastAsia="宋体"/>
                <w:sz w:val="24"/>
                <w:szCs w:val="24"/>
                <w:vertAlign w:val="superscript"/>
              </w:rPr>
              <w:t>d</w:t>
            </w:r>
          </w:p>
        </w:tc>
        <w:tc>
          <w:tcPr>
            <w:tcW w:w="0" w:type="auto"/>
            <w:vAlign w:val="center"/>
          </w:tcPr>
          <w:p w14:paraId="643EBC22"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4.13±0.09</w:t>
            </w:r>
            <w:r w:rsidRPr="00D07D19">
              <w:rPr>
                <w:rFonts w:eastAsia="宋体"/>
                <w:sz w:val="24"/>
                <w:szCs w:val="24"/>
                <w:vertAlign w:val="superscript"/>
              </w:rPr>
              <w:t>d</w:t>
            </w:r>
          </w:p>
        </w:tc>
        <w:tc>
          <w:tcPr>
            <w:tcW w:w="0" w:type="auto"/>
            <w:vAlign w:val="center"/>
          </w:tcPr>
          <w:p w14:paraId="55C44B27"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5.26±0.12</w:t>
            </w:r>
            <w:r w:rsidRPr="00D07D19">
              <w:rPr>
                <w:rFonts w:eastAsia="宋体"/>
                <w:sz w:val="24"/>
                <w:szCs w:val="24"/>
                <w:vertAlign w:val="superscript"/>
              </w:rPr>
              <w:t>a</w:t>
            </w:r>
          </w:p>
        </w:tc>
        <w:tc>
          <w:tcPr>
            <w:tcW w:w="0" w:type="auto"/>
            <w:vAlign w:val="center"/>
          </w:tcPr>
          <w:p w14:paraId="6683F919"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4.96±0.09</w:t>
            </w:r>
            <w:r w:rsidRPr="00D07D19">
              <w:rPr>
                <w:rFonts w:eastAsia="宋体"/>
                <w:sz w:val="24"/>
                <w:szCs w:val="24"/>
                <w:vertAlign w:val="superscript"/>
              </w:rPr>
              <w:t>ab</w:t>
            </w:r>
          </w:p>
        </w:tc>
        <w:tc>
          <w:tcPr>
            <w:tcW w:w="0" w:type="auto"/>
            <w:vAlign w:val="center"/>
          </w:tcPr>
          <w:p w14:paraId="6FF81D6E"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4.78±0.14</w:t>
            </w:r>
            <w:r w:rsidRPr="00D07D19">
              <w:rPr>
                <w:rFonts w:eastAsia="宋体"/>
                <w:sz w:val="24"/>
                <w:szCs w:val="24"/>
                <w:vertAlign w:val="superscript"/>
              </w:rPr>
              <w:t>bc</w:t>
            </w:r>
          </w:p>
        </w:tc>
        <w:tc>
          <w:tcPr>
            <w:tcW w:w="0" w:type="auto"/>
            <w:vAlign w:val="center"/>
          </w:tcPr>
          <w:p w14:paraId="1C8DEDA3"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4.47±0.10</w:t>
            </w:r>
            <w:r w:rsidRPr="00D07D19">
              <w:rPr>
                <w:rFonts w:eastAsia="宋体"/>
                <w:sz w:val="24"/>
                <w:szCs w:val="24"/>
                <w:vertAlign w:val="superscript"/>
              </w:rPr>
              <w:t>c</w:t>
            </w:r>
          </w:p>
        </w:tc>
      </w:tr>
      <w:tr w:rsidR="00446F6F" w:rsidRPr="00D07D19" w14:paraId="601F5ADA" w14:textId="77777777" w:rsidTr="00D07D19">
        <w:trPr>
          <w:jc w:val="center"/>
        </w:trPr>
        <w:tc>
          <w:tcPr>
            <w:tcW w:w="0" w:type="auto"/>
            <w:vAlign w:val="center"/>
          </w:tcPr>
          <w:p w14:paraId="05219B0F"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T-AOC(U/mg prot)</w:t>
            </w:r>
          </w:p>
        </w:tc>
        <w:tc>
          <w:tcPr>
            <w:tcW w:w="0" w:type="auto"/>
            <w:vAlign w:val="center"/>
          </w:tcPr>
          <w:p w14:paraId="75462FA4"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6.80±0.10</w:t>
            </w:r>
            <w:r w:rsidRPr="00D07D19">
              <w:rPr>
                <w:rFonts w:eastAsia="宋体"/>
                <w:sz w:val="24"/>
                <w:szCs w:val="24"/>
                <w:vertAlign w:val="superscript"/>
              </w:rPr>
              <w:t>a</w:t>
            </w:r>
          </w:p>
        </w:tc>
        <w:tc>
          <w:tcPr>
            <w:tcW w:w="0" w:type="auto"/>
            <w:vAlign w:val="center"/>
          </w:tcPr>
          <w:p w14:paraId="209E9254"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6.83±0.21</w:t>
            </w:r>
            <w:r w:rsidRPr="00D07D19">
              <w:rPr>
                <w:rFonts w:eastAsia="宋体"/>
                <w:sz w:val="24"/>
                <w:szCs w:val="24"/>
                <w:vertAlign w:val="superscript"/>
              </w:rPr>
              <w:t>a</w:t>
            </w:r>
          </w:p>
        </w:tc>
        <w:tc>
          <w:tcPr>
            <w:tcW w:w="0" w:type="auto"/>
            <w:vAlign w:val="center"/>
          </w:tcPr>
          <w:p w14:paraId="7E605BC8"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6.64±0.31</w:t>
            </w:r>
            <w:r w:rsidRPr="00D07D19">
              <w:rPr>
                <w:rFonts w:eastAsia="宋体"/>
                <w:sz w:val="24"/>
                <w:szCs w:val="24"/>
                <w:vertAlign w:val="superscript"/>
              </w:rPr>
              <w:t>a</w:t>
            </w:r>
          </w:p>
        </w:tc>
        <w:tc>
          <w:tcPr>
            <w:tcW w:w="0" w:type="auto"/>
            <w:vAlign w:val="center"/>
          </w:tcPr>
          <w:p w14:paraId="51ADFB7F"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6.73±0.13</w:t>
            </w:r>
            <w:r w:rsidRPr="00D07D19">
              <w:rPr>
                <w:rFonts w:eastAsia="宋体"/>
                <w:sz w:val="24"/>
                <w:szCs w:val="24"/>
                <w:vertAlign w:val="superscript"/>
              </w:rPr>
              <w:t>a</w:t>
            </w:r>
          </w:p>
        </w:tc>
        <w:tc>
          <w:tcPr>
            <w:tcW w:w="0" w:type="auto"/>
            <w:vAlign w:val="center"/>
          </w:tcPr>
          <w:p w14:paraId="1A960A16"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6.13±0.08</w:t>
            </w:r>
            <w:r w:rsidRPr="00D07D19">
              <w:rPr>
                <w:rFonts w:eastAsia="宋体"/>
                <w:sz w:val="24"/>
                <w:szCs w:val="24"/>
                <w:vertAlign w:val="superscript"/>
              </w:rPr>
              <w:t>b</w:t>
            </w:r>
          </w:p>
        </w:tc>
        <w:tc>
          <w:tcPr>
            <w:tcW w:w="0" w:type="auto"/>
            <w:vAlign w:val="center"/>
          </w:tcPr>
          <w:p w14:paraId="090DA465"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6.36±0.12</w:t>
            </w:r>
            <w:r w:rsidRPr="00D07D19">
              <w:rPr>
                <w:rFonts w:eastAsia="宋体"/>
                <w:sz w:val="24"/>
                <w:szCs w:val="24"/>
                <w:vertAlign w:val="superscript"/>
              </w:rPr>
              <w:t>ab</w:t>
            </w:r>
          </w:p>
        </w:tc>
        <w:tc>
          <w:tcPr>
            <w:tcW w:w="0" w:type="auto"/>
            <w:vAlign w:val="center"/>
          </w:tcPr>
          <w:p w14:paraId="6B686538"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6.69±0.17</w:t>
            </w:r>
            <w:r w:rsidRPr="00D07D19">
              <w:rPr>
                <w:rFonts w:eastAsia="宋体"/>
                <w:sz w:val="24"/>
                <w:szCs w:val="24"/>
                <w:vertAlign w:val="superscript"/>
              </w:rPr>
              <w:t>a</w:t>
            </w:r>
          </w:p>
        </w:tc>
        <w:tc>
          <w:tcPr>
            <w:tcW w:w="0" w:type="auto"/>
            <w:vAlign w:val="center"/>
          </w:tcPr>
          <w:p w14:paraId="1F000DD5"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6.65±0.12</w:t>
            </w:r>
            <w:r w:rsidRPr="00D07D19">
              <w:rPr>
                <w:rFonts w:eastAsia="宋体"/>
                <w:sz w:val="24"/>
                <w:szCs w:val="24"/>
                <w:vertAlign w:val="superscript"/>
              </w:rPr>
              <w:t>a</w:t>
            </w:r>
          </w:p>
        </w:tc>
      </w:tr>
      <w:tr w:rsidR="00446F6F" w:rsidRPr="00D07D19" w14:paraId="6AB136A4" w14:textId="77777777" w:rsidTr="00D07D19">
        <w:trPr>
          <w:jc w:val="center"/>
        </w:trPr>
        <w:tc>
          <w:tcPr>
            <w:tcW w:w="0" w:type="auto"/>
            <w:vAlign w:val="center"/>
          </w:tcPr>
          <w:p w14:paraId="2DED390F"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SOD(U/mg prot)</w:t>
            </w:r>
          </w:p>
        </w:tc>
        <w:tc>
          <w:tcPr>
            <w:tcW w:w="0" w:type="auto"/>
            <w:vAlign w:val="center"/>
          </w:tcPr>
          <w:p w14:paraId="00B2C274"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2.90±0.05</w:t>
            </w:r>
            <w:r w:rsidRPr="00D07D19">
              <w:rPr>
                <w:rFonts w:eastAsia="宋体"/>
                <w:sz w:val="24"/>
                <w:szCs w:val="24"/>
                <w:vertAlign w:val="superscript"/>
              </w:rPr>
              <w:t>a</w:t>
            </w:r>
          </w:p>
        </w:tc>
        <w:tc>
          <w:tcPr>
            <w:tcW w:w="0" w:type="auto"/>
            <w:vAlign w:val="center"/>
          </w:tcPr>
          <w:p w14:paraId="64DA92FC"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2.82±0.12</w:t>
            </w:r>
            <w:r w:rsidRPr="00D07D19">
              <w:rPr>
                <w:rFonts w:eastAsia="宋体"/>
                <w:sz w:val="24"/>
                <w:szCs w:val="24"/>
                <w:vertAlign w:val="superscript"/>
              </w:rPr>
              <w:t>a</w:t>
            </w:r>
          </w:p>
        </w:tc>
        <w:tc>
          <w:tcPr>
            <w:tcW w:w="0" w:type="auto"/>
            <w:vAlign w:val="center"/>
          </w:tcPr>
          <w:p w14:paraId="3045CC41" w14:textId="77777777" w:rsidR="00446F6F" w:rsidRPr="001C6715" w:rsidRDefault="00446F6F" w:rsidP="00D07D19">
            <w:pPr>
              <w:spacing w:line="360" w:lineRule="auto"/>
              <w:ind w:firstLineChars="0" w:firstLine="0"/>
              <w:jc w:val="center"/>
              <w:rPr>
                <w:rFonts w:eastAsia="宋体"/>
                <w:sz w:val="24"/>
                <w:szCs w:val="24"/>
              </w:rPr>
            </w:pPr>
            <w:r w:rsidRPr="001C6715">
              <w:rPr>
                <w:rFonts w:eastAsia="宋体"/>
                <w:sz w:val="24"/>
                <w:szCs w:val="24"/>
              </w:rPr>
              <w:t>2.86±0.04</w:t>
            </w:r>
            <w:r w:rsidRPr="001C6715">
              <w:rPr>
                <w:rFonts w:eastAsia="宋体"/>
                <w:sz w:val="24"/>
                <w:szCs w:val="24"/>
                <w:vertAlign w:val="superscript"/>
              </w:rPr>
              <w:t>a</w:t>
            </w:r>
          </w:p>
        </w:tc>
        <w:tc>
          <w:tcPr>
            <w:tcW w:w="0" w:type="auto"/>
            <w:vAlign w:val="center"/>
          </w:tcPr>
          <w:p w14:paraId="00B99E7A" w14:textId="77777777" w:rsidR="00446F6F" w:rsidRPr="001C6715" w:rsidRDefault="00446F6F" w:rsidP="00D07D19">
            <w:pPr>
              <w:spacing w:line="360" w:lineRule="auto"/>
              <w:ind w:firstLineChars="0" w:firstLine="0"/>
              <w:jc w:val="center"/>
              <w:rPr>
                <w:rFonts w:eastAsia="宋体"/>
                <w:sz w:val="24"/>
                <w:szCs w:val="24"/>
              </w:rPr>
            </w:pPr>
            <w:r w:rsidRPr="001C6715">
              <w:rPr>
                <w:rFonts w:eastAsia="宋体"/>
                <w:sz w:val="24"/>
                <w:szCs w:val="24"/>
              </w:rPr>
              <w:t>2.79±0.04</w:t>
            </w:r>
            <w:r w:rsidRPr="001C6715">
              <w:rPr>
                <w:rFonts w:eastAsia="宋体"/>
                <w:sz w:val="24"/>
                <w:szCs w:val="24"/>
                <w:vertAlign w:val="superscript"/>
              </w:rPr>
              <w:t>ab</w:t>
            </w:r>
          </w:p>
        </w:tc>
        <w:tc>
          <w:tcPr>
            <w:tcW w:w="0" w:type="auto"/>
            <w:vAlign w:val="center"/>
          </w:tcPr>
          <w:p w14:paraId="6C015F05"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2.36±0.06</w:t>
            </w:r>
            <w:r w:rsidRPr="00D07D19">
              <w:rPr>
                <w:rFonts w:eastAsia="宋体"/>
                <w:sz w:val="24"/>
                <w:szCs w:val="24"/>
                <w:vertAlign w:val="superscript"/>
              </w:rPr>
              <w:t>c</w:t>
            </w:r>
          </w:p>
        </w:tc>
        <w:tc>
          <w:tcPr>
            <w:tcW w:w="0" w:type="auto"/>
            <w:vAlign w:val="center"/>
          </w:tcPr>
          <w:p w14:paraId="0BA74592"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2.41±0.03</w:t>
            </w:r>
            <w:r w:rsidRPr="00D07D19">
              <w:rPr>
                <w:rFonts w:eastAsia="宋体"/>
                <w:sz w:val="24"/>
                <w:szCs w:val="24"/>
                <w:vertAlign w:val="superscript"/>
              </w:rPr>
              <w:t>c</w:t>
            </w:r>
          </w:p>
        </w:tc>
        <w:tc>
          <w:tcPr>
            <w:tcW w:w="0" w:type="auto"/>
            <w:vAlign w:val="center"/>
          </w:tcPr>
          <w:p w14:paraId="2B24AFB5"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2.51±0.07</w:t>
            </w:r>
            <w:r w:rsidRPr="00D07D19">
              <w:rPr>
                <w:rFonts w:eastAsia="宋体"/>
                <w:sz w:val="24"/>
                <w:szCs w:val="24"/>
                <w:vertAlign w:val="superscript"/>
              </w:rPr>
              <w:t>bc</w:t>
            </w:r>
          </w:p>
        </w:tc>
        <w:tc>
          <w:tcPr>
            <w:tcW w:w="0" w:type="auto"/>
            <w:vAlign w:val="center"/>
          </w:tcPr>
          <w:p w14:paraId="3975790A" w14:textId="77777777" w:rsidR="00446F6F" w:rsidRPr="00D07D19" w:rsidRDefault="00446F6F" w:rsidP="00D07D19">
            <w:pPr>
              <w:spacing w:line="360" w:lineRule="auto"/>
              <w:ind w:firstLineChars="0" w:firstLine="0"/>
              <w:jc w:val="center"/>
              <w:rPr>
                <w:rFonts w:eastAsia="宋体"/>
                <w:sz w:val="24"/>
                <w:szCs w:val="24"/>
              </w:rPr>
            </w:pPr>
            <w:r w:rsidRPr="00D07D19">
              <w:rPr>
                <w:rFonts w:eastAsia="宋体"/>
                <w:sz w:val="24"/>
                <w:szCs w:val="24"/>
              </w:rPr>
              <w:t>2.61±0.04</w:t>
            </w:r>
            <w:r w:rsidRPr="00D07D19">
              <w:rPr>
                <w:rFonts w:eastAsia="宋体"/>
                <w:sz w:val="24"/>
                <w:szCs w:val="24"/>
                <w:vertAlign w:val="superscript"/>
              </w:rPr>
              <w:t>b</w:t>
            </w:r>
          </w:p>
        </w:tc>
      </w:tr>
    </w:tbl>
    <w:p w14:paraId="2B8A32C2" w14:textId="77777777" w:rsidR="001C6715" w:rsidRDefault="001C6715" w:rsidP="000B0A2A">
      <w:pPr>
        <w:autoSpaceDE w:val="0"/>
        <w:autoSpaceDN w:val="0"/>
        <w:adjustRightInd w:val="0"/>
        <w:spacing w:line="360" w:lineRule="auto"/>
        <w:ind w:firstLine="560"/>
        <w:jc w:val="left"/>
        <w:rPr>
          <w:rFonts w:eastAsia="宋体"/>
          <w:szCs w:val="28"/>
          <w:lang w:eastAsia="zh-CN"/>
        </w:rPr>
      </w:pPr>
    </w:p>
    <w:p w14:paraId="6FC9F5A5" w14:textId="77777777" w:rsidR="00FE279A" w:rsidRPr="00446F6F" w:rsidRDefault="00026E0F" w:rsidP="000B0A2A">
      <w:pPr>
        <w:autoSpaceDE w:val="0"/>
        <w:autoSpaceDN w:val="0"/>
        <w:adjustRightInd w:val="0"/>
        <w:spacing w:line="360" w:lineRule="auto"/>
        <w:ind w:firstLine="560"/>
        <w:jc w:val="left"/>
        <w:rPr>
          <w:rFonts w:eastAsia="宋体"/>
          <w:szCs w:val="28"/>
        </w:rPr>
      </w:pPr>
      <w:r>
        <w:rPr>
          <w:rFonts w:eastAsia="宋体" w:hint="eastAsia"/>
          <w:szCs w:val="28"/>
          <w:lang w:eastAsia="zh-CN"/>
        </w:rPr>
        <w:t>综上，</w:t>
      </w:r>
      <w:r>
        <w:rPr>
          <w:rFonts w:eastAsia="宋体"/>
          <w:szCs w:val="28"/>
          <w:lang w:eastAsia="zh-CN"/>
        </w:rPr>
        <w:t>本发明的刺五加复方颗粒</w:t>
      </w:r>
      <w:r w:rsidR="00446F6F" w:rsidRPr="00446F6F">
        <w:rPr>
          <w:rFonts w:eastAsia="宋体"/>
          <w:szCs w:val="28"/>
        </w:rPr>
        <w:t>能降低</w:t>
      </w:r>
      <w:r w:rsidR="000B0A2A">
        <w:rPr>
          <w:rFonts w:eastAsia="宋体" w:hint="eastAsia"/>
          <w:szCs w:val="28"/>
          <w:lang w:eastAsia="zh-CN"/>
        </w:rPr>
        <w:t>乌骨鸡</w:t>
      </w:r>
      <w:r w:rsidR="000B0A2A">
        <w:rPr>
          <w:rFonts w:eastAsia="宋体"/>
          <w:szCs w:val="28"/>
          <w:lang w:eastAsia="zh-CN"/>
        </w:rPr>
        <w:t>的</w:t>
      </w:r>
      <w:r w:rsidR="00446F6F" w:rsidRPr="00446F6F">
        <w:rPr>
          <w:rFonts w:eastAsia="宋体"/>
          <w:szCs w:val="28"/>
        </w:rPr>
        <w:t>料重比，但对平均日增重影响不大，</w:t>
      </w:r>
      <w:r w:rsidR="000B0A2A">
        <w:rPr>
          <w:rFonts w:eastAsia="宋体" w:hint="eastAsia"/>
          <w:szCs w:val="28"/>
          <w:lang w:eastAsia="zh-CN"/>
        </w:rPr>
        <w:t>不排除</w:t>
      </w:r>
      <w:r w:rsidR="00446F6F" w:rsidRPr="00446F6F">
        <w:rPr>
          <w:rFonts w:eastAsia="宋体"/>
          <w:szCs w:val="28"/>
        </w:rPr>
        <w:t>与选用鸡的品种、以及添加的剂量有关</w:t>
      </w:r>
      <w:r w:rsidR="000B0A2A">
        <w:rPr>
          <w:rFonts w:eastAsia="宋体" w:hint="eastAsia"/>
          <w:szCs w:val="28"/>
          <w:lang w:eastAsia="zh-CN"/>
        </w:rPr>
        <w:t>，</w:t>
      </w:r>
      <w:r w:rsidR="000B0A2A">
        <w:rPr>
          <w:rFonts w:eastAsia="宋体"/>
          <w:szCs w:val="28"/>
          <w:lang w:eastAsia="zh-CN"/>
        </w:rPr>
        <w:t>需要进一步研究确定</w:t>
      </w:r>
      <w:r w:rsidR="000B0A2A">
        <w:rPr>
          <w:rFonts w:eastAsia="宋体" w:hint="eastAsia"/>
          <w:szCs w:val="28"/>
          <w:lang w:eastAsia="zh-CN"/>
        </w:rPr>
        <w:t>。并且该</w:t>
      </w:r>
      <w:r w:rsidR="00446F6F" w:rsidRPr="00446F6F">
        <w:rPr>
          <w:rFonts w:eastAsia="宋体"/>
          <w:szCs w:val="28"/>
        </w:rPr>
        <w:t>刺五加复方颗粒对乌骨鸡心脏、肝脏、脾脏、肺脏、肾脏的脏器指数无明显影响，说明刺五加复方颗粒对乌骨鸡无明显负面作用。</w:t>
      </w:r>
      <w:r w:rsidR="000B0A2A" w:rsidRPr="00446F6F">
        <w:rPr>
          <w:rFonts w:eastAsia="宋体"/>
          <w:szCs w:val="28"/>
        </w:rPr>
        <w:t>本研究</w:t>
      </w:r>
      <w:r w:rsidR="000B0A2A">
        <w:rPr>
          <w:rFonts w:eastAsia="宋体" w:hint="eastAsia"/>
          <w:szCs w:val="28"/>
          <w:lang w:eastAsia="zh-CN"/>
        </w:rPr>
        <w:t>还</w:t>
      </w:r>
      <w:r w:rsidR="000B0A2A" w:rsidRPr="00446F6F">
        <w:rPr>
          <w:rFonts w:eastAsia="宋体"/>
          <w:szCs w:val="28"/>
        </w:rPr>
        <w:t>发现，运输应激会造成肝脏</w:t>
      </w:r>
      <w:r w:rsidR="000B0A2A" w:rsidRPr="00446F6F">
        <w:rPr>
          <w:rFonts w:eastAsia="宋体"/>
          <w:szCs w:val="28"/>
        </w:rPr>
        <w:t>T-AOC</w:t>
      </w:r>
      <w:r w:rsidR="000B0A2A" w:rsidRPr="00446F6F">
        <w:rPr>
          <w:rFonts w:eastAsia="宋体"/>
          <w:szCs w:val="28"/>
        </w:rPr>
        <w:t>、</w:t>
      </w:r>
      <w:r w:rsidR="000B0A2A" w:rsidRPr="00446F6F">
        <w:rPr>
          <w:rFonts w:eastAsia="宋体"/>
          <w:szCs w:val="28"/>
        </w:rPr>
        <w:t>SOD</w:t>
      </w:r>
      <w:r w:rsidR="000B0A2A" w:rsidRPr="00446F6F">
        <w:rPr>
          <w:rFonts w:eastAsia="宋体"/>
          <w:szCs w:val="28"/>
        </w:rPr>
        <w:t>、</w:t>
      </w:r>
      <w:r w:rsidR="000B0A2A" w:rsidRPr="00446F6F">
        <w:rPr>
          <w:rFonts w:eastAsia="宋体"/>
          <w:szCs w:val="28"/>
        </w:rPr>
        <w:t>GSH</w:t>
      </w:r>
      <w:r w:rsidR="000B0A2A" w:rsidRPr="00446F6F">
        <w:rPr>
          <w:rFonts w:eastAsia="宋体"/>
          <w:szCs w:val="28"/>
        </w:rPr>
        <w:t>含量下降，</w:t>
      </w:r>
      <w:r w:rsidR="000B0A2A" w:rsidRPr="00446F6F">
        <w:rPr>
          <w:rFonts w:eastAsia="宋体"/>
          <w:szCs w:val="28"/>
        </w:rPr>
        <w:t>MDA</w:t>
      </w:r>
      <w:r w:rsidR="000B0A2A">
        <w:rPr>
          <w:rFonts w:eastAsia="宋体"/>
          <w:szCs w:val="28"/>
        </w:rPr>
        <w:t>含量上升，即运输应激降低了乌骨鸡肝脏的抗氧化能力</w:t>
      </w:r>
      <w:r w:rsidR="000B0A2A" w:rsidRPr="00446F6F">
        <w:rPr>
          <w:rFonts w:eastAsia="宋体"/>
          <w:szCs w:val="28"/>
        </w:rPr>
        <w:t>。而使用</w:t>
      </w:r>
      <w:r w:rsidR="000B0A2A">
        <w:rPr>
          <w:rFonts w:eastAsia="宋体" w:hint="eastAsia"/>
          <w:szCs w:val="28"/>
          <w:lang w:eastAsia="zh-CN"/>
        </w:rPr>
        <w:t>本发明</w:t>
      </w:r>
      <w:r w:rsidR="000B0A2A">
        <w:rPr>
          <w:rFonts w:eastAsia="宋体"/>
          <w:szCs w:val="28"/>
          <w:lang w:eastAsia="zh-CN"/>
        </w:rPr>
        <w:t>的</w:t>
      </w:r>
      <w:r w:rsidR="000B0A2A">
        <w:rPr>
          <w:rFonts w:eastAsia="宋体"/>
          <w:szCs w:val="28"/>
        </w:rPr>
        <w:t>复方刺五加颗粒可以缓解</w:t>
      </w:r>
      <w:r w:rsidR="000B0A2A">
        <w:rPr>
          <w:rFonts w:eastAsia="宋体"/>
          <w:szCs w:val="28"/>
        </w:rPr>
        <w:lastRenderedPageBreak/>
        <w:t>运输应激造成的氧化应激</w:t>
      </w:r>
      <w:r w:rsidR="000B0A2A">
        <w:rPr>
          <w:rFonts w:eastAsia="宋体" w:hint="eastAsia"/>
          <w:szCs w:val="28"/>
          <w:lang w:eastAsia="zh-CN"/>
        </w:rPr>
        <w:t>，</w:t>
      </w:r>
      <w:r w:rsidR="000B0A2A">
        <w:rPr>
          <w:rFonts w:eastAsia="宋体"/>
          <w:szCs w:val="28"/>
          <w:lang w:eastAsia="zh-CN"/>
        </w:rPr>
        <w:t>使</w:t>
      </w:r>
      <w:r w:rsidR="00446F6F" w:rsidRPr="00446F6F">
        <w:rPr>
          <w:rFonts w:eastAsia="宋体"/>
          <w:szCs w:val="28"/>
        </w:rPr>
        <w:t>钙离子保持稳态。</w:t>
      </w:r>
      <w:r w:rsidR="000B0A2A">
        <w:rPr>
          <w:rFonts w:eastAsia="宋体" w:hint="eastAsia"/>
          <w:szCs w:val="28"/>
          <w:lang w:eastAsia="zh-CN"/>
        </w:rPr>
        <w:t>因此</w:t>
      </w:r>
      <w:r w:rsidR="000B0A2A">
        <w:rPr>
          <w:rFonts w:eastAsia="宋体"/>
          <w:szCs w:val="28"/>
          <w:lang w:eastAsia="zh-CN"/>
        </w:rPr>
        <w:t>，</w:t>
      </w:r>
      <w:r w:rsidR="00446F6F" w:rsidRPr="00446F6F">
        <w:rPr>
          <w:rFonts w:eastAsia="宋体"/>
          <w:szCs w:val="28"/>
        </w:rPr>
        <w:t>在日粮中适当添加复方刺五加颗粒可以促进乌骨鸡生长性能，改善代谢水平和抗氧化功能，缓解运输应激对乌骨鸡的影响。</w:t>
      </w:r>
    </w:p>
    <w:p w14:paraId="31E1AB7C" w14:textId="77777777" w:rsidR="00E27AAC" w:rsidRPr="00446F6F" w:rsidRDefault="00E76362" w:rsidP="00446F6F">
      <w:pPr>
        <w:spacing w:line="360" w:lineRule="auto"/>
        <w:ind w:firstLine="560"/>
        <w:rPr>
          <w:rFonts w:eastAsia="宋体"/>
          <w:szCs w:val="28"/>
          <w:lang w:eastAsia="zh-CN"/>
        </w:rPr>
      </w:pPr>
      <w:r w:rsidRPr="00446F6F">
        <w:rPr>
          <w:rFonts w:eastAsia="宋体"/>
          <w:szCs w:val="28"/>
          <w:lang w:eastAsia="zh-CN"/>
        </w:rPr>
        <w:t>以上所述实施例仅表达了本发明的</w:t>
      </w:r>
      <w:r w:rsidRPr="00446F6F">
        <w:rPr>
          <w:rFonts w:eastAsia="宋体"/>
          <w:szCs w:val="28"/>
        </w:rPr>
        <w:t>几种实施方式，其描述较为具体和详细，但并不能因此而理解为对本发明专利范围的限制。应当指出的是，对于本领域的普通技术人员来说，在不脱离本发明构思的前提下，还可以做出若干变形和改进，这些都属于本发明的保护范围。因此，本发明专利的保护范围应以所附权利要求为准。</w:t>
      </w:r>
    </w:p>
    <w:p w14:paraId="397C874B" w14:textId="77777777" w:rsidR="00E27AAC" w:rsidRPr="00446F6F" w:rsidRDefault="00E27AAC" w:rsidP="00446F6F">
      <w:pPr>
        <w:spacing w:line="360" w:lineRule="auto"/>
        <w:ind w:firstLine="560"/>
        <w:rPr>
          <w:rFonts w:eastAsia="宋体"/>
          <w:szCs w:val="28"/>
        </w:rPr>
        <w:sectPr w:rsidR="00E27AAC" w:rsidRPr="00446F6F">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361" w:right="851" w:bottom="851" w:left="1418" w:header="794" w:footer="284" w:gutter="0"/>
          <w:pgNumType w:start="1"/>
          <w:cols w:space="720"/>
          <w:docGrid w:type="lines" w:linePitch="381"/>
        </w:sectPr>
      </w:pPr>
    </w:p>
    <w:p w14:paraId="795F1A84" w14:textId="77777777" w:rsidR="00E27AAC" w:rsidRPr="00446F6F" w:rsidRDefault="00E27AAC" w:rsidP="00446F6F">
      <w:pPr>
        <w:adjustRightInd w:val="0"/>
        <w:snapToGrid w:val="0"/>
        <w:spacing w:line="360" w:lineRule="auto"/>
        <w:ind w:firstLine="560"/>
        <w:jc w:val="center"/>
        <w:rPr>
          <w:rFonts w:eastAsia="宋体"/>
          <w:szCs w:val="28"/>
        </w:rPr>
      </w:pPr>
    </w:p>
    <w:p w14:paraId="508924BA" w14:textId="77777777" w:rsidR="00E27AAC" w:rsidRPr="00446F6F" w:rsidRDefault="00AB25A8" w:rsidP="00446F6F">
      <w:pPr>
        <w:adjustRightInd w:val="0"/>
        <w:snapToGrid w:val="0"/>
        <w:spacing w:line="360" w:lineRule="auto"/>
        <w:ind w:firstLine="560"/>
        <w:jc w:val="center"/>
        <w:rPr>
          <w:rFonts w:eastAsia="宋体"/>
          <w:szCs w:val="28"/>
          <w:lang w:eastAsia="zh-CN"/>
        </w:rPr>
      </w:pPr>
      <w:r>
        <w:rPr>
          <w:rFonts w:eastAsia="宋体" w:hint="eastAsia"/>
          <w:szCs w:val="28"/>
          <w:lang w:eastAsia="zh-CN"/>
        </w:rPr>
        <w:t>无</w:t>
      </w:r>
    </w:p>
    <w:p w14:paraId="3852C744" w14:textId="77777777" w:rsidR="00E27AAC" w:rsidRPr="00446F6F" w:rsidRDefault="00E27AAC" w:rsidP="00446F6F">
      <w:pPr>
        <w:adjustRightInd w:val="0"/>
        <w:snapToGrid w:val="0"/>
        <w:spacing w:line="360" w:lineRule="auto"/>
        <w:ind w:firstLine="560"/>
        <w:jc w:val="center"/>
        <w:rPr>
          <w:rFonts w:eastAsia="宋体"/>
          <w:szCs w:val="28"/>
        </w:rPr>
      </w:pPr>
    </w:p>
    <w:p w14:paraId="5AB3516B" w14:textId="77777777" w:rsidR="00E27AAC" w:rsidRPr="00446F6F" w:rsidRDefault="00E27AAC" w:rsidP="00446F6F">
      <w:pPr>
        <w:adjustRightInd w:val="0"/>
        <w:snapToGrid w:val="0"/>
        <w:spacing w:line="360" w:lineRule="auto"/>
        <w:ind w:firstLine="560"/>
        <w:jc w:val="center"/>
        <w:rPr>
          <w:rFonts w:eastAsia="宋体"/>
          <w:szCs w:val="28"/>
        </w:rPr>
      </w:pPr>
    </w:p>
    <w:p w14:paraId="2C476E48" w14:textId="77777777" w:rsidR="00E27AAC" w:rsidRPr="00446F6F" w:rsidRDefault="00E27AAC" w:rsidP="00446F6F">
      <w:pPr>
        <w:adjustRightInd w:val="0"/>
        <w:snapToGrid w:val="0"/>
        <w:spacing w:line="360" w:lineRule="auto"/>
        <w:ind w:firstLine="560"/>
        <w:jc w:val="center"/>
        <w:rPr>
          <w:rFonts w:eastAsia="宋体"/>
          <w:szCs w:val="28"/>
        </w:rPr>
      </w:pPr>
    </w:p>
    <w:p w14:paraId="4B5E9606" w14:textId="77777777" w:rsidR="00E27AAC" w:rsidRPr="00446F6F" w:rsidRDefault="00E27AAC" w:rsidP="00446F6F">
      <w:pPr>
        <w:adjustRightInd w:val="0"/>
        <w:snapToGrid w:val="0"/>
        <w:spacing w:line="360" w:lineRule="auto"/>
        <w:ind w:firstLine="560"/>
        <w:jc w:val="center"/>
        <w:rPr>
          <w:rFonts w:eastAsia="宋体"/>
          <w:szCs w:val="28"/>
        </w:rPr>
      </w:pPr>
    </w:p>
    <w:p w14:paraId="06AE442B" w14:textId="77777777" w:rsidR="00E27AAC" w:rsidRPr="00446F6F" w:rsidRDefault="00E27AAC" w:rsidP="00446F6F">
      <w:pPr>
        <w:spacing w:line="360" w:lineRule="auto"/>
        <w:ind w:firstLineChars="0" w:firstLine="0"/>
        <w:jc w:val="center"/>
        <w:rPr>
          <w:rFonts w:eastAsia="宋体"/>
          <w:szCs w:val="28"/>
          <w:lang w:eastAsia="zh-CN"/>
        </w:rPr>
        <w:sectPr w:rsidR="00E27AAC" w:rsidRPr="00446F6F">
          <w:headerReference w:type="default" r:id="rId15"/>
          <w:footerReference w:type="default" r:id="rId16"/>
          <w:footnotePr>
            <w:pos w:val="beneathText"/>
          </w:footnotePr>
          <w:pgSz w:w="11905" w:h="16837"/>
          <w:pgMar w:top="1418" w:right="851" w:bottom="851" w:left="1418" w:header="794" w:footer="284" w:gutter="0"/>
          <w:pgNumType w:start="1"/>
          <w:cols w:space="720"/>
          <w:docGrid w:type="lines" w:linePitch="312"/>
        </w:sectPr>
      </w:pPr>
    </w:p>
    <w:p w14:paraId="6679CCE2" w14:textId="77777777" w:rsidR="00E27AAC" w:rsidRPr="00446F6F" w:rsidRDefault="002262D8" w:rsidP="00446F6F">
      <w:pPr>
        <w:numPr>
          <w:ilvl w:val="0"/>
          <w:numId w:val="4"/>
        </w:numPr>
        <w:spacing w:line="360" w:lineRule="auto"/>
        <w:ind w:firstLine="560"/>
        <w:rPr>
          <w:rFonts w:eastAsia="宋体"/>
          <w:szCs w:val="28"/>
          <w:lang w:eastAsia="zh-CN"/>
        </w:rPr>
      </w:pPr>
      <w:r w:rsidRPr="00446F6F">
        <w:rPr>
          <w:rFonts w:eastAsia="宋体"/>
          <w:szCs w:val="28"/>
        </w:rPr>
        <w:lastRenderedPageBreak/>
        <w:t>一种</w:t>
      </w:r>
      <w:r w:rsidRPr="00446F6F">
        <w:rPr>
          <w:rFonts w:eastAsia="宋体"/>
          <w:szCs w:val="28"/>
          <w:lang w:eastAsia="zh-CN"/>
        </w:rPr>
        <w:t>刺五加复方组合物</w:t>
      </w:r>
      <w:r w:rsidR="00E76362" w:rsidRPr="00446F6F">
        <w:rPr>
          <w:rFonts w:eastAsia="宋体"/>
          <w:szCs w:val="28"/>
        </w:rPr>
        <w:t>，其特征在于：</w:t>
      </w:r>
      <w:r w:rsidR="000B0A2A" w:rsidRPr="00446F6F">
        <w:rPr>
          <w:rFonts w:eastAsia="宋体"/>
          <w:szCs w:val="28"/>
          <w:lang w:eastAsia="zh-CN"/>
        </w:rPr>
        <w:t>按照重量份组成包括：刺五加</w:t>
      </w:r>
      <w:r w:rsidR="000B0A2A" w:rsidRPr="00446F6F">
        <w:rPr>
          <w:rFonts w:eastAsia="宋体"/>
          <w:szCs w:val="28"/>
          <w:lang w:eastAsia="zh-CN"/>
        </w:rPr>
        <w:t>4~6</w:t>
      </w:r>
      <w:r w:rsidR="000B0A2A" w:rsidRPr="00446F6F">
        <w:rPr>
          <w:rFonts w:eastAsia="宋体"/>
          <w:szCs w:val="28"/>
          <w:lang w:eastAsia="zh-CN"/>
        </w:rPr>
        <w:t>份，广藿香油</w:t>
      </w:r>
      <w:r w:rsidR="000B0A2A" w:rsidRPr="00446F6F">
        <w:rPr>
          <w:rFonts w:eastAsia="宋体"/>
          <w:szCs w:val="28"/>
          <w:lang w:eastAsia="zh-CN"/>
        </w:rPr>
        <w:t>0.05~0.1</w:t>
      </w:r>
      <w:r w:rsidR="000B0A2A" w:rsidRPr="00446F6F">
        <w:rPr>
          <w:rFonts w:eastAsia="宋体"/>
          <w:szCs w:val="28"/>
          <w:lang w:eastAsia="zh-CN"/>
        </w:rPr>
        <w:t>份，茯苓</w:t>
      </w:r>
      <w:r w:rsidR="000B0A2A" w:rsidRPr="00446F6F">
        <w:rPr>
          <w:rFonts w:eastAsia="宋体"/>
          <w:szCs w:val="28"/>
          <w:lang w:eastAsia="zh-CN"/>
        </w:rPr>
        <w:t>1~3</w:t>
      </w:r>
      <w:r w:rsidR="000B0A2A" w:rsidRPr="00446F6F">
        <w:rPr>
          <w:rFonts w:eastAsia="宋体"/>
          <w:szCs w:val="28"/>
          <w:lang w:eastAsia="zh-CN"/>
        </w:rPr>
        <w:t>份</w:t>
      </w:r>
      <w:r w:rsidR="00E76362" w:rsidRPr="00446F6F">
        <w:rPr>
          <w:rFonts w:eastAsia="宋体"/>
          <w:bCs/>
          <w:szCs w:val="28"/>
          <w:lang w:eastAsia="zh-CN"/>
        </w:rPr>
        <w:t>。</w:t>
      </w:r>
    </w:p>
    <w:p w14:paraId="69B5DAD5" w14:textId="77777777" w:rsidR="00E27AAC" w:rsidRPr="000B0A2A" w:rsidRDefault="00E76362" w:rsidP="00C25861">
      <w:pPr>
        <w:numPr>
          <w:ilvl w:val="0"/>
          <w:numId w:val="4"/>
        </w:numPr>
        <w:spacing w:line="360" w:lineRule="auto"/>
        <w:ind w:firstLine="560"/>
        <w:rPr>
          <w:rFonts w:eastAsia="宋体"/>
          <w:szCs w:val="28"/>
          <w:lang w:eastAsia="zh-CN"/>
        </w:rPr>
      </w:pPr>
      <w:r w:rsidRPr="000B0A2A">
        <w:rPr>
          <w:rFonts w:eastAsia="宋体"/>
          <w:szCs w:val="28"/>
          <w:lang w:eastAsia="zh-CN"/>
        </w:rPr>
        <w:t>根据权利要求</w:t>
      </w:r>
      <w:r w:rsidRPr="000B0A2A">
        <w:rPr>
          <w:rFonts w:eastAsia="宋体"/>
          <w:szCs w:val="28"/>
          <w:lang w:eastAsia="zh-CN"/>
        </w:rPr>
        <w:t>1</w:t>
      </w:r>
      <w:r w:rsidRPr="000B0A2A">
        <w:rPr>
          <w:rFonts w:eastAsia="宋体"/>
          <w:szCs w:val="28"/>
          <w:lang w:eastAsia="zh-CN"/>
        </w:rPr>
        <w:t>所述的</w:t>
      </w:r>
      <w:r w:rsidR="002262D8" w:rsidRPr="000B0A2A">
        <w:rPr>
          <w:rFonts w:eastAsia="宋体"/>
          <w:szCs w:val="28"/>
        </w:rPr>
        <w:t>一种</w:t>
      </w:r>
      <w:r w:rsidR="002262D8" w:rsidRPr="000B0A2A">
        <w:rPr>
          <w:rFonts w:eastAsia="宋体"/>
          <w:szCs w:val="28"/>
          <w:lang w:eastAsia="zh-CN"/>
        </w:rPr>
        <w:t>刺五加复方组合物</w:t>
      </w:r>
      <w:r w:rsidRPr="000B0A2A">
        <w:rPr>
          <w:rFonts w:eastAsia="宋体"/>
          <w:szCs w:val="28"/>
        </w:rPr>
        <w:t>，其特征在于：</w:t>
      </w:r>
      <w:r w:rsidR="000B0A2A" w:rsidRPr="000B0A2A">
        <w:rPr>
          <w:rFonts w:eastAsia="宋体"/>
          <w:szCs w:val="28"/>
          <w:lang w:eastAsia="zh-CN"/>
        </w:rPr>
        <w:t>所述组合物还包括维生素</w:t>
      </w:r>
      <w:r w:rsidR="000B0A2A" w:rsidRPr="000B0A2A">
        <w:rPr>
          <w:rFonts w:eastAsia="宋体"/>
          <w:szCs w:val="28"/>
          <w:lang w:eastAsia="zh-CN"/>
        </w:rPr>
        <w:t>C 0.03~0.07</w:t>
      </w:r>
      <w:r w:rsidR="000B0A2A" w:rsidRPr="000B0A2A">
        <w:rPr>
          <w:rFonts w:eastAsia="宋体"/>
          <w:szCs w:val="28"/>
          <w:lang w:eastAsia="zh-CN"/>
        </w:rPr>
        <w:t>份，维生素</w:t>
      </w:r>
      <w:r w:rsidR="000B0A2A" w:rsidRPr="000B0A2A">
        <w:rPr>
          <w:rFonts w:eastAsia="宋体"/>
          <w:szCs w:val="28"/>
          <w:lang w:eastAsia="zh-CN"/>
        </w:rPr>
        <w:t>E 0.03~0.07</w:t>
      </w:r>
      <w:r w:rsidR="000B0A2A" w:rsidRPr="000B0A2A">
        <w:rPr>
          <w:rFonts w:eastAsia="宋体"/>
          <w:szCs w:val="28"/>
          <w:lang w:eastAsia="zh-CN"/>
        </w:rPr>
        <w:t>份</w:t>
      </w:r>
      <w:r w:rsidRPr="000B0A2A">
        <w:rPr>
          <w:rFonts w:eastAsia="宋体"/>
          <w:szCs w:val="28"/>
          <w:lang w:eastAsia="zh-CN"/>
        </w:rPr>
        <w:t>。</w:t>
      </w:r>
    </w:p>
    <w:p w14:paraId="00990A54" w14:textId="77777777" w:rsidR="00E27AAC" w:rsidRDefault="000B0A2A" w:rsidP="00446F6F">
      <w:pPr>
        <w:numPr>
          <w:ilvl w:val="0"/>
          <w:numId w:val="4"/>
        </w:numPr>
        <w:spacing w:line="360" w:lineRule="auto"/>
        <w:ind w:firstLine="560"/>
        <w:rPr>
          <w:rFonts w:eastAsia="宋体"/>
          <w:szCs w:val="28"/>
          <w:lang w:eastAsia="zh-CN"/>
        </w:rPr>
      </w:pPr>
      <w:r>
        <w:rPr>
          <w:rFonts w:eastAsia="宋体" w:hint="eastAsia"/>
          <w:szCs w:val="28"/>
          <w:lang w:eastAsia="zh-CN"/>
        </w:rPr>
        <w:t>权利要求</w:t>
      </w:r>
      <w:r>
        <w:rPr>
          <w:rFonts w:eastAsia="宋体" w:hint="eastAsia"/>
          <w:szCs w:val="28"/>
          <w:lang w:eastAsia="zh-CN"/>
        </w:rPr>
        <w:t>1</w:t>
      </w:r>
      <w:r>
        <w:rPr>
          <w:rFonts w:eastAsia="宋体" w:hint="eastAsia"/>
          <w:szCs w:val="28"/>
          <w:lang w:eastAsia="zh-CN"/>
        </w:rPr>
        <w:t>或</w:t>
      </w:r>
      <w:r>
        <w:rPr>
          <w:rFonts w:eastAsia="宋体" w:hint="eastAsia"/>
          <w:szCs w:val="28"/>
          <w:lang w:eastAsia="zh-CN"/>
        </w:rPr>
        <w:t>2</w:t>
      </w:r>
      <w:r>
        <w:rPr>
          <w:rFonts w:eastAsia="宋体" w:hint="eastAsia"/>
          <w:szCs w:val="28"/>
          <w:lang w:eastAsia="zh-CN"/>
        </w:rPr>
        <w:t>所述</w:t>
      </w:r>
      <w:r>
        <w:rPr>
          <w:rFonts w:eastAsia="宋体"/>
          <w:szCs w:val="28"/>
          <w:lang w:eastAsia="zh-CN"/>
        </w:rPr>
        <w:t>的</w:t>
      </w:r>
      <w:r w:rsidRPr="000B0A2A">
        <w:rPr>
          <w:rFonts w:eastAsia="宋体"/>
          <w:szCs w:val="28"/>
          <w:lang w:eastAsia="zh-CN"/>
        </w:rPr>
        <w:t>刺五加复方组合物</w:t>
      </w:r>
      <w:r w:rsidRPr="00446F6F">
        <w:rPr>
          <w:rFonts w:eastAsia="宋体"/>
          <w:szCs w:val="28"/>
          <w:lang w:eastAsia="zh-CN"/>
        </w:rPr>
        <w:t>在制备动物抗应激药物中的应用。</w:t>
      </w:r>
    </w:p>
    <w:p w14:paraId="0A2DF00B" w14:textId="77777777" w:rsidR="000B0A2A" w:rsidRDefault="000B0A2A" w:rsidP="00446F6F">
      <w:pPr>
        <w:numPr>
          <w:ilvl w:val="0"/>
          <w:numId w:val="4"/>
        </w:numPr>
        <w:spacing w:line="360" w:lineRule="auto"/>
        <w:ind w:firstLine="560"/>
        <w:rPr>
          <w:rFonts w:eastAsia="宋体"/>
          <w:szCs w:val="28"/>
          <w:lang w:eastAsia="zh-CN"/>
        </w:rPr>
      </w:pPr>
      <w:r w:rsidRPr="00446F6F">
        <w:rPr>
          <w:rFonts w:eastAsia="宋体"/>
          <w:szCs w:val="28"/>
          <w:lang w:eastAsia="zh-CN"/>
        </w:rPr>
        <w:t>一种刺五加复方颗粒，</w:t>
      </w:r>
      <w:r>
        <w:rPr>
          <w:rFonts w:eastAsia="宋体" w:hint="eastAsia"/>
          <w:szCs w:val="28"/>
          <w:lang w:eastAsia="zh-CN"/>
        </w:rPr>
        <w:t>其特征在于</w:t>
      </w:r>
      <w:r>
        <w:rPr>
          <w:rFonts w:eastAsia="宋体"/>
          <w:szCs w:val="28"/>
          <w:lang w:eastAsia="zh-CN"/>
        </w:rPr>
        <w:t>：</w:t>
      </w:r>
      <w:r w:rsidRPr="00446F6F">
        <w:rPr>
          <w:rFonts w:eastAsia="宋体"/>
          <w:szCs w:val="28"/>
          <w:lang w:eastAsia="zh-CN"/>
        </w:rPr>
        <w:t>按照有效成分在颗粒中重量含量的组成包括：刺五加</w:t>
      </w:r>
      <w:r w:rsidRPr="00446F6F">
        <w:rPr>
          <w:rFonts w:eastAsia="宋体"/>
          <w:szCs w:val="28"/>
          <w:lang w:eastAsia="zh-CN"/>
        </w:rPr>
        <w:t>4~6g/kg</w:t>
      </w:r>
      <w:r w:rsidRPr="00446F6F">
        <w:rPr>
          <w:rFonts w:eastAsia="宋体"/>
          <w:szCs w:val="28"/>
          <w:lang w:eastAsia="zh-CN"/>
        </w:rPr>
        <w:t>、广藿香油</w:t>
      </w:r>
      <w:r w:rsidRPr="00446F6F">
        <w:rPr>
          <w:rFonts w:eastAsia="宋体"/>
          <w:szCs w:val="28"/>
          <w:lang w:eastAsia="zh-CN"/>
        </w:rPr>
        <w:t>0.05~0.1g/kg</w:t>
      </w:r>
      <w:r w:rsidRPr="00446F6F">
        <w:rPr>
          <w:rFonts w:eastAsia="宋体"/>
          <w:szCs w:val="28"/>
          <w:lang w:eastAsia="zh-CN"/>
        </w:rPr>
        <w:t>、茯苓</w:t>
      </w:r>
      <w:r w:rsidRPr="00446F6F">
        <w:rPr>
          <w:rFonts w:eastAsia="宋体"/>
          <w:szCs w:val="28"/>
          <w:lang w:eastAsia="zh-CN"/>
        </w:rPr>
        <w:t>1~3g/kg</w:t>
      </w:r>
      <w:r w:rsidRPr="00446F6F">
        <w:rPr>
          <w:rFonts w:eastAsia="宋体"/>
          <w:szCs w:val="28"/>
          <w:lang w:eastAsia="zh-CN"/>
        </w:rPr>
        <w:t>、吡啶羧酸铬</w:t>
      </w:r>
      <w:r w:rsidRPr="00446F6F">
        <w:rPr>
          <w:rFonts w:eastAsia="宋体"/>
          <w:szCs w:val="28"/>
          <w:lang w:eastAsia="zh-CN"/>
        </w:rPr>
        <w:t>0.1~0.3mg/kg</w:t>
      </w:r>
      <w:r w:rsidRPr="00446F6F">
        <w:rPr>
          <w:rFonts w:eastAsia="宋体"/>
          <w:szCs w:val="28"/>
          <w:lang w:eastAsia="zh-CN"/>
        </w:rPr>
        <w:t>、葡萄糖</w:t>
      </w:r>
      <w:r w:rsidRPr="00446F6F">
        <w:rPr>
          <w:rFonts w:eastAsia="宋体"/>
          <w:szCs w:val="28"/>
          <w:lang w:eastAsia="zh-CN"/>
        </w:rPr>
        <w:t>30~50g/kg</w:t>
      </w:r>
      <w:r w:rsidRPr="00446F6F">
        <w:rPr>
          <w:rFonts w:eastAsia="宋体"/>
          <w:szCs w:val="28"/>
          <w:lang w:eastAsia="zh-CN"/>
        </w:rPr>
        <w:t>、柠檬酸钾</w:t>
      </w:r>
      <w:r w:rsidRPr="00446F6F">
        <w:rPr>
          <w:rFonts w:eastAsia="宋体"/>
          <w:szCs w:val="28"/>
          <w:lang w:eastAsia="zh-CN"/>
        </w:rPr>
        <w:t>0.1~0.2g/kg</w:t>
      </w:r>
      <w:r w:rsidRPr="00446F6F">
        <w:rPr>
          <w:rFonts w:eastAsia="宋体"/>
          <w:szCs w:val="28"/>
          <w:lang w:eastAsia="zh-CN"/>
        </w:rPr>
        <w:t>。</w:t>
      </w:r>
    </w:p>
    <w:p w14:paraId="1F5E79F7" w14:textId="77777777" w:rsidR="0069389D" w:rsidRDefault="0069389D" w:rsidP="0069389D">
      <w:pPr>
        <w:numPr>
          <w:ilvl w:val="0"/>
          <w:numId w:val="4"/>
        </w:numPr>
        <w:spacing w:line="360" w:lineRule="auto"/>
        <w:ind w:firstLine="560"/>
        <w:rPr>
          <w:rFonts w:eastAsia="宋体"/>
          <w:szCs w:val="28"/>
          <w:lang w:eastAsia="zh-CN"/>
        </w:rPr>
      </w:pPr>
      <w:r>
        <w:rPr>
          <w:rFonts w:eastAsia="宋体" w:hint="eastAsia"/>
          <w:szCs w:val="28"/>
          <w:lang w:eastAsia="zh-CN"/>
        </w:rPr>
        <w:t>根据</w:t>
      </w:r>
      <w:r>
        <w:rPr>
          <w:rFonts w:eastAsia="宋体"/>
          <w:szCs w:val="28"/>
          <w:lang w:eastAsia="zh-CN"/>
        </w:rPr>
        <w:t>权利要求</w:t>
      </w:r>
      <w:r>
        <w:rPr>
          <w:rFonts w:eastAsia="宋体" w:hint="eastAsia"/>
          <w:szCs w:val="28"/>
          <w:lang w:eastAsia="zh-CN"/>
        </w:rPr>
        <w:t>4</w:t>
      </w:r>
      <w:r>
        <w:rPr>
          <w:rFonts w:eastAsia="宋体" w:hint="eastAsia"/>
          <w:szCs w:val="28"/>
          <w:lang w:eastAsia="zh-CN"/>
        </w:rPr>
        <w:t>所述</w:t>
      </w:r>
      <w:r>
        <w:rPr>
          <w:rFonts w:eastAsia="宋体"/>
          <w:szCs w:val="28"/>
          <w:lang w:eastAsia="zh-CN"/>
        </w:rPr>
        <w:t>的</w:t>
      </w:r>
      <w:r w:rsidRPr="00446F6F">
        <w:rPr>
          <w:rFonts w:eastAsia="宋体"/>
          <w:szCs w:val="28"/>
          <w:lang w:eastAsia="zh-CN"/>
        </w:rPr>
        <w:t>一种刺五加复方颗粒，</w:t>
      </w:r>
      <w:r>
        <w:rPr>
          <w:rFonts w:eastAsia="宋体" w:hint="eastAsia"/>
          <w:szCs w:val="28"/>
          <w:lang w:eastAsia="zh-CN"/>
        </w:rPr>
        <w:t>其特征在于</w:t>
      </w:r>
      <w:r>
        <w:rPr>
          <w:rFonts w:eastAsia="宋体"/>
          <w:szCs w:val="28"/>
          <w:lang w:eastAsia="zh-CN"/>
        </w:rPr>
        <w:t>：</w:t>
      </w:r>
      <w:r w:rsidRPr="00446F6F">
        <w:rPr>
          <w:rFonts w:eastAsia="宋体"/>
          <w:szCs w:val="28"/>
          <w:lang w:eastAsia="zh-CN"/>
        </w:rPr>
        <w:t>所述颗粒还包括：维生素</w:t>
      </w:r>
      <w:r w:rsidRPr="00446F6F">
        <w:rPr>
          <w:rFonts w:eastAsia="宋体"/>
          <w:szCs w:val="28"/>
          <w:lang w:eastAsia="zh-CN"/>
        </w:rPr>
        <w:t>C 30~70mg/kg</w:t>
      </w:r>
      <w:r w:rsidRPr="00446F6F">
        <w:rPr>
          <w:rFonts w:eastAsia="宋体"/>
          <w:szCs w:val="28"/>
          <w:lang w:eastAsia="zh-CN"/>
        </w:rPr>
        <w:t>、维生素</w:t>
      </w:r>
      <w:r w:rsidRPr="00446F6F">
        <w:rPr>
          <w:rFonts w:eastAsia="宋体"/>
          <w:szCs w:val="28"/>
          <w:lang w:eastAsia="zh-CN"/>
        </w:rPr>
        <w:t>E 30~70mg/kg</w:t>
      </w:r>
      <w:r w:rsidRPr="00446F6F">
        <w:rPr>
          <w:rFonts w:eastAsia="宋体"/>
          <w:szCs w:val="28"/>
          <w:lang w:eastAsia="zh-CN"/>
        </w:rPr>
        <w:t>。</w:t>
      </w:r>
    </w:p>
    <w:p w14:paraId="0679BEE8" w14:textId="77777777" w:rsidR="0069389D" w:rsidRPr="0069389D" w:rsidRDefault="0069389D" w:rsidP="0069389D">
      <w:pPr>
        <w:numPr>
          <w:ilvl w:val="0"/>
          <w:numId w:val="4"/>
        </w:numPr>
        <w:spacing w:line="360" w:lineRule="auto"/>
        <w:ind w:firstLine="560"/>
        <w:rPr>
          <w:rFonts w:eastAsia="宋体"/>
          <w:szCs w:val="28"/>
          <w:lang w:eastAsia="zh-CN"/>
        </w:rPr>
      </w:pPr>
      <w:r w:rsidRPr="0069389D">
        <w:rPr>
          <w:rFonts w:eastAsia="宋体" w:hint="eastAsia"/>
          <w:szCs w:val="28"/>
          <w:lang w:eastAsia="zh-CN"/>
        </w:rPr>
        <w:t>权利要求</w:t>
      </w:r>
      <w:r w:rsidRPr="0069389D">
        <w:rPr>
          <w:rFonts w:eastAsia="宋体" w:hint="eastAsia"/>
          <w:szCs w:val="28"/>
          <w:lang w:eastAsia="zh-CN"/>
        </w:rPr>
        <w:t>4</w:t>
      </w:r>
      <w:r w:rsidRPr="0069389D">
        <w:rPr>
          <w:rFonts w:eastAsia="宋体" w:hint="eastAsia"/>
          <w:szCs w:val="28"/>
          <w:lang w:eastAsia="zh-CN"/>
        </w:rPr>
        <w:t>或</w:t>
      </w:r>
      <w:r w:rsidRPr="0069389D">
        <w:rPr>
          <w:rFonts w:eastAsia="宋体" w:hint="eastAsia"/>
          <w:szCs w:val="28"/>
          <w:lang w:eastAsia="zh-CN"/>
        </w:rPr>
        <w:t>5</w:t>
      </w:r>
      <w:r w:rsidRPr="0069389D">
        <w:rPr>
          <w:rFonts w:eastAsia="宋体" w:hint="eastAsia"/>
          <w:szCs w:val="28"/>
          <w:lang w:eastAsia="zh-CN"/>
        </w:rPr>
        <w:t>所述</w:t>
      </w:r>
      <w:r w:rsidRPr="0069389D">
        <w:rPr>
          <w:rFonts w:eastAsia="宋体"/>
          <w:szCs w:val="28"/>
          <w:lang w:eastAsia="zh-CN"/>
        </w:rPr>
        <w:t>的</w:t>
      </w:r>
      <w:r w:rsidRPr="0069389D">
        <w:rPr>
          <w:rFonts w:eastAsia="宋体" w:hint="eastAsia"/>
          <w:szCs w:val="28"/>
          <w:lang w:eastAsia="zh-CN"/>
        </w:rPr>
        <w:t>一种</w:t>
      </w:r>
      <w:r w:rsidRPr="0069389D">
        <w:rPr>
          <w:rFonts w:eastAsia="宋体"/>
          <w:szCs w:val="28"/>
          <w:lang w:eastAsia="zh-CN"/>
        </w:rPr>
        <w:t>刺五加复方颗粒的制备方法，</w:t>
      </w:r>
      <w:r w:rsidRPr="0069389D">
        <w:rPr>
          <w:rFonts w:eastAsia="宋体" w:hint="eastAsia"/>
          <w:szCs w:val="28"/>
          <w:lang w:eastAsia="zh-CN"/>
        </w:rPr>
        <w:t>其特征在于</w:t>
      </w:r>
      <w:r w:rsidRPr="0069389D">
        <w:rPr>
          <w:rFonts w:eastAsia="宋体"/>
          <w:szCs w:val="28"/>
          <w:lang w:eastAsia="zh-CN"/>
        </w:rPr>
        <w:t>：包括以下步骤：</w:t>
      </w:r>
    </w:p>
    <w:p w14:paraId="079D6EAA" w14:textId="77777777" w:rsidR="0069389D" w:rsidRPr="00446F6F" w:rsidRDefault="0069389D" w:rsidP="0069389D">
      <w:pPr>
        <w:spacing w:line="360" w:lineRule="auto"/>
        <w:ind w:firstLine="560"/>
        <w:rPr>
          <w:rFonts w:eastAsia="宋体"/>
          <w:szCs w:val="28"/>
          <w:lang w:eastAsia="zh-CN"/>
        </w:rPr>
      </w:pPr>
      <w:r w:rsidRPr="00446F6F">
        <w:rPr>
          <w:rFonts w:eastAsia="宋体"/>
          <w:szCs w:val="28"/>
          <w:lang w:eastAsia="zh-CN"/>
        </w:rPr>
        <w:t>（</w:t>
      </w:r>
      <w:r w:rsidRPr="00446F6F">
        <w:rPr>
          <w:rFonts w:eastAsia="宋体"/>
          <w:szCs w:val="28"/>
          <w:lang w:eastAsia="zh-CN"/>
        </w:rPr>
        <w:t>1</w:t>
      </w:r>
      <w:r w:rsidRPr="00446F6F">
        <w:rPr>
          <w:rFonts w:eastAsia="宋体"/>
          <w:szCs w:val="28"/>
          <w:lang w:eastAsia="zh-CN"/>
        </w:rPr>
        <w:t>）</w:t>
      </w:r>
      <w:r>
        <w:rPr>
          <w:rFonts w:eastAsia="宋体" w:hint="eastAsia"/>
          <w:szCs w:val="28"/>
          <w:lang w:eastAsia="zh-CN"/>
        </w:rPr>
        <w:t>按照</w:t>
      </w:r>
      <w:r w:rsidRPr="00446F6F">
        <w:rPr>
          <w:rFonts w:eastAsia="宋体"/>
          <w:szCs w:val="28"/>
          <w:lang w:eastAsia="zh-CN"/>
        </w:rPr>
        <w:t>刺五加复方颗粒</w:t>
      </w:r>
      <w:r>
        <w:rPr>
          <w:rFonts w:eastAsia="宋体" w:hint="eastAsia"/>
          <w:szCs w:val="28"/>
          <w:lang w:eastAsia="zh-CN"/>
        </w:rPr>
        <w:t>的</w:t>
      </w:r>
      <w:r w:rsidRPr="00446F6F">
        <w:rPr>
          <w:rFonts w:eastAsia="宋体"/>
          <w:szCs w:val="28"/>
          <w:lang w:eastAsia="zh-CN"/>
        </w:rPr>
        <w:t>有效成分在颗粒中重量含量的组成</w:t>
      </w:r>
      <w:r>
        <w:rPr>
          <w:rFonts w:eastAsia="宋体" w:hint="eastAsia"/>
          <w:szCs w:val="28"/>
          <w:lang w:eastAsia="zh-CN"/>
        </w:rPr>
        <w:t>配料</w:t>
      </w:r>
      <w:r w:rsidRPr="00446F6F">
        <w:rPr>
          <w:rFonts w:eastAsia="宋体"/>
          <w:szCs w:val="28"/>
          <w:lang w:eastAsia="zh-CN"/>
        </w:rPr>
        <w:t>；</w:t>
      </w:r>
    </w:p>
    <w:p w14:paraId="3DAB1735" w14:textId="77777777" w:rsidR="0069389D" w:rsidRDefault="0069389D" w:rsidP="0069389D">
      <w:pPr>
        <w:spacing w:line="360" w:lineRule="auto"/>
        <w:ind w:firstLine="560"/>
        <w:rPr>
          <w:rFonts w:eastAsia="宋体"/>
          <w:szCs w:val="28"/>
          <w:lang w:eastAsia="zh-CN"/>
        </w:rPr>
      </w:pPr>
      <w:r w:rsidRPr="00446F6F">
        <w:rPr>
          <w:rFonts w:eastAsia="宋体"/>
          <w:szCs w:val="28"/>
          <w:lang w:eastAsia="zh-CN"/>
        </w:rPr>
        <w:t>（</w:t>
      </w:r>
      <w:r w:rsidRPr="00446F6F">
        <w:rPr>
          <w:rFonts w:eastAsia="宋体"/>
          <w:szCs w:val="28"/>
          <w:lang w:eastAsia="zh-CN"/>
        </w:rPr>
        <w:t>2</w:t>
      </w:r>
      <w:r w:rsidRPr="00446F6F">
        <w:rPr>
          <w:rFonts w:eastAsia="宋体"/>
          <w:szCs w:val="28"/>
          <w:lang w:eastAsia="zh-CN"/>
        </w:rPr>
        <w:t>）</w:t>
      </w:r>
      <w:r>
        <w:rPr>
          <w:rFonts w:eastAsia="宋体"/>
          <w:szCs w:val="28"/>
          <w:lang w:eastAsia="zh-CN"/>
        </w:rPr>
        <w:t>将</w:t>
      </w:r>
      <w:r w:rsidRPr="00446F6F">
        <w:rPr>
          <w:rFonts w:eastAsia="宋体"/>
          <w:szCs w:val="28"/>
          <w:lang w:eastAsia="zh-CN"/>
        </w:rPr>
        <w:t>刺五加</w:t>
      </w:r>
      <w:r>
        <w:rPr>
          <w:rFonts w:eastAsia="宋体" w:hint="eastAsia"/>
          <w:szCs w:val="28"/>
          <w:lang w:eastAsia="zh-CN"/>
        </w:rPr>
        <w:t>和</w:t>
      </w:r>
      <w:r>
        <w:rPr>
          <w:rFonts w:eastAsia="宋体"/>
          <w:szCs w:val="28"/>
          <w:lang w:eastAsia="zh-CN"/>
        </w:rPr>
        <w:t>茯苓</w:t>
      </w:r>
      <w:r>
        <w:rPr>
          <w:rFonts w:eastAsia="宋体" w:hint="eastAsia"/>
          <w:szCs w:val="28"/>
          <w:lang w:eastAsia="zh-CN"/>
        </w:rPr>
        <w:t>用</w:t>
      </w:r>
      <w:r>
        <w:rPr>
          <w:rFonts w:eastAsia="宋体"/>
          <w:szCs w:val="28"/>
          <w:lang w:eastAsia="zh-CN"/>
        </w:rPr>
        <w:t>水浸润</w:t>
      </w:r>
      <w:r>
        <w:rPr>
          <w:rFonts w:eastAsia="宋体" w:hint="eastAsia"/>
          <w:szCs w:val="28"/>
          <w:lang w:eastAsia="zh-CN"/>
        </w:rPr>
        <w:t>，</w:t>
      </w:r>
      <w:r>
        <w:rPr>
          <w:rFonts w:eastAsia="宋体"/>
          <w:szCs w:val="28"/>
          <w:lang w:eastAsia="zh-CN"/>
        </w:rPr>
        <w:t>加入</w:t>
      </w:r>
      <w:r>
        <w:rPr>
          <w:rFonts w:eastAsia="宋体" w:hint="eastAsia"/>
          <w:szCs w:val="28"/>
          <w:lang w:eastAsia="zh-CN"/>
        </w:rPr>
        <w:t>40</w:t>
      </w:r>
      <w:r>
        <w:rPr>
          <w:rFonts w:eastAsia="宋体"/>
          <w:szCs w:val="28"/>
          <w:lang w:eastAsia="zh-CN"/>
        </w:rPr>
        <w:t>%</w:t>
      </w:r>
      <w:r>
        <w:rPr>
          <w:rFonts w:eastAsia="宋体" w:hint="eastAsia"/>
          <w:szCs w:val="28"/>
          <w:lang w:eastAsia="zh-CN"/>
        </w:rPr>
        <w:t>（</w:t>
      </w:r>
      <w:r>
        <w:rPr>
          <w:rFonts w:eastAsia="宋体"/>
          <w:szCs w:val="28"/>
          <w:lang w:eastAsia="zh-CN"/>
        </w:rPr>
        <w:t>v/v</w:t>
      </w:r>
      <w:r>
        <w:rPr>
          <w:rFonts w:eastAsia="宋体" w:hint="eastAsia"/>
          <w:szCs w:val="28"/>
          <w:lang w:eastAsia="zh-CN"/>
        </w:rPr>
        <w:t>）的</w:t>
      </w:r>
      <w:r>
        <w:rPr>
          <w:rFonts w:eastAsia="宋体"/>
          <w:szCs w:val="28"/>
          <w:lang w:eastAsia="zh-CN"/>
        </w:rPr>
        <w:t>乙醇</w:t>
      </w:r>
      <w:r>
        <w:rPr>
          <w:rFonts w:eastAsia="宋体" w:hint="eastAsia"/>
          <w:szCs w:val="28"/>
          <w:lang w:eastAsia="zh-CN"/>
        </w:rPr>
        <w:t>溶液</w:t>
      </w:r>
      <w:r>
        <w:rPr>
          <w:rFonts w:eastAsia="宋体"/>
          <w:szCs w:val="28"/>
          <w:lang w:eastAsia="zh-CN"/>
        </w:rPr>
        <w:t>浸提多次，</w:t>
      </w:r>
      <w:r>
        <w:rPr>
          <w:rFonts w:eastAsia="宋体" w:hint="eastAsia"/>
          <w:szCs w:val="28"/>
          <w:lang w:eastAsia="zh-CN"/>
        </w:rPr>
        <w:t>获得</w:t>
      </w:r>
      <w:r>
        <w:rPr>
          <w:rFonts w:eastAsia="宋体"/>
          <w:szCs w:val="28"/>
          <w:lang w:eastAsia="zh-CN"/>
        </w:rPr>
        <w:t>的浸提液浓缩</w:t>
      </w:r>
      <w:r>
        <w:rPr>
          <w:rFonts w:eastAsia="宋体" w:hint="eastAsia"/>
          <w:szCs w:val="28"/>
          <w:lang w:eastAsia="zh-CN"/>
        </w:rPr>
        <w:t>后获得</w:t>
      </w:r>
      <w:r>
        <w:rPr>
          <w:rFonts w:eastAsia="宋体"/>
          <w:szCs w:val="28"/>
          <w:lang w:eastAsia="zh-CN"/>
        </w:rPr>
        <w:t>浸膏；</w:t>
      </w:r>
    </w:p>
    <w:p w14:paraId="67A62B39" w14:textId="77777777" w:rsidR="0069389D" w:rsidRDefault="0069389D" w:rsidP="0069389D">
      <w:pPr>
        <w:spacing w:line="360" w:lineRule="auto"/>
        <w:ind w:firstLine="560"/>
        <w:rPr>
          <w:rFonts w:eastAsia="宋体"/>
          <w:szCs w:val="28"/>
        </w:rPr>
      </w:pPr>
      <w:r>
        <w:rPr>
          <w:rFonts w:eastAsia="宋体" w:hint="eastAsia"/>
          <w:szCs w:val="28"/>
          <w:lang w:eastAsia="zh-CN"/>
        </w:rPr>
        <w:t>（</w:t>
      </w:r>
      <w:r>
        <w:rPr>
          <w:rFonts w:eastAsia="宋体" w:hint="eastAsia"/>
          <w:szCs w:val="28"/>
          <w:lang w:eastAsia="zh-CN"/>
        </w:rPr>
        <w:t>3</w:t>
      </w:r>
      <w:r>
        <w:rPr>
          <w:rFonts w:eastAsia="宋体" w:hint="eastAsia"/>
          <w:szCs w:val="28"/>
          <w:lang w:eastAsia="zh-CN"/>
        </w:rPr>
        <w:t>）将</w:t>
      </w:r>
      <w:r>
        <w:rPr>
          <w:rFonts w:eastAsia="宋体"/>
          <w:szCs w:val="28"/>
          <w:lang w:eastAsia="zh-CN"/>
        </w:rPr>
        <w:t>浸膏与</w:t>
      </w:r>
      <w:r w:rsidRPr="00446F6F">
        <w:rPr>
          <w:rFonts w:eastAsia="宋体"/>
          <w:szCs w:val="28"/>
          <w:lang w:eastAsia="zh-CN"/>
        </w:rPr>
        <w:t>广藿香油</w:t>
      </w:r>
      <w:r>
        <w:rPr>
          <w:rFonts w:eastAsia="宋体" w:hint="eastAsia"/>
          <w:szCs w:val="28"/>
          <w:lang w:eastAsia="zh-CN"/>
        </w:rPr>
        <w:t>、</w:t>
      </w:r>
      <w:r w:rsidR="001C6715">
        <w:rPr>
          <w:rFonts w:eastAsia="宋体" w:hint="eastAsia"/>
          <w:szCs w:val="28"/>
          <w:lang w:eastAsia="zh-CN"/>
        </w:rPr>
        <w:t>葡萄糖</w:t>
      </w:r>
      <w:r>
        <w:rPr>
          <w:rFonts w:eastAsia="宋体"/>
          <w:szCs w:val="28"/>
          <w:lang w:eastAsia="zh-CN"/>
        </w:rPr>
        <w:t>混匀后加入剩余原料</w:t>
      </w:r>
      <w:r>
        <w:rPr>
          <w:rFonts w:eastAsia="宋体" w:hint="eastAsia"/>
          <w:szCs w:val="28"/>
          <w:lang w:eastAsia="zh-CN"/>
        </w:rPr>
        <w:t>进一步混匀，</w:t>
      </w:r>
      <w:r>
        <w:rPr>
          <w:rFonts w:eastAsia="宋体"/>
          <w:szCs w:val="28"/>
          <w:lang w:eastAsia="zh-CN"/>
        </w:rPr>
        <w:t>湿法制粒</w:t>
      </w:r>
      <w:r>
        <w:rPr>
          <w:rFonts w:eastAsia="宋体" w:hint="eastAsia"/>
          <w:szCs w:val="28"/>
          <w:lang w:eastAsia="zh-CN"/>
        </w:rPr>
        <w:t>，</w:t>
      </w:r>
      <w:r>
        <w:rPr>
          <w:rFonts w:eastAsia="宋体"/>
          <w:szCs w:val="28"/>
          <w:lang w:eastAsia="zh-CN"/>
        </w:rPr>
        <w:t>然后烘干，即得</w:t>
      </w:r>
      <w:r w:rsidRPr="00446F6F">
        <w:rPr>
          <w:rFonts w:eastAsia="宋体"/>
          <w:szCs w:val="28"/>
        </w:rPr>
        <w:t>。</w:t>
      </w:r>
    </w:p>
    <w:p w14:paraId="6CD51F7E" w14:textId="77777777" w:rsidR="003B5F34" w:rsidRDefault="003B5F34" w:rsidP="0069389D">
      <w:pPr>
        <w:spacing w:line="360" w:lineRule="auto"/>
        <w:ind w:firstLine="560"/>
        <w:rPr>
          <w:rFonts w:eastAsia="宋体"/>
          <w:szCs w:val="28"/>
          <w:lang w:eastAsia="zh-CN"/>
        </w:rPr>
      </w:pPr>
      <w:r>
        <w:rPr>
          <w:rFonts w:eastAsia="宋体" w:hint="cs"/>
          <w:szCs w:val="28"/>
        </w:rPr>
        <w:t>7</w:t>
      </w:r>
      <w:r>
        <w:rPr>
          <w:rFonts w:eastAsia="宋体" w:hint="eastAsia"/>
          <w:szCs w:val="28"/>
          <w:lang w:eastAsia="zh-CN"/>
        </w:rPr>
        <w:t>、</w:t>
      </w:r>
      <w:r>
        <w:rPr>
          <w:rFonts w:eastAsia="宋体"/>
          <w:szCs w:val="28"/>
          <w:lang w:eastAsia="zh-CN"/>
        </w:rPr>
        <w:t>权利要求</w:t>
      </w:r>
      <w:r w:rsidRPr="0069389D">
        <w:rPr>
          <w:rFonts w:eastAsia="宋体" w:hint="eastAsia"/>
          <w:szCs w:val="28"/>
          <w:lang w:eastAsia="zh-CN"/>
        </w:rPr>
        <w:t>4</w:t>
      </w:r>
      <w:r w:rsidRPr="0069389D">
        <w:rPr>
          <w:rFonts w:eastAsia="宋体" w:hint="eastAsia"/>
          <w:szCs w:val="28"/>
          <w:lang w:eastAsia="zh-CN"/>
        </w:rPr>
        <w:t>或</w:t>
      </w:r>
      <w:r w:rsidRPr="0069389D">
        <w:rPr>
          <w:rFonts w:eastAsia="宋体" w:hint="eastAsia"/>
          <w:szCs w:val="28"/>
          <w:lang w:eastAsia="zh-CN"/>
        </w:rPr>
        <w:t>5</w:t>
      </w:r>
      <w:r w:rsidRPr="0069389D">
        <w:rPr>
          <w:rFonts w:eastAsia="宋体" w:hint="eastAsia"/>
          <w:szCs w:val="28"/>
          <w:lang w:eastAsia="zh-CN"/>
        </w:rPr>
        <w:t>所述</w:t>
      </w:r>
      <w:r w:rsidRPr="0069389D">
        <w:rPr>
          <w:rFonts w:eastAsia="宋体"/>
          <w:szCs w:val="28"/>
          <w:lang w:eastAsia="zh-CN"/>
        </w:rPr>
        <w:t>的刺五加复方颗粒</w:t>
      </w:r>
      <w:r>
        <w:rPr>
          <w:rFonts w:eastAsia="宋体" w:hint="eastAsia"/>
          <w:szCs w:val="28"/>
          <w:lang w:eastAsia="zh-CN"/>
        </w:rPr>
        <w:t>或者</w:t>
      </w:r>
      <w:r>
        <w:rPr>
          <w:rFonts w:eastAsia="宋体"/>
          <w:szCs w:val="28"/>
          <w:lang w:eastAsia="zh-CN"/>
        </w:rPr>
        <w:t>权利要求</w:t>
      </w:r>
      <w:r>
        <w:rPr>
          <w:rFonts w:eastAsia="宋体" w:hint="eastAsia"/>
          <w:szCs w:val="28"/>
          <w:lang w:eastAsia="zh-CN"/>
        </w:rPr>
        <w:t>6</w:t>
      </w:r>
      <w:r>
        <w:rPr>
          <w:rFonts w:eastAsia="宋体" w:hint="eastAsia"/>
          <w:szCs w:val="28"/>
          <w:lang w:eastAsia="zh-CN"/>
        </w:rPr>
        <w:t>所述</w:t>
      </w:r>
      <w:r>
        <w:rPr>
          <w:rFonts w:eastAsia="宋体"/>
          <w:szCs w:val="28"/>
          <w:lang w:eastAsia="zh-CN"/>
        </w:rPr>
        <w:t>的</w:t>
      </w:r>
      <w:r>
        <w:rPr>
          <w:rFonts w:eastAsia="宋体" w:hint="eastAsia"/>
          <w:szCs w:val="28"/>
          <w:lang w:eastAsia="zh-CN"/>
        </w:rPr>
        <w:t>制备方法</w:t>
      </w:r>
      <w:r>
        <w:rPr>
          <w:rFonts w:eastAsia="宋体"/>
          <w:szCs w:val="28"/>
          <w:lang w:eastAsia="zh-CN"/>
        </w:rPr>
        <w:t>获得的</w:t>
      </w:r>
      <w:r w:rsidRPr="0069389D">
        <w:rPr>
          <w:rFonts w:eastAsia="宋体"/>
          <w:szCs w:val="28"/>
          <w:lang w:eastAsia="zh-CN"/>
        </w:rPr>
        <w:t>刺五加复方颗粒</w:t>
      </w:r>
      <w:r w:rsidRPr="00446F6F">
        <w:rPr>
          <w:rFonts w:eastAsia="宋体"/>
          <w:szCs w:val="28"/>
          <w:lang w:eastAsia="zh-CN"/>
        </w:rPr>
        <w:t>在缓解动物运输应激中的应用。</w:t>
      </w:r>
    </w:p>
    <w:p w14:paraId="4726134B" w14:textId="77777777" w:rsidR="003B5F34" w:rsidRDefault="003B5F34" w:rsidP="0069389D">
      <w:pPr>
        <w:spacing w:line="360" w:lineRule="auto"/>
        <w:ind w:firstLine="560"/>
        <w:rPr>
          <w:rFonts w:eastAsia="宋体"/>
          <w:szCs w:val="28"/>
        </w:rPr>
      </w:pPr>
      <w:r>
        <w:rPr>
          <w:rFonts w:eastAsia="宋体" w:hint="eastAsia"/>
          <w:szCs w:val="28"/>
          <w:lang w:eastAsia="zh-CN"/>
        </w:rPr>
        <w:t>8</w:t>
      </w:r>
      <w:r>
        <w:rPr>
          <w:rFonts w:eastAsia="宋体" w:hint="eastAsia"/>
          <w:szCs w:val="28"/>
          <w:lang w:eastAsia="zh-CN"/>
        </w:rPr>
        <w:t>、</w:t>
      </w:r>
      <w:r>
        <w:rPr>
          <w:rFonts w:eastAsia="宋体"/>
          <w:szCs w:val="28"/>
          <w:lang w:eastAsia="zh-CN"/>
        </w:rPr>
        <w:t>根据权利要求</w:t>
      </w:r>
      <w:r>
        <w:rPr>
          <w:rFonts w:eastAsia="宋体" w:hint="eastAsia"/>
          <w:szCs w:val="28"/>
          <w:lang w:eastAsia="zh-CN"/>
        </w:rPr>
        <w:t>7</w:t>
      </w:r>
      <w:r>
        <w:rPr>
          <w:rFonts w:eastAsia="宋体" w:hint="eastAsia"/>
          <w:szCs w:val="28"/>
          <w:lang w:eastAsia="zh-CN"/>
        </w:rPr>
        <w:t>所述</w:t>
      </w:r>
      <w:r>
        <w:rPr>
          <w:rFonts w:eastAsia="宋体"/>
          <w:szCs w:val="28"/>
          <w:lang w:eastAsia="zh-CN"/>
        </w:rPr>
        <w:t>的应用，其特征</w:t>
      </w:r>
      <w:r>
        <w:rPr>
          <w:rFonts w:eastAsia="宋体" w:hint="eastAsia"/>
          <w:szCs w:val="28"/>
          <w:lang w:eastAsia="zh-CN"/>
        </w:rPr>
        <w:t>在于</w:t>
      </w:r>
      <w:r>
        <w:rPr>
          <w:rFonts w:eastAsia="宋体"/>
          <w:szCs w:val="28"/>
          <w:lang w:eastAsia="zh-CN"/>
        </w:rPr>
        <w:t>：</w:t>
      </w:r>
      <w:r w:rsidR="002E5226" w:rsidRPr="00446F6F">
        <w:rPr>
          <w:rFonts w:eastAsia="宋体"/>
          <w:szCs w:val="28"/>
          <w:lang w:eastAsia="zh-CN"/>
        </w:rPr>
        <w:t>所述应用方法包括：在运输前按照</w:t>
      </w:r>
      <w:r w:rsidR="002E5226" w:rsidRPr="00446F6F">
        <w:rPr>
          <w:rFonts w:eastAsia="宋体"/>
          <w:szCs w:val="28"/>
          <w:lang w:eastAsia="zh-CN"/>
        </w:rPr>
        <w:t>300~500mg/kg</w:t>
      </w:r>
      <w:r w:rsidR="002E5226" w:rsidRPr="00446F6F">
        <w:rPr>
          <w:rFonts w:eastAsia="宋体"/>
          <w:szCs w:val="28"/>
          <w:lang w:eastAsia="zh-CN"/>
        </w:rPr>
        <w:t>的量将复方刺五加颗粒添加到动物饲料中，喂养至少</w:t>
      </w:r>
      <w:r w:rsidR="002E5226" w:rsidRPr="00446F6F">
        <w:rPr>
          <w:rFonts w:eastAsia="宋体"/>
          <w:szCs w:val="28"/>
          <w:lang w:eastAsia="zh-CN"/>
        </w:rPr>
        <w:t>21</w:t>
      </w:r>
      <w:r w:rsidR="002E5226" w:rsidRPr="00446F6F">
        <w:rPr>
          <w:rFonts w:eastAsia="宋体"/>
          <w:szCs w:val="28"/>
          <w:lang w:eastAsia="zh-CN"/>
        </w:rPr>
        <w:t>天</w:t>
      </w:r>
      <w:r w:rsidR="002E5226" w:rsidRPr="00446F6F">
        <w:rPr>
          <w:rFonts w:eastAsia="宋体"/>
          <w:szCs w:val="28"/>
        </w:rPr>
        <w:t>。</w:t>
      </w:r>
    </w:p>
    <w:p w14:paraId="1ABEFB17" w14:textId="77777777" w:rsidR="002E5226" w:rsidRDefault="002E5226" w:rsidP="0069389D">
      <w:pPr>
        <w:spacing w:line="360" w:lineRule="auto"/>
        <w:ind w:firstLine="560"/>
        <w:rPr>
          <w:rFonts w:eastAsia="宋体"/>
          <w:szCs w:val="28"/>
          <w:lang w:eastAsia="zh-CN"/>
        </w:rPr>
      </w:pPr>
      <w:r>
        <w:rPr>
          <w:rFonts w:eastAsia="宋体" w:hint="cs"/>
          <w:szCs w:val="28"/>
        </w:rPr>
        <w:lastRenderedPageBreak/>
        <w:t>9</w:t>
      </w:r>
      <w:r>
        <w:rPr>
          <w:rFonts w:eastAsia="宋体" w:hint="eastAsia"/>
          <w:szCs w:val="28"/>
          <w:lang w:eastAsia="zh-CN"/>
        </w:rPr>
        <w:t>、</w:t>
      </w:r>
      <w:r w:rsidR="00591DF6">
        <w:rPr>
          <w:rFonts w:eastAsia="宋体"/>
          <w:szCs w:val="28"/>
          <w:lang w:eastAsia="zh-CN"/>
        </w:rPr>
        <w:t>根据权利要求</w:t>
      </w:r>
      <w:r w:rsidR="00591DF6">
        <w:rPr>
          <w:rFonts w:eastAsia="宋体"/>
          <w:szCs w:val="28"/>
          <w:lang w:eastAsia="zh-CN"/>
        </w:rPr>
        <w:t>8</w:t>
      </w:r>
      <w:r w:rsidR="00591DF6">
        <w:rPr>
          <w:rFonts w:eastAsia="宋体" w:hint="eastAsia"/>
          <w:szCs w:val="28"/>
          <w:lang w:eastAsia="zh-CN"/>
        </w:rPr>
        <w:t>所述</w:t>
      </w:r>
      <w:r w:rsidR="00591DF6">
        <w:rPr>
          <w:rFonts w:eastAsia="宋体"/>
          <w:szCs w:val="28"/>
          <w:lang w:eastAsia="zh-CN"/>
        </w:rPr>
        <w:t>的应用，其特征</w:t>
      </w:r>
      <w:r w:rsidR="00591DF6">
        <w:rPr>
          <w:rFonts w:eastAsia="宋体" w:hint="eastAsia"/>
          <w:szCs w:val="28"/>
          <w:lang w:eastAsia="zh-CN"/>
        </w:rPr>
        <w:t>在于</w:t>
      </w:r>
      <w:r w:rsidR="00591DF6">
        <w:rPr>
          <w:rFonts w:eastAsia="宋体"/>
          <w:szCs w:val="28"/>
          <w:lang w:eastAsia="zh-CN"/>
        </w:rPr>
        <w:t>：</w:t>
      </w:r>
      <w:r w:rsidR="00591DF6" w:rsidRPr="00446F6F">
        <w:rPr>
          <w:rFonts w:eastAsia="宋体"/>
          <w:szCs w:val="28"/>
          <w:lang w:eastAsia="zh-CN"/>
        </w:rPr>
        <w:t>在运输前按照</w:t>
      </w:r>
      <w:r w:rsidR="00591DF6" w:rsidRPr="00446F6F">
        <w:rPr>
          <w:rFonts w:eastAsia="宋体"/>
          <w:szCs w:val="28"/>
          <w:lang w:eastAsia="zh-CN"/>
        </w:rPr>
        <w:t>500mg/kg</w:t>
      </w:r>
      <w:r w:rsidR="00591DF6" w:rsidRPr="00446F6F">
        <w:rPr>
          <w:rFonts w:eastAsia="宋体"/>
          <w:szCs w:val="28"/>
          <w:lang w:eastAsia="zh-CN"/>
        </w:rPr>
        <w:t>的量将复方刺五加颗粒添加到动物饲料中。</w:t>
      </w:r>
    </w:p>
    <w:p w14:paraId="2BB368D7" w14:textId="77777777" w:rsidR="00591DF6" w:rsidRPr="00446F6F" w:rsidRDefault="00591DF6" w:rsidP="0069389D">
      <w:pPr>
        <w:spacing w:line="360" w:lineRule="auto"/>
        <w:ind w:firstLine="560"/>
        <w:rPr>
          <w:rFonts w:eastAsia="宋体"/>
          <w:szCs w:val="28"/>
          <w:lang w:eastAsia="zh-CN"/>
        </w:rPr>
      </w:pPr>
      <w:r>
        <w:rPr>
          <w:rFonts w:eastAsia="宋体" w:hint="eastAsia"/>
          <w:szCs w:val="28"/>
          <w:lang w:eastAsia="zh-CN"/>
        </w:rPr>
        <w:t>10</w:t>
      </w:r>
      <w:r>
        <w:rPr>
          <w:rFonts w:eastAsia="宋体" w:hint="eastAsia"/>
          <w:szCs w:val="28"/>
          <w:lang w:eastAsia="zh-CN"/>
        </w:rPr>
        <w:t>、</w:t>
      </w:r>
      <w:r>
        <w:rPr>
          <w:rFonts w:eastAsia="宋体"/>
          <w:szCs w:val="28"/>
          <w:lang w:eastAsia="zh-CN"/>
        </w:rPr>
        <w:t>根据权利要求</w:t>
      </w:r>
      <w:r w:rsidR="00D64715">
        <w:rPr>
          <w:rFonts w:eastAsia="宋体" w:hint="eastAsia"/>
          <w:szCs w:val="28"/>
          <w:lang w:eastAsia="zh-CN"/>
        </w:rPr>
        <w:t>7</w:t>
      </w:r>
      <w:r w:rsidR="00D64715">
        <w:rPr>
          <w:rFonts w:eastAsia="宋体"/>
          <w:szCs w:val="28"/>
          <w:lang w:eastAsia="zh-CN"/>
        </w:rPr>
        <w:t>~</w:t>
      </w:r>
      <w:r>
        <w:rPr>
          <w:rFonts w:eastAsia="宋体"/>
          <w:szCs w:val="28"/>
          <w:lang w:eastAsia="zh-CN"/>
        </w:rPr>
        <w:t>8</w:t>
      </w:r>
      <w:r w:rsidR="00D64715">
        <w:rPr>
          <w:rFonts w:eastAsia="宋体" w:hint="eastAsia"/>
          <w:szCs w:val="28"/>
          <w:lang w:eastAsia="zh-CN"/>
        </w:rPr>
        <w:t>任意一项</w:t>
      </w:r>
      <w:r>
        <w:rPr>
          <w:rFonts w:eastAsia="宋体" w:hint="eastAsia"/>
          <w:szCs w:val="28"/>
          <w:lang w:eastAsia="zh-CN"/>
        </w:rPr>
        <w:t>所述</w:t>
      </w:r>
      <w:r>
        <w:rPr>
          <w:rFonts w:eastAsia="宋体"/>
          <w:szCs w:val="28"/>
          <w:lang w:eastAsia="zh-CN"/>
        </w:rPr>
        <w:t>的应用，其特征</w:t>
      </w:r>
      <w:r>
        <w:rPr>
          <w:rFonts w:eastAsia="宋体" w:hint="eastAsia"/>
          <w:szCs w:val="28"/>
          <w:lang w:eastAsia="zh-CN"/>
        </w:rPr>
        <w:t>在于</w:t>
      </w:r>
      <w:r>
        <w:rPr>
          <w:rFonts w:eastAsia="宋体"/>
          <w:szCs w:val="28"/>
          <w:lang w:eastAsia="zh-CN"/>
        </w:rPr>
        <w:t>：</w:t>
      </w:r>
      <w:r w:rsidRPr="00446F6F">
        <w:rPr>
          <w:rFonts w:eastAsia="宋体"/>
          <w:szCs w:val="28"/>
        </w:rPr>
        <w:t>所述动物为</w:t>
      </w:r>
      <w:r>
        <w:rPr>
          <w:rFonts w:eastAsia="宋体" w:hint="eastAsia"/>
          <w:szCs w:val="28"/>
        </w:rPr>
        <w:t>乌骨鸡</w:t>
      </w:r>
      <w:r w:rsidRPr="00446F6F">
        <w:rPr>
          <w:rFonts w:eastAsia="宋体"/>
          <w:szCs w:val="28"/>
        </w:rPr>
        <w:t>。</w:t>
      </w:r>
    </w:p>
    <w:p w14:paraId="1CC9BE86" w14:textId="77777777" w:rsidR="00E27AAC" w:rsidRPr="00446F6F" w:rsidRDefault="00E27AAC" w:rsidP="00446F6F">
      <w:pPr>
        <w:spacing w:line="360" w:lineRule="auto"/>
        <w:ind w:firstLine="560"/>
        <w:rPr>
          <w:rFonts w:eastAsia="宋体"/>
          <w:szCs w:val="28"/>
          <w:lang w:eastAsia="zh-CN"/>
        </w:rPr>
      </w:pPr>
    </w:p>
    <w:p w14:paraId="029ED9EC" w14:textId="77777777" w:rsidR="00E27AAC" w:rsidRPr="00446F6F" w:rsidRDefault="00E27AAC" w:rsidP="00446F6F">
      <w:pPr>
        <w:spacing w:line="360" w:lineRule="auto"/>
        <w:ind w:firstLineChars="0" w:firstLine="0"/>
        <w:rPr>
          <w:rFonts w:eastAsia="宋体"/>
          <w:szCs w:val="28"/>
          <w:lang w:eastAsia="zh-CN"/>
        </w:rPr>
        <w:sectPr w:rsidR="00E27AAC" w:rsidRPr="00446F6F">
          <w:headerReference w:type="default" r:id="rId17"/>
          <w:footnotePr>
            <w:pos w:val="beneathText"/>
          </w:footnotePr>
          <w:pgSz w:w="11905" w:h="16837"/>
          <w:pgMar w:top="1418" w:right="851" w:bottom="851" w:left="1418" w:header="794" w:footer="284" w:gutter="0"/>
          <w:pgNumType w:start="1"/>
          <w:cols w:space="720"/>
          <w:docGrid w:type="lines" w:linePitch="312"/>
        </w:sectPr>
      </w:pPr>
    </w:p>
    <w:p w14:paraId="231AF1E7" w14:textId="77777777" w:rsidR="00E27AAC" w:rsidRPr="00446F6F" w:rsidRDefault="00E76362" w:rsidP="00446F6F">
      <w:pPr>
        <w:spacing w:line="360" w:lineRule="auto"/>
        <w:ind w:firstLine="560"/>
        <w:rPr>
          <w:rFonts w:eastAsia="宋体"/>
          <w:color w:val="FF0000"/>
          <w:szCs w:val="28"/>
          <w:lang w:eastAsia="zh-CN"/>
        </w:rPr>
      </w:pPr>
      <w:r w:rsidRPr="00446F6F">
        <w:rPr>
          <w:rFonts w:eastAsia="宋体"/>
          <w:szCs w:val="28"/>
        </w:rPr>
        <w:lastRenderedPageBreak/>
        <w:t>本发明提供</w:t>
      </w:r>
      <w:r w:rsidR="002262D8" w:rsidRPr="00446F6F">
        <w:rPr>
          <w:rFonts w:eastAsia="宋体"/>
          <w:szCs w:val="28"/>
        </w:rPr>
        <w:t>一种</w:t>
      </w:r>
      <w:r w:rsidR="002262D8" w:rsidRPr="00446F6F">
        <w:rPr>
          <w:rFonts w:eastAsia="宋体"/>
          <w:szCs w:val="28"/>
          <w:lang w:eastAsia="zh-CN"/>
        </w:rPr>
        <w:t>刺五加复方组合物及其</w:t>
      </w:r>
      <w:r w:rsidR="002262D8" w:rsidRPr="00446F6F">
        <w:rPr>
          <w:rFonts w:eastAsia="宋体"/>
          <w:szCs w:val="28"/>
        </w:rPr>
        <w:t>应用</w:t>
      </w:r>
      <w:r w:rsidR="009434B1" w:rsidRPr="00446F6F">
        <w:rPr>
          <w:rFonts w:eastAsia="宋体"/>
          <w:szCs w:val="28"/>
          <w:lang w:eastAsia="zh-CN"/>
        </w:rPr>
        <w:t>，</w:t>
      </w:r>
      <w:r w:rsidR="00FA0C33">
        <w:rPr>
          <w:rFonts w:eastAsia="宋体" w:hint="eastAsia"/>
          <w:szCs w:val="28"/>
          <w:lang w:eastAsia="zh-CN"/>
        </w:rPr>
        <w:t>所述</w:t>
      </w:r>
      <w:r w:rsidR="00FA0C33" w:rsidRPr="00446F6F">
        <w:rPr>
          <w:rFonts w:eastAsia="宋体"/>
          <w:szCs w:val="28"/>
          <w:lang w:eastAsia="zh-CN"/>
        </w:rPr>
        <w:t>组合物按照重量份组成包括：刺五加</w:t>
      </w:r>
      <w:r w:rsidR="00FA0C33" w:rsidRPr="00446F6F">
        <w:rPr>
          <w:rFonts w:eastAsia="宋体"/>
          <w:szCs w:val="28"/>
          <w:lang w:eastAsia="zh-CN"/>
        </w:rPr>
        <w:t>4~6</w:t>
      </w:r>
      <w:r w:rsidR="00FA0C33" w:rsidRPr="00446F6F">
        <w:rPr>
          <w:rFonts w:eastAsia="宋体"/>
          <w:szCs w:val="28"/>
          <w:lang w:eastAsia="zh-CN"/>
        </w:rPr>
        <w:t>份，广藿香油</w:t>
      </w:r>
      <w:r w:rsidR="00FA0C33" w:rsidRPr="00446F6F">
        <w:rPr>
          <w:rFonts w:eastAsia="宋体"/>
          <w:szCs w:val="28"/>
          <w:lang w:eastAsia="zh-CN"/>
        </w:rPr>
        <w:t>0.05~0.1</w:t>
      </w:r>
      <w:r w:rsidR="00FA0C33" w:rsidRPr="00446F6F">
        <w:rPr>
          <w:rFonts w:eastAsia="宋体"/>
          <w:szCs w:val="28"/>
          <w:lang w:eastAsia="zh-CN"/>
        </w:rPr>
        <w:t>份，茯苓</w:t>
      </w:r>
      <w:r w:rsidR="00FA0C33" w:rsidRPr="00446F6F">
        <w:rPr>
          <w:rFonts w:eastAsia="宋体"/>
          <w:szCs w:val="28"/>
          <w:lang w:eastAsia="zh-CN"/>
        </w:rPr>
        <w:t>1~3</w:t>
      </w:r>
      <w:r w:rsidR="00FA0C33" w:rsidRPr="00446F6F">
        <w:rPr>
          <w:rFonts w:eastAsia="宋体"/>
          <w:szCs w:val="28"/>
          <w:lang w:eastAsia="zh-CN"/>
        </w:rPr>
        <w:t>份</w:t>
      </w:r>
      <w:r w:rsidRPr="00446F6F">
        <w:rPr>
          <w:rFonts w:eastAsia="宋体"/>
          <w:szCs w:val="28"/>
          <w:lang w:eastAsia="zh-CN"/>
        </w:rPr>
        <w:t>。</w:t>
      </w:r>
      <w:r w:rsidR="00FA0C33">
        <w:rPr>
          <w:rFonts w:eastAsia="宋体" w:hint="eastAsia"/>
          <w:szCs w:val="28"/>
          <w:lang w:eastAsia="zh-CN"/>
        </w:rPr>
        <w:t>本发明</w:t>
      </w:r>
      <w:r w:rsidR="00FA0C33">
        <w:rPr>
          <w:rFonts w:eastAsia="宋体"/>
          <w:szCs w:val="28"/>
          <w:lang w:eastAsia="zh-CN"/>
        </w:rPr>
        <w:t>还提供</w:t>
      </w:r>
      <w:r w:rsidR="00FA0C33" w:rsidRPr="00446F6F">
        <w:rPr>
          <w:rFonts w:eastAsia="宋体"/>
          <w:szCs w:val="28"/>
          <w:lang w:eastAsia="zh-CN"/>
        </w:rPr>
        <w:t>一种刺五加复方颗粒，按照有效成分在颗粒中重量含量的组成包括：刺五加</w:t>
      </w:r>
      <w:r w:rsidR="00FA0C33" w:rsidRPr="00446F6F">
        <w:rPr>
          <w:rFonts w:eastAsia="宋体"/>
          <w:szCs w:val="28"/>
          <w:lang w:eastAsia="zh-CN"/>
        </w:rPr>
        <w:t>4~6g/kg</w:t>
      </w:r>
      <w:r w:rsidR="00FA0C33" w:rsidRPr="00446F6F">
        <w:rPr>
          <w:rFonts w:eastAsia="宋体"/>
          <w:szCs w:val="28"/>
          <w:lang w:eastAsia="zh-CN"/>
        </w:rPr>
        <w:t>、广藿香油</w:t>
      </w:r>
      <w:r w:rsidR="00FA0C33" w:rsidRPr="00446F6F">
        <w:rPr>
          <w:rFonts w:eastAsia="宋体"/>
          <w:szCs w:val="28"/>
          <w:lang w:eastAsia="zh-CN"/>
        </w:rPr>
        <w:t>0.05~0.1g/kg</w:t>
      </w:r>
      <w:r w:rsidR="00FA0C33" w:rsidRPr="00446F6F">
        <w:rPr>
          <w:rFonts w:eastAsia="宋体"/>
          <w:szCs w:val="28"/>
          <w:lang w:eastAsia="zh-CN"/>
        </w:rPr>
        <w:t>、茯苓</w:t>
      </w:r>
      <w:r w:rsidR="00FA0C33" w:rsidRPr="00446F6F">
        <w:rPr>
          <w:rFonts w:eastAsia="宋体"/>
          <w:szCs w:val="28"/>
          <w:lang w:eastAsia="zh-CN"/>
        </w:rPr>
        <w:t>1~3g/kg</w:t>
      </w:r>
      <w:r w:rsidR="00FA0C33" w:rsidRPr="00446F6F">
        <w:rPr>
          <w:rFonts w:eastAsia="宋体"/>
          <w:szCs w:val="28"/>
          <w:lang w:eastAsia="zh-CN"/>
        </w:rPr>
        <w:t>、吡啶羧酸铬</w:t>
      </w:r>
      <w:r w:rsidR="00FA0C33" w:rsidRPr="00446F6F">
        <w:rPr>
          <w:rFonts w:eastAsia="宋体"/>
          <w:szCs w:val="28"/>
          <w:lang w:eastAsia="zh-CN"/>
        </w:rPr>
        <w:t>0.1~0.3mg/kg</w:t>
      </w:r>
      <w:r w:rsidR="00FA0C33" w:rsidRPr="00446F6F">
        <w:rPr>
          <w:rFonts w:eastAsia="宋体"/>
          <w:szCs w:val="28"/>
          <w:lang w:eastAsia="zh-CN"/>
        </w:rPr>
        <w:t>、葡萄糖</w:t>
      </w:r>
      <w:r w:rsidR="00FA0C33" w:rsidRPr="00446F6F">
        <w:rPr>
          <w:rFonts w:eastAsia="宋体"/>
          <w:szCs w:val="28"/>
          <w:lang w:eastAsia="zh-CN"/>
        </w:rPr>
        <w:t>30~50g/kg</w:t>
      </w:r>
      <w:r w:rsidR="00FA0C33" w:rsidRPr="00446F6F">
        <w:rPr>
          <w:rFonts w:eastAsia="宋体"/>
          <w:szCs w:val="28"/>
          <w:lang w:eastAsia="zh-CN"/>
        </w:rPr>
        <w:t>、柠檬酸钾</w:t>
      </w:r>
      <w:r w:rsidR="00FA0C33" w:rsidRPr="00446F6F">
        <w:rPr>
          <w:rFonts w:eastAsia="宋体"/>
          <w:szCs w:val="28"/>
          <w:lang w:eastAsia="zh-CN"/>
        </w:rPr>
        <w:t>0.1~0.2g/kg</w:t>
      </w:r>
      <w:r w:rsidR="00FA0C33">
        <w:rPr>
          <w:rFonts w:eastAsia="宋体" w:hint="eastAsia"/>
          <w:szCs w:val="28"/>
          <w:lang w:eastAsia="zh-CN"/>
        </w:rPr>
        <w:t>。该</w:t>
      </w:r>
      <w:r w:rsidR="00FA0C33" w:rsidRPr="00446F6F">
        <w:rPr>
          <w:rFonts w:eastAsia="宋体"/>
          <w:szCs w:val="28"/>
          <w:lang w:eastAsia="zh-CN"/>
        </w:rPr>
        <w:t>刺五加复方颗粒</w:t>
      </w:r>
      <w:r w:rsidR="00FA0C33">
        <w:rPr>
          <w:rFonts w:eastAsia="宋体" w:hint="eastAsia"/>
          <w:szCs w:val="28"/>
          <w:lang w:eastAsia="zh-CN"/>
        </w:rPr>
        <w:t>应用</w:t>
      </w:r>
      <w:r w:rsidR="00FA0C33" w:rsidRPr="00446F6F">
        <w:rPr>
          <w:rFonts w:eastAsia="宋体"/>
          <w:szCs w:val="28"/>
          <w:lang w:eastAsia="zh-CN"/>
        </w:rPr>
        <w:t>在</w:t>
      </w:r>
      <w:r w:rsidR="00FA0C33">
        <w:rPr>
          <w:rFonts w:eastAsia="宋体"/>
          <w:szCs w:val="28"/>
          <w:lang w:eastAsia="zh-CN"/>
        </w:rPr>
        <w:t>缓解动物运输应激中</w:t>
      </w:r>
      <w:r w:rsidR="00FA0C33">
        <w:rPr>
          <w:rFonts w:eastAsia="宋体" w:hint="eastAsia"/>
          <w:szCs w:val="28"/>
          <w:lang w:eastAsia="zh-CN"/>
        </w:rPr>
        <w:t>。</w:t>
      </w:r>
      <w:r w:rsidR="00FA0C33" w:rsidRPr="00446F6F">
        <w:rPr>
          <w:rFonts w:eastAsia="宋体"/>
          <w:szCs w:val="28"/>
          <w:lang w:eastAsia="zh-CN"/>
        </w:rPr>
        <w:t>动物实验表明在日粮中适当添加复方刺五加颗粒可以促进乌骨鸡生长性能，改善代谢水平和抗氧化功能，缓解运输应激对乌骨鸡的影响。</w:t>
      </w:r>
    </w:p>
    <w:p w14:paraId="5BBEE31D" w14:textId="77777777" w:rsidR="00E27AAC" w:rsidRPr="00446F6F" w:rsidRDefault="00E27AAC" w:rsidP="00446F6F">
      <w:pPr>
        <w:spacing w:line="360" w:lineRule="auto"/>
        <w:ind w:firstLine="560"/>
        <w:rPr>
          <w:rFonts w:eastAsia="宋体"/>
          <w:szCs w:val="28"/>
          <w:lang w:eastAsia="zh-CN"/>
        </w:rPr>
      </w:pPr>
    </w:p>
    <w:p w14:paraId="451BC938" w14:textId="77777777" w:rsidR="00E27AAC" w:rsidRPr="00446F6F" w:rsidRDefault="00E27AAC" w:rsidP="00446F6F">
      <w:pPr>
        <w:spacing w:line="360" w:lineRule="auto"/>
        <w:ind w:firstLine="560"/>
        <w:rPr>
          <w:rFonts w:eastAsia="宋体"/>
          <w:szCs w:val="28"/>
        </w:rPr>
      </w:pPr>
    </w:p>
    <w:p w14:paraId="56034295" w14:textId="77777777" w:rsidR="00E27AAC" w:rsidRPr="00446F6F" w:rsidRDefault="00E27AAC" w:rsidP="00446F6F">
      <w:pPr>
        <w:spacing w:line="360" w:lineRule="auto"/>
        <w:ind w:firstLineChars="0" w:firstLine="0"/>
        <w:jc w:val="center"/>
        <w:rPr>
          <w:rFonts w:eastAsia="宋体"/>
          <w:szCs w:val="28"/>
          <w:lang w:eastAsia="zh-CN"/>
        </w:rPr>
      </w:pPr>
    </w:p>
    <w:p w14:paraId="561E34C8" w14:textId="77777777" w:rsidR="00E27AAC" w:rsidRPr="00446F6F" w:rsidRDefault="00E27AAC" w:rsidP="00446F6F">
      <w:pPr>
        <w:spacing w:line="360" w:lineRule="auto"/>
        <w:ind w:firstLineChars="0" w:firstLine="0"/>
        <w:jc w:val="center"/>
        <w:rPr>
          <w:rFonts w:eastAsia="宋体"/>
          <w:szCs w:val="28"/>
          <w:lang w:eastAsia="zh-CN"/>
        </w:rPr>
      </w:pPr>
    </w:p>
    <w:p w14:paraId="5FDBB0A6" w14:textId="77777777" w:rsidR="009434B1" w:rsidRPr="00446F6F" w:rsidRDefault="009434B1" w:rsidP="00446F6F">
      <w:pPr>
        <w:spacing w:line="360" w:lineRule="auto"/>
        <w:ind w:firstLine="560"/>
        <w:rPr>
          <w:rFonts w:eastAsia="宋体"/>
          <w:szCs w:val="28"/>
          <w:lang w:eastAsia="zh-CN"/>
        </w:rPr>
      </w:pPr>
    </w:p>
    <w:p w14:paraId="0A14C1E6" w14:textId="77777777" w:rsidR="00E27AAC" w:rsidRPr="00446F6F" w:rsidRDefault="00E27AAC" w:rsidP="00446F6F">
      <w:pPr>
        <w:spacing w:line="360" w:lineRule="auto"/>
        <w:ind w:firstLineChars="0" w:firstLine="0"/>
        <w:jc w:val="center"/>
        <w:rPr>
          <w:rFonts w:eastAsia="宋体"/>
          <w:szCs w:val="28"/>
          <w:lang w:eastAsia="zh-CN"/>
        </w:rPr>
      </w:pPr>
    </w:p>
    <w:p w14:paraId="595F561E" w14:textId="77777777" w:rsidR="00E27AAC" w:rsidRPr="00446F6F" w:rsidRDefault="00E27AAC" w:rsidP="00446F6F">
      <w:pPr>
        <w:spacing w:line="360" w:lineRule="auto"/>
        <w:ind w:firstLineChars="0" w:firstLine="0"/>
        <w:jc w:val="center"/>
        <w:rPr>
          <w:rFonts w:eastAsia="宋体"/>
          <w:szCs w:val="28"/>
          <w:lang w:eastAsia="zh-CN"/>
        </w:rPr>
        <w:sectPr w:rsidR="00E27AAC" w:rsidRPr="00446F6F">
          <w:headerReference w:type="default" r:id="rId18"/>
          <w:footnotePr>
            <w:pos w:val="beneathText"/>
          </w:footnotePr>
          <w:pgSz w:w="11905" w:h="16837"/>
          <w:pgMar w:top="1418" w:right="851" w:bottom="851" w:left="1418" w:header="794" w:footer="284" w:gutter="0"/>
          <w:pgNumType w:start="1"/>
          <w:cols w:space="720"/>
          <w:docGrid w:type="lines" w:linePitch="312"/>
        </w:sectPr>
      </w:pPr>
    </w:p>
    <w:p w14:paraId="39779444" w14:textId="77777777" w:rsidR="00E27AAC" w:rsidRPr="00446F6F" w:rsidRDefault="00AB25A8" w:rsidP="00446F6F">
      <w:pPr>
        <w:spacing w:line="360" w:lineRule="auto"/>
        <w:ind w:firstLineChars="0" w:firstLine="0"/>
        <w:jc w:val="center"/>
        <w:rPr>
          <w:rFonts w:eastAsia="宋体"/>
          <w:bCs/>
          <w:szCs w:val="28"/>
          <w:lang w:eastAsia="zh-CN"/>
        </w:rPr>
      </w:pPr>
      <w:r>
        <w:rPr>
          <w:rFonts w:eastAsia="宋体" w:hint="eastAsia"/>
          <w:bCs/>
          <w:szCs w:val="28"/>
          <w:lang w:eastAsia="zh-CN"/>
        </w:rPr>
        <w:lastRenderedPageBreak/>
        <w:t>无</w:t>
      </w:r>
    </w:p>
    <w:p w14:paraId="3B7FC69A" w14:textId="77777777" w:rsidR="00E27AAC" w:rsidRPr="00446F6F" w:rsidRDefault="00E27AAC" w:rsidP="00446F6F">
      <w:pPr>
        <w:spacing w:line="360" w:lineRule="auto"/>
        <w:ind w:firstLineChars="0" w:firstLine="0"/>
        <w:jc w:val="center"/>
        <w:rPr>
          <w:rFonts w:eastAsia="宋体"/>
          <w:szCs w:val="28"/>
          <w:lang w:eastAsia="zh-CN"/>
        </w:rPr>
      </w:pPr>
    </w:p>
    <w:p w14:paraId="2FF2C9E1" w14:textId="77777777" w:rsidR="00E27AAC" w:rsidRPr="00446F6F" w:rsidRDefault="00E27AAC" w:rsidP="00446F6F">
      <w:pPr>
        <w:pStyle w:val="a3"/>
        <w:spacing w:line="360" w:lineRule="auto"/>
        <w:ind w:firstLine="560"/>
        <w:rPr>
          <w:rFonts w:eastAsia="宋体"/>
          <w:szCs w:val="28"/>
          <w:lang w:eastAsia="zh-CN"/>
        </w:rPr>
      </w:pPr>
    </w:p>
    <w:sectPr w:rsidR="00E27AAC" w:rsidRPr="00446F6F" w:rsidSect="00E27AAC">
      <w:headerReference w:type="default" r:id="rId19"/>
      <w:footnotePr>
        <w:pos w:val="beneathText"/>
      </w:footnotePr>
      <w:pgSz w:w="11905" w:h="16837"/>
      <w:pgMar w:top="1418" w:right="851" w:bottom="851" w:left="1418" w:header="794" w:footer="284"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CAE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ACC66" w14:textId="77777777" w:rsidR="00206D02" w:rsidRDefault="00206D02" w:rsidP="0043465B">
      <w:pPr>
        <w:spacing w:line="240" w:lineRule="auto"/>
        <w:ind w:firstLine="560"/>
      </w:pPr>
      <w:r>
        <w:separator/>
      </w:r>
    </w:p>
  </w:endnote>
  <w:endnote w:type="continuationSeparator" w:id="0">
    <w:p w14:paraId="3605434E" w14:textId="77777777" w:rsidR="00206D02" w:rsidRDefault="00206D02" w:rsidP="0043465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Lucidasans">
    <w:altName w:val="宋体"/>
    <w:charset w:val="86"/>
    <w:family w:val="auto"/>
    <w:pitch w:val="default"/>
    <w:sig w:usb0="00000000" w:usb1="00000000" w:usb2="00000000" w:usb3="00000000" w:csb0="00040001" w:csb1="00000000"/>
  </w:font>
  <w:font w:name="Bitstream Vera Sans">
    <w:altName w:val="宋体"/>
    <w:charset w:val="86"/>
    <w:family w:val="swiss"/>
    <w:pitch w:val="default"/>
    <w:sig w:usb0="00000000" w:usb1="00000000" w:usb2="00000000" w:usb3="00000000" w:csb0="00040001" w:csb1="00000000"/>
  </w:font>
  <w:font w:name="东文宋体">
    <w:altName w:val="宋体"/>
    <w:charset w:val="86"/>
    <w:family w:val="auto"/>
    <w:pitch w:val="default"/>
    <w:sig w:usb0="00000000" w:usb1="00000000" w:usb2="00000000" w:usb3="00000000" w:csb0="00040001" w:csb1="00000000"/>
  </w:font>
  <w:font w:name="等线 Light">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56802" w14:textId="77777777" w:rsidR="005910F3" w:rsidRDefault="005910F3">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16F18" w14:textId="057BD984" w:rsidR="005910F3" w:rsidRDefault="00EC1DC2">
    <w:pPr>
      <w:pStyle w:val="a6"/>
      <w:spacing w:line="200" w:lineRule="exact"/>
      <w:ind w:firstLineChars="0" w:firstLine="0"/>
      <w:jc w:val="center"/>
      <w:rPr>
        <w:rStyle w:val="ac"/>
        <w:lang w:eastAsia="zh-CN"/>
      </w:rPr>
    </w:pPr>
    <w:r>
      <w:rPr>
        <w:noProof/>
        <w:lang w:eastAsia="zh-CN"/>
      </w:rPr>
      <mc:AlternateContent>
        <mc:Choice Requires="wps">
          <w:drawing>
            <wp:anchor distT="4294967295" distB="4294967295" distL="114300" distR="114300" simplePos="0" relativeHeight="251655680" behindDoc="1" locked="0" layoutInCell="1" allowOverlap="1" wp14:anchorId="14ADC187" wp14:editId="6F2BFC52">
              <wp:simplePos x="0" y="0"/>
              <wp:positionH relativeFrom="column">
                <wp:posOffset>0</wp:posOffset>
              </wp:positionH>
              <wp:positionV relativeFrom="paragraph">
                <wp:posOffset>-50801</wp:posOffset>
              </wp:positionV>
              <wp:extent cx="6172200" cy="0"/>
              <wp:effectExtent l="0" t="0" r="19050" b="19050"/>
              <wp:wrapNone/>
              <wp:docPr id="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DFEB00" id="直线 2"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TOywEAAG4DAAAOAAAAZHJzL2Uyb0RvYy54bWysU8Fu2zAMvQ/YPwi6L3YyIOuMOD2kaC/t&#10;FqDtBzCybAuTREFSY+db9hs77bLP6W+MUuM03W7DfCBMkXx6fKRWl6PRbC99UGhrPp+VnEkrsFG2&#10;q/njw/WHC85CBNuARitrfpCBX67fv1sNrpIL7FE30jMCsaEaXM37GF1VFEH00kCYoZOWgi16A5Fc&#10;3xWNh4HQjS4WZbksBvSN8yhkCHR69RLk64zftlLEr20bZGS65sQtZuuz3SVbrFdQdR5cr8SRBvwD&#10;CwPK0qUnqCuIwJ68+gvKKOExYBtnAk2BbauEzD1QN/Pyj27ue3Ay90LiBHeSKfw/WPFlv/VMNTVf&#10;cmbB0Iiev/94/vmLLZI2gwsVpWzs1qfuxGjv3S2Kb4FZ3PRgO5k5PhwcFc5TRfGmJDnB0Q274Q4b&#10;yoGniFmosfUmQZIEbMzzOJzmIcfIBB0u558WNGTOxBQroJoKnQ/xRqJh6afmWtkkFVSwvw0xEYFq&#10;SknHFq+V1nnc2rKh5p8/LstcEFCrJgVTWvDdbqM920NamPzlrihynmZUpLXVytT84jxJ2wQi8+Id&#10;aUwSvIi5w+aw9ZNONNRM9LiAaWvO/azm6zNZ/wYAAP//AwBQSwMEFAAGAAgAAAAhANZ7ioDcAAAA&#10;BgEAAA8AAABkcnMvZG93bnJldi54bWxMj8tOw0AMRfdI/MPISGxQO2kXJQ2ZVDwECxZIfbB3MiaJ&#10;yHhCZtIGvh4jFrDy41r3HuebyXXqSENoPRtYzBNQxJW3LdcGDvvHWQoqRGSLnWcy8EkBNsX5WY6Z&#10;9Sfe0nEXayUmHDI00MTYZ1qHqiGHYe57YtHe/OAwyjjU2g54EnPX6WWSrLTDliWhwZ7uG6red6Mz&#10;8LHqX8svPd5drZ/3i/QwOn55eDLm8mK6vQEVaYp/x/CDL+hQCFPpR7ZBdQbkkWhglkoVdX29lKb8&#10;Xegi1//xi28AAAD//wMAUEsBAi0AFAAGAAgAAAAhALaDOJL+AAAA4QEAABMAAAAAAAAAAAAAAAAA&#10;AAAAAFtDb250ZW50X1R5cGVzXS54bWxQSwECLQAUAAYACAAAACEAOP0h/9YAAACUAQAACwAAAAAA&#10;AAAAAAAAAAAvAQAAX3JlbHMvLnJlbHNQSwECLQAUAAYACAAAACEAsMLEzssBAABuAwAADgAAAAAA&#10;AAAAAAAAAAAuAgAAZHJzL2Uyb0RvYy54bWxQSwECLQAUAAYACAAAACEA1nuKgNwAAAAGAQAADwAA&#10;AAAAAAAAAAAAAAAlBAAAZHJzL2Rvd25yZXYueG1sUEsFBgAAAAAEAAQA8wAAAC4FAAAAAA==&#10;" strokeweight=".26mm">
              <v:stroke joinstyle="miter"/>
            </v:line>
          </w:pict>
        </mc:Fallback>
      </mc:AlternateContent>
    </w:r>
    <w:r w:rsidR="009A7AFF">
      <w:fldChar w:fldCharType="begin"/>
    </w:r>
    <w:r w:rsidR="005910F3">
      <w:rPr>
        <w:rStyle w:val="ac"/>
      </w:rPr>
      <w:instrText xml:space="preserve"> PAGE </w:instrText>
    </w:r>
    <w:r w:rsidR="009A7AFF">
      <w:fldChar w:fldCharType="separate"/>
    </w:r>
    <w:r w:rsidR="00BE2B51">
      <w:rPr>
        <w:rStyle w:val="ac"/>
        <w:noProof/>
      </w:rPr>
      <w:t>2</w:t>
    </w:r>
    <w:r w:rsidR="009A7AFF">
      <w:fldChar w:fldCharType="end"/>
    </w:r>
  </w:p>
  <w:p w14:paraId="593FCB8D" w14:textId="77777777" w:rsidR="005910F3" w:rsidRDefault="005910F3">
    <w:pPr>
      <w:pStyle w:val="a6"/>
      <w:spacing w:line="200" w:lineRule="exact"/>
      <w:ind w:firstLineChars="0" w:firstLine="0"/>
      <w:jc w:val="cen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74ED6" w14:textId="77777777" w:rsidR="005910F3" w:rsidRDefault="005910F3">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7DD5" w14:textId="61A01140" w:rsidR="005910F3" w:rsidRDefault="00EC1DC2">
    <w:pPr>
      <w:pStyle w:val="a6"/>
      <w:spacing w:line="200" w:lineRule="exact"/>
      <w:ind w:firstLineChars="0" w:firstLine="0"/>
      <w:jc w:val="center"/>
      <w:rPr>
        <w:rStyle w:val="ac"/>
        <w:lang w:eastAsia="zh-CN"/>
      </w:rPr>
    </w:pPr>
    <w:r>
      <w:rPr>
        <w:noProof/>
        <w:lang w:eastAsia="zh-CN"/>
      </w:rPr>
      <mc:AlternateContent>
        <mc:Choice Requires="wps">
          <w:drawing>
            <wp:anchor distT="4294967295" distB="4294967295" distL="114300" distR="114300" simplePos="0" relativeHeight="251657728" behindDoc="1" locked="0" layoutInCell="1" allowOverlap="1" wp14:anchorId="5EE7015F" wp14:editId="6C4D0404">
              <wp:simplePos x="0" y="0"/>
              <wp:positionH relativeFrom="column">
                <wp:posOffset>0</wp:posOffset>
              </wp:positionH>
              <wp:positionV relativeFrom="paragraph">
                <wp:posOffset>-50801</wp:posOffset>
              </wp:positionV>
              <wp:extent cx="6172200" cy="0"/>
              <wp:effectExtent l="0" t="0" r="19050" b="19050"/>
              <wp:wrapNone/>
              <wp:docPr id="9"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B61617" id="直线 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i6ywEAAG4DAAAOAAAAZHJzL2Uyb0RvYy54bWysU0Fu2zAQvBfIHwjea8lu4aaC5RwcJJe0&#10;NZD0AWuKkoiSXIJkLPkt+UZPvfQ5+UaXjOU67a2oDoTI3R3OzC5XV6PRbC99UGhrPp+VnEkrsFG2&#10;q/nXh5u3l5yFCLYBjVbW/CADv1pfvFkNrpIL7FE30jMCsaEaXM37GF1VFEH00kCYoZOWgi16A5G2&#10;visaDwOhG10synJZDOgb51HIEOj0+iXI1xm/baWIX9o2yMh0zYlbzKvP6y6txXoFVefB9UocacA/&#10;sDCgLF16grqGCOzRq7+gjBIeA7ZxJtAU2LZKyKyB1MzLP9Tc9+Bk1kLmBHeyKfw/WPF5v/VMNTX/&#10;yJkFQy16fvr+/OMne5+8GVyoKGVjtz6pE6O9d3covgVmcdOD7WTm+HBwVDhPFcWrkrQJjm7YDZ+w&#10;oRx4jJiNGltvEiRZwMbcj8OpH3KMTNDhcv5hQU3mTEyxAqqp0PkQbyUaln5qrpVNVkEF+7sQExGo&#10;ppR0bPFGaZ3brS0bSO+7ZZkLAmrVpGBKC77bbbRne0gDk7+siiLnaUZFGlutTM0vz5O0TSAyD96R&#10;xmTBi5k7bA5bP/lETc1EjwOYpuZ8n938/UzWvwAAAP//AwBQSwMEFAAGAAgAAAAhANZ7ioDcAAAA&#10;BgEAAA8AAABkcnMvZG93bnJldi54bWxMj8tOw0AMRfdI/MPISGxQO2kXJQ2ZVDwECxZIfbB3MiaJ&#10;yHhCZtIGvh4jFrDy41r3HuebyXXqSENoPRtYzBNQxJW3LdcGDvvHWQoqRGSLnWcy8EkBNsX5WY6Z&#10;9Sfe0nEXayUmHDI00MTYZ1qHqiGHYe57YtHe/OAwyjjU2g54EnPX6WWSrLTDliWhwZ7uG6red6Mz&#10;8LHqX8svPd5drZ/3i/QwOn55eDLm8mK6vQEVaYp/x/CDL+hQCFPpR7ZBdQbkkWhglkoVdX29lKb8&#10;Xegi1//xi28AAAD//wMAUEsBAi0AFAAGAAgAAAAhALaDOJL+AAAA4QEAABMAAAAAAAAAAAAAAAAA&#10;AAAAAFtDb250ZW50X1R5cGVzXS54bWxQSwECLQAUAAYACAAAACEAOP0h/9YAAACUAQAACwAAAAAA&#10;AAAAAAAAAAAvAQAAX3JlbHMvLnJlbHNQSwECLQAUAAYACAAAACEAAqY4ussBAABuAwAADgAAAAAA&#10;AAAAAAAAAAAuAgAAZHJzL2Uyb0RvYy54bWxQSwECLQAUAAYACAAAACEA1nuKgNwAAAAGAQAADwAA&#10;AAAAAAAAAAAAAAAlBAAAZHJzL2Rvd25yZXYueG1sUEsFBgAAAAAEAAQA8wAAAC4FAAAAAA==&#10;" strokeweight=".26mm">
              <v:stroke joinstyle="miter"/>
            </v:line>
          </w:pict>
        </mc:Fallback>
      </mc:AlternateContent>
    </w:r>
    <w:r w:rsidR="009A7AFF">
      <w:fldChar w:fldCharType="begin"/>
    </w:r>
    <w:r w:rsidR="005910F3">
      <w:rPr>
        <w:rStyle w:val="ac"/>
      </w:rPr>
      <w:instrText xml:space="preserve"> PAGE </w:instrText>
    </w:r>
    <w:r w:rsidR="009A7AFF">
      <w:fldChar w:fldCharType="separate"/>
    </w:r>
    <w:r w:rsidR="00BE2B51">
      <w:rPr>
        <w:rStyle w:val="ac"/>
        <w:noProof/>
      </w:rPr>
      <w:t>1</w:t>
    </w:r>
    <w:r w:rsidR="009A7AFF">
      <w:fldChar w:fldCharType="end"/>
    </w:r>
  </w:p>
  <w:p w14:paraId="2B452D78" w14:textId="77777777" w:rsidR="005910F3" w:rsidRDefault="005910F3">
    <w:pPr>
      <w:pStyle w:val="a6"/>
      <w:spacing w:line="200" w:lineRule="exact"/>
      <w:ind w:firstLineChars="0" w:firstLine="0"/>
      <w:jc w:val="cen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02C6B" w14:textId="77777777" w:rsidR="00206D02" w:rsidRDefault="00206D02" w:rsidP="0043465B">
      <w:pPr>
        <w:spacing w:line="240" w:lineRule="auto"/>
        <w:ind w:firstLine="560"/>
      </w:pPr>
      <w:r>
        <w:separator/>
      </w:r>
    </w:p>
  </w:footnote>
  <w:footnote w:type="continuationSeparator" w:id="0">
    <w:p w14:paraId="1FCEF7C9" w14:textId="77777777" w:rsidR="00206D02" w:rsidRDefault="00206D02" w:rsidP="0043465B">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34C17" w14:textId="77777777" w:rsidR="005910F3" w:rsidRDefault="005910F3">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85FDB" w14:textId="07634439" w:rsidR="005910F3" w:rsidRDefault="00EC1DC2">
    <w:pPr>
      <w:ind w:firstLine="560"/>
      <w:jc w:val="center"/>
      <w:rPr>
        <w:rFonts w:eastAsia="黑体"/>
        <w:spacing w:val="90"/>
      </w:rPr>
    </w:pPr>
    <w:r>
      <w:rPr>
        <w:noProof/>
        <w:lang w:eastAsia="zh-CN"/>
      </w:rPr>
      <mc:AlternateContent>
        <mc:Choice Requires="wps">
          <w:drawing>
            <wp:anchor distT="4294967295" distB="4294967295" distL="114300" distR="114300" simplePos="0" relativeHeight="251654656" behindDoc="1" locked="0" layoutInCell="1" allowOverlap="1" wp14:anchorId="1A2EE902" wp14:editId="3A6D1FA1">
              <wp:simplePos x="0" y="0"/>
              <wp:positionH relativeFrom="column">
                <wp:posOffset>0</wp:posOffset>
              </wp:positionH>
              <wp:positionV relativeFrom="paragraph">
                <wp:posOffset>360044</wp:posOffset>
              </wp:positionV>
              <wp:extent cx="6120130" cy="0"/>
              <wp:effectExtent l="0" t="0" r="33020" b="19050"/>
              <wp:wrapNone/>
              <wp:docPr id="7"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60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0F3A54" id="直线 1"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35pt" to="481.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w0ywEAAG8DAAAOAAAAZHJzL2Uyb0RvYy54bWysU0Fu2zAQvBfoHwjea8ku4AaC5RwcpJe0&#10;NZD0ATRJSURJLsFlLPkt/UZPvfQ5+UaXjO0k7S2IDoS4OzuanV2tLidn2V5HNOBbPp/VnGkvQRnf&#10;t/z73fWHC84wCa+EBa9bftDIL9fv363G0OgFDGCVjoxIPDZjaPmQUmiqCuWgncAZBO0p2UF0ItE1&#10;9pWKYiR2Z6tFXS+rEaIKEaRGpOjVY5KvC3/XaZm+dR3qxGzLSVsqZyznLp/VeiWaPoowGHmUIV6h&#10;wgnj6aNnqiuRBLuP5j8qZ2QEhC7NJLgKus5IXXqgbub1P93cDiLo0guZg+FsE74drfy630ZmVMs/&#10;ceaFoxE9/Pz18PsPm2dvxoANQTZ+G3N3cvK34QbkD2QeNoPwvS4a7w6BCktF9aIkXzDQF3bjF1CE&#10;EfcJilFTF12mJAvYVOZxOM9DT4lJCi7nZMpHGps85SrRnApDxPRZg2P5peXW+GyVaMT+BhNJJ+gJ&#10;ksMero21ZdzWs5HULpZ1XSoQrFE5m3EY+93GRrYXeWPKk40gthcwZxLtrTWu5RfPQdZnEl0276jj&#10;5MGjmztQh23MjDlOUy3cxw3Ma/P8XlBP/8n6LwAAAP//AwBQSwMEFAAGAAgAAAAhANUDVBvaAAAA&#10;BgEAAA8AAABkcnMvZG93bnJldi54bWxMj0FLw0AQhe+C/2EZwZvdqJi2aSalCHoQlBr1vs1Ok2B2&#10;NmQ3Tfz3jnjQ45s3vPe9fDu7Tp1oCK1nhOtFAoq48rblGuH97eFqBSpEw9Z0ngnhiwJsi/Oz3GTW&#10;T/xKpzLWSkI4ZAahibHPtA5VQ86Ehe+JxTv6wZkocqi1Hcwk4a7TN0mSamdalobG9HTfUPVZjg6B&#10;Psb9mp/66dmOj+FlOe9oVe4RLy/m3QZUpDn+PcMPvqBDIUwHP7INqkOQIRHhLl2CEned3sqQw+9B&#10;F7n+j198AwAA//8DAFBLAQItABQABgAIAAAAIQC2gziS/gAAAOEBAAATAAAAAAAAAAAAAAAAAAAA&#10;AABbQ29udGVudF9UeXBlc10ueG1sUEsBAi0AFAAGAAgAAAAhADj9If/WAAAAlAEAAAsAAAAAAAAA&#10;AAAAAAAALwEAAF9yZWxzLy5yZWxzUEsBAi0AFAAGAAgAAAAhAMOXXDTLAQAAbwMAAA4AAAAAAAAA&#10;AAAAAAAALgIAAGRycy9lMm9Eb2MueG1sUEsBAi0AFAAGAAgAAAAhANUDVBvaAAAABgEAAA8AAAAA&#10;AAAAAAAAAAAAJQQAAGRycy9kb3ducmV2LnhtbFBLBQYAAAAABAAEAPMAAAAsBQAAAAA=&#10;" strokeweight=".35mm">
              <v:stroke joinstyle="miter"/>
            </v:line>
          </w:pict>
        </mc:Fallback>
      </mc:AlternateContent>
    </w:r>
    <w:r w:rsidR="005910F3">
      <w:rPr>
        <w:rFonts w:eastAsia="黑体"/>
        <w:spacing w:val="90"/>
      </w:rPr>
      <w:t>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5468" w14:textId="77777777" w:rsidR="005910F3" w:rsidRDefault="005910F3">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4DFC5" w14:textId="528D5C6A" w:rsidR="005910F3" w:rsidRDefault="00EC1DC2">
    <w:pPr>
      <w:ind w:firstLine="560"/>
      <w:jc w:val="center"/>
      <w:rPr>
        <w:rFonts w:eastAsia="黑体"/>
        <w:spacing w:val="90"/>
      </w:rPr>
    </w:pPr>
    <w:r>
      <w:rPr>
        <w:noProof/>
        <w:lang w:eastAsia="zh-CN"/>
      </w:rPr>
      <mc:AlternateContent>
        <mc:Choice Requires="wps">
          <w:drawing>
            <wp:anchor distT="4294967295" distB="4294967295" distL="114300" distR="114300" simplePos="0" relativeHeight="251656704" behindDoc="1" locked="0" layoutInCell="1" allowOverlap="1" wp14:anchorId="68E61CAD" wp14:editId="43F2BEC5">
              <wp:simplePos x="0" y="0"/>
              <wp:positionH relativeFrom="column">
                <wp:posOffset>0</wp:posOffset>
              </wp:positionH>
              <wp:positionV relativeFrom="paragraph">
                <wp:posOffset>360044</wp:posOffset>
              </wp:positionV>
              <wp:extent cx="6120130" cy="0"/>
              <wp:effectExtent l="0" t="0" r="33020" b="19050"/>
              <wp:wrapNone/>
              <wp:docPr id="8"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60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0BAD27" id="直线 3"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35pt" to="481.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GIyQEAAG8DAAAOAAAAZHJzL2Uyb0RvYy54bWysU0Fu2zAQvBfIHwjea8kOYBSC5RwcpJek&#10;NZD0AWuKkoiQXIJkLPkt/UZPvfQ5+UaXjOU46a2IDoTI3R3OzixXV6PRbC99UGhrPp+VnEkrsFG2&#10;q/mPh5vPXzgLEWwDGq2s+UEGfrW++LQaXCUX2KNupGcEYkM1uJr3MbqqKILopYEwQyctBVv0BiJt&#10;fVc0HgZCN7pYlOWyGNA3zqOQIdDp9UuQrzN+20oRv7dtkJHpmhO3mFef111ai/UKqs6D65U40oD/&#10;YGFAWbr0BHUNEdiTV/9AGSU8BmzjTKApsG2VkLkH6mZevuvmvgcncy8kTnAnmcLHwYpv+61nqqk5&#10;GWXBkEXPP389//7DLpM2gwsVpWzs1qfuxGjv3S2Kx8AsbnqwncwcHw6OCueponhTkjbB0Q274Q4b&#10;yoGniFmosfUmQZIEbMx+HE5+yDEyQYfLOYlySbaJKVZANRU6H+JXiYaln5prZZNUUMH+NsREBKop&#10;JR1bvFFaZ7u1ZQOxXSzLMlcE1KpJ0ZQXfLfbaM/2kCYmf7ktipynGRVpbrUyJNx5krYJRObJO/KY&#10;NHhRc4fNYesnocjVzPQ4gWlszvdZztd3sv4LAAD//wMAUEsDBBQABgAIAAAAIQDVA1Qb2gAAAAYB&#10;AAAPAAAAZHJzL2Rvd25yZXYueG1sTI9BS8NAEIXvgv9hGcGb3aiYtmkmpQh6EJQa9b7NTpNgdjZk&#10;N03894540OObN7z3vXw7u06daAitZ4TrRQKKuPK25Rrh/e3hagUqRMPWdJ4J4YsCbIvzs9xk1k/8&#10;Sqcy1kpCOGQGoYmxz7QOVUPOhIXvicU7+sGZKHKotR3MJOGu0zdJkmpnWpaGxvR031D1WY4OgT7G&#10;/Zqf+unZjo/hZTnvaFXuES8v5t0GVKQ5/j3DD76gQyFMBz+yDapDkCER4S5dghJ3nd7KkMPvQRe5&#10;/o9ffAMAAP//AwBQSwECLQAUAAYACAAAACEAtoM4kv4AAADhAQAAEwAAAAAAAAAAAAAAAAAAAAAA&#10;W0NvbnRlbnRfVHlwZXNdLnhtbFBLAQItABQABgAIAAAAIQA4/SH/1gAAAJQBAAALAAAAAAAAAAAA&#10;AAAAAC8BAABfcmVscy8ucmVsc1BLAQItABQABgAIAAAAIQCIfQGIyQEAAG8DAAAOAAAAAAAAAAAA&#10;AAAAAC4CAABkcnMvZTJvRG9jLnhtbFBLAQItABQABgAIAAAAIQDVA1Qb2gAAAAYBAAAPAAAAAAAA&#10;AAAAAAAAACMEAABkcnMvZG93bnJldi54bWxQSwUGAAAAAAQABADzAAAAKgUAAAAA&#10;" strokeweight=".35mm">
              <v:stroke joinstyle="miter"/>
            </v:line>
          </w:pict>
        </mc:Fallback>
      </mc:AlternateContent>
    </w:r>
    <w:r w:rsidR="005910F3">
      <w:rPr>
        <w:rFonts w:eastAsia="黑体"/>
        <w:spacing w:val="90"/>
      </w:rPr>
      <w:t>说明书附图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D0BF0" w14:textId="15E4A5D4" w:rsidR="005910F3" w:rsidRDefault="00EC1DC2">
    <w:pPr>
      <w:ind w:firstLine="560"/>
      <w:jc w:val="center"/>
      <w:rPr>
        <w:rFonts w:eastAsia="黑体"/>
        <w:spacing w:val="90"/>
      </w:rPr>
    </w:pPr>
    <w:r>
      <w:rPr>
        <w:noProof/>
        <w:lang w:eastAsia="zh-CN"/>
      </w:rPr>
      <mc:AlternateContent>
        <mc:Choice Requires="wps">
          <w:drawing>
            <wp:anchor distT="4294967295" distB="4294967295" distL="114300" distR="114300" simplePos="0" relativeHeight="251658752" behindDoc="1" locked="0" layoutInCell="1" allowOverlap="1" wp14:anchorId="5F2C8243" wp14:editId="100E767F">
              <wp:simplePos x="0" y="0"/>
              <wp:positionH relativeFrom="column">
                <wp:posOffset>0</wp:posOffset>
              </wp:positionH>
              <wp:positionV relativeFrom="paragraph">
                <wp:posOffset>360044</wp:posOffset>
              </wp:positionV>
              <wp:extent cx="6120130" cy="0"/>
              <wp:effectExtent l="0" t="0" r="33020" b="19050"/>
              <wp:wrapNone/>
              <wp:docPr id="10"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60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11BC5F" id="直线 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35pt" to="481.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1NygEAAHADAAAOAAAAZHJzL2Uyb0RvYy54bWysU8Fu2zAMvRfYPwi6L3YyNCiMOD2k6C5d&#10;F6DtBzCybAuTREFSY+db9hs77bLP6W+MUuMs225FfSBMkXx6fKRW16PRbC99UGhrPp+VnEkrsFG2&#10;q/nT4+3HK85CBNuARitrfpCBX68/XKwGV8kF9qgb6RmB2FANruZ9jK4qiiB6aSDM0ElLwRa9gUiu&#10;74rGw0DoRheLslwWA/rGeRQyBDq9eQ3ydcZvWyni17YNMjJdc+IWs/XZ7pIt1iuoOg+uV+JIA97A&#10;woCydOkJ6gYisGev/oMySngM2MaZQFNg2yohcw/Uzbz8p5uHHpzMvZA4wZ1kCu8HK+73W89UQ7Mj&#10;eSwYmtHL9x8vP3+xyyTO4EJFORu79ak9MdoHd4fiW2AWNz3YTmaSjwdHhfNUUfxVkpzg6Ird8AUb&#10;yoHniFmpsfUmQZIGbMwDOZwGIsfIBB0u56TKJyImplgB1VTofIifJRqWfmqulU1aQQX7uxATEaim&#10;lHRs8VZpneetLRuI7WJZlrkioFZNiqa84LvdRnu2h7Qy+cttUeQ8zahIi6uVqfnVeZK2CUTm1Tvy&#10;mDR4VXOHzWHrJ6ForJnpcQXT3pz7Wc4/D2X9GwAA//8DAFBLAwQUAAYACAAAACEA1QNUG9oAAAAG&#10;AQAADwAAAGRycy9kb3ducmV2LnhtbEyPQUvDQBCF74L/YRnBm92omLZpJqUIehCUGvW+zU6TYHY2&#10;ZDdN/PeOeNDjmze89718O7tOnWgIrWeE60UCirjytuUa4f3t4WoFKkTD1nSeCeGLAmyL87PcZNZP&#10;/EqnMtZKQjhkBqGJsc+0DlVDzoSF74nFO/rBmShyqLUdzCThrtM3SZJqZ1qWhsb0dN9Q9VmODoE+&#10;xv2an/rp2Y6P4WU572hV7hEvL+bdBlSkOf49ww++oEMhTAc/sg2qQ5AhEeEuXYISd53eypDD70EX&#10;uf6PX3wDAAD//wMAUEsBAi0AFAAGAAgAAAAhALaDOJL+AAAA4QEAABMAAAAAAAAAAAAAAAAAAAAA&#10;AFtDb250ZW50X1R5cGVzXS54bWxQSwECLQAUAAYACAAAACEAOP0h/9YAAACUAQAACwAAAAAAAAAA&#10;AAAAAAAvAQAAX3JlbHMvLnJlbHNQSwECLQAUAAYACAAAACEAE9ntTcoBAABwAwAADgAAAAAAAAAA&#10;AAAAAAAuAgAAZHJzL2Uyb0RvYy54bWxQSwECLQAUAAYACAAAACEA1QNUG9oAAAAGAQAADwAAAAAA&#10;AAAAAAAAAAAkBAAAZHJzL2Rvd25yZXYueG1sUEsFBgAAAAAEAAQA8wAAACsFAAAAAA==&#10;" strokeweight=".35mm">
              <v:stroke joinstyle="miter"/>
            </v:line>
          </w:pict>
        </mc:Fallback>
      </mc:AlternateContent>
    </w:r>
    <w:r w:rsidR="005910F3">
      <w:rPr>
        <w:rFonts w:eastAsia="黑体"/>
        <w:spacing w:val="90"/>
      </w:rPr>
      <w:t>权利要求书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F28BA" w14:textId="0A4A1A0B" w:rsidR="005910F3" w:rsidRDefault="00EC1DC2">
    <w:pPr>
      <w:ind w:firstLine="560"/>
      <w:jc w:val="center"/>
      <w:rPr>
        <w:rFonts w:eastAsia="黑体"/>
        <w:spacing w:val="90"/>
      </w:rPr>
    </w:pPr>
    <w:r>
      <w:rPr>
        <w:noProof/>
        <w:lang w:eastAsia="zh-CN"/>
      </w:rPr>
      <mc:AlternateContent>
        <mc:Choice Requires="wps">
          <w:drawing>
            <wp:anchor distT="4294967295" distB="4294967295" distL="114300" distR="114300" simplePos="0" relativeHeight="251659776" behindDoc="1" locked="0" layoutInCell="1" allowOverlap="1" wp14:anchorId="498E1BA2" wp14:editId="396C4970">
              <wp:simplePos x="0" y="0"/>
              <wp:positionH relativeFrom="column">
                <wp:posOffset>0</wp:posOffset>
              </wp:positionH>
              <wp:positionV relativeFrom="paragraph">
                <wp:posOffset>360044</wp:posOffset>
              </wp:positionV>
              <wp:extent cx="6120130" cy="0"/>
              <wp:effectExtent l="0" t="0" r="33020" b="19050"/>
              <wp:wrapNone/>
              <wp:docPr id="2"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60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B354DC" id="直线 6"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35pt" to="481.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kMygEAAG8DAAAOAAAAZHJzL2Uyb0RvYy54bWysU8Fu2zAMvQ/oPwi6N3YyICiMOD2k6C7d&#10;FqDdBzCybAuVREFSY+db9hs77bLP6W+MUuM07W5DfSBMkXx6fKRW16PRbC99UGhrPp+VnEkrsFG2&#10;q/mPh9vLK85CBNuARitrfpCBX68vPq0GV8kF9qgb6RmB2FANruZ9jK4qiiB6aSDM0ElLwRa9gUiu&#10;74rGw0DoRheLslwWA/rGeRQyBDq9eQnydcZvWyni97YNMjJdc+IWs/XZ7pIt1iuoOg+uV+JIA/6D&#10;hQFl6dIT1A1EYE9e/QNllPAYsI0zgabAtlVC5h6om3n5rpv7HpzMvZA4wZ1kCh8HK77tt56ppuYL&#10;ziwYGtHzz1/Pv/+wZdJmcKGilI3d+tSdGO29u0PxGJjFTQ+2k5njw8FR4TxVFG9KkhMc3bAbvmJD&#10;OfAUMQs1tt4kSJKAjXkeh9M85BiZoMPlnET5TGMTU6yAaip0PsQvEg1LPzXXyiapoIL9XYiJCFRT&#10;Sjq2eKu0zuPWlg3EdrEsy1wRUKsmRVNe8N1uoz3bQ9qY/OW2KHKeZlSkvdXK1PzqPEnbBCLz5h15&#10;TBq8qLnD5rD1k1A01cz0uIFpbc79LOfrO1n/BQAA//8DAFBLAwQUAAYACAAAACEA1QNUG9oAAAAG&#10;AQAADwAAAGRycy9kb3ducmV2LnhtbEyPQUvDQBCF74L/YRnBm92omLZpJqUIehCUGvW+zU6TYHY2&#10;ZDdN/PeOeNDjmze89718O7tOnWgIrWeE60UCirjytuUa4f3t4WoFKkTD1nSeCeGLAmyL87PcZNZP&#10;/EqnMtZKQjhkBqGJsc+0DlVDzoSF74nFO/rBmShyqLUdzCThrtM3SZJqZ1qWhsb0dN9Q9VmODoE+&#10;xv2an/rp2Y6P4WU572hV7hEvL+bdBlSkOf49ww++oEMhTAc/sg2qQ5AhEeEuXYISd53eypDD70EX&#10;uf6PX3wDAAD//wMAUEsBAi0AFAAGAAgAAAAhALaDOJL+AAAA4QEAABMAAAAAAAAAAAAAAAAAAAAA&#10;AFtDb250ZW50X1R5cGVzXS54bWxQSwECLQAUAAYACAAAACEAOP0h/9YAAACUAQAACwAAAAAAAAAA&#10;AAAAAAAvAQAAX3JlbHMvLnJlbHNQSwECLQAUAAYACAAAACEAY8XZDMoBAABvAwAADgAAAAAAAAAA&#10;AAAAAAAuAgAAZHJzL2Uyb0RvYy54bWxQSwECLQAUAAYACAAAACEA1QNUG9oAAAAGAQAADwAAAAAA&#10;AAAAAAAAAAAkBAAAZHJzL2Rvd25yZXYueG1sUEsFBgAAAAAEAAQA8wAAACsFAAAAAA==&#10;" strokeweight=".35mm">
              <v:stroke joinstyle="miter"/>
            </v:line>
          </w:pict>
        </mc:Fallback>
      </mc:AlternateContent>
    </w:r>
    <w:r w:rsidR="005910F3">
      <w:rPr>
        <w:rFonts w:eastAsia="黑体"/>
        <w:spacing w:val="90"/>
      </w:rPr>
      <w:t>说明书摘要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A8A2B" w14:textId="7418D512" w:rsidR="005910F3" w:rsidRDefault="00EC1DC2">
    <w:pPr>
      <w:ind w:firstLine="560"/>
      <w:jc w:val="center"/>
      <w:rPr>
        <w:rFonts w:eastAsia="黑体"/>
        <w:spacing w:val="90"/>
      </w:rPr>
    </w:pPr>
    <w:r>
      <w:rPr>
        <w:noProof/>
        <w:lang w:eastAsia="zh-CN"/>
      </w:rPr>
      <mc:AlternateContent>
        <mc:Choice Requires="wps">
          <w:drawing>
            <wp:anchor distT="4294967295" distB="4294967295" distL="114300" distR="114300" simplePos="0" relativeHeight="251660800" behindDoc="1" locked="0" layoutInCell="1" allowOverlap="1" wp14:anchorId="6BC6E0C7" wp14:editId="35435B78">
              <wp:simplePos x="0" y="0"/>
              <wp:positionH relativeFrom="column">
                <wp:posOffset>0</wp:posOffset>
              </wp:positionH>
              <wp:positionV relativeFrom="paragraph">
                <wp:posOffset>360044</wp:posOffset>
              </wp:positionV>
              <wp:extent cx="6120130" cy="0"/>
              <wp:effectExtent l="0" t="0" r="33020" b="19050"/>
              <wp:wrapNone/>
              <wp:docPr id="11"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60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1C4E8A" id="直线 7"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35pt" to="481.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ywEAAHADAAAOAAAAZHJzL2Uyb0RvYy54bWysU0Fu2zAQvBfoHwjea0ku4AaC5RwcpJe0&#10;NZD0AWuKkoiSXIJkLPkt/UZPvfQ5+UaXjOW67S2IDoTI3R3OzizX15PR7CB9UGgbXi1KzqQV2Crb&#10;N/zrw+27K85CBNuCRisbfpSBX2/evlmPrpZLHFC30jMCsaEeXcOHGF1dFEEM0kBYoJOWgh16A5G2&#10;vi9aDyOhG10sy3JVjOhb51HIEOj05jnINxm/66SIX7ouyMh0w4lbzKvP6z6txWYNde/BDUqcaMAL&#10;WBhQli49Q91ABPbo1X9QRgmPAbu4EGgK7DolZO6BuqnKf7q5H8DJ3AuJE9xZpvB6sOLzYeeZasm7&#10;ijMLhjx6+v7j6ecv9iGJM7pQU87W7nxqT0z23t2h+BaYxe0AtpeZ5MPRUWGVKoq/StImOLpiP37C&#10;lnLgMWJWauq8SZCkAZuyIcezIXKKTNDhqiJV3pNvYo4VUM+Fzof4UaJh6afhWtmkFdRwuAsxEYF6&#10;TknHFm+V1tlvbdlIbJersswVAbVqUzTlBd/vt9qzA6SRyV9uiyKXaUZFGlytTMOvLpO0TSAyj96J&#10;x6zBs5p7bI87PwtFtmampxFMc3O5z3L+eSib3wAAAP//AwBQSwMEFAAGAAgAAAAhANUDVBvaAAAA&#10;BgEAAA8AAABkcnMvZG93bnJldi54bWxMj0FLw0AQhe+C/2EZwZvdqJi2aSalCHoQlBr1vs1Ok2B2&#10;NmQ3Tfz3jnjQ45s3vPe9fDu7Tp1oCK1nhOtFAoq48rblGuH97eFqBSpEw9Z0ngnhiwJsi/Oz3GTW&#10;T/xKpzLWSkI4ZAahibHPtA5VQ86Ehe+JxTv6wZkocqi1Hcwk4a7TN0mSamdalobG9HTfUPVZjg6B&#10;Psb9mp/66dmOj+FlOe9oVe4RLy/m3QZUpDn+PcMPvqBDIUwHP7INqkOQIRHhLl2CEned3sqQw+9B&#10;F7n+j198AwAA//8DAFBLAQItABQABgAIAAAAIQC2gziS/gAAAOEBAAATAAAAAAAAAAAAAAAAAAAA&#10;AABbQ29udGVudF9UeXBlc10ueG1sUEsBAi0AFAAGAAgAAAAhADj9If/WAAAAlAEAAAsAAAAAAAAA&#10;AAAAAAAALwEAAF9yZWxzLy5yZWxzUEsBAi0AFAAGAAgAAAAhAKZtj6fLAQAAcAMAAA4AAAAAAAAA&#10;AAAAAAAALgIAAGRycy9lMm9Eb2MueG1sUEsBAi0AFAAGAAgAAAAhANUDVBvaAAAABgEAAA8AAAAA&#10;AAAAAAAAAAAAJQQAAGRycy9kb3ducmV2LnhtbFBLBQYAAAAABAAEAPMAAAAsBQAAAAA=&#10;" strokeweight=".35mm">
              <v:stroke joinstyle="miter"/>
            </v:line>
          </w:pict>
        </mc:Fallback>
      </mc:AlternateContent>
    </w:r>
    <w:r w:rsidR="005910F3">
      <w:rPr>
        <w:rFonts w:eastAsia="黑体"/>
        <w:spacing w:val="90"/>
      </w:rPr>
      <w:t>摘要附图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544AF"/>
    <w:multiLevelType w:val="singleLevel"/>
    <w:tmpl w:val="858544AF"/>
    <w:lvl w:ilvl="0">
      <w:start w:val="1"/>
      <w:numFmt w:val="decimal"/>
      <w:suff w:val="nothing"/>
      <w:lvlText w:val="（%1）"/>
      <w:lvlJc w:val="left"/>
    </w:lvl>
  </w:abstractNum>
  <w:abstractNum w:abstractNumId="1">
    <w:nsid w:val="A4A6BAC4"/>
    <w:multiLevelType w:val="singleLevel"/>
    <w:tmpl w:val="A4A6BAC4"/>
    <w:lvl w:ilvl="0">
      <w:start w:val="1"/>
      <w:numFmt w:val="decimal"/>
      <w:suff w:val="nothing"/>
      <w:lvlText w:val="（%1）"/>
      <w:lvlJc w:val="left"/>
    </w:lvl>
  </w:abstractNum>
  <w:abstractNum w:abstractNumId="2">
    <w:nsid w:val="E5C7594C"/>
    <w:multiLevelType w:val="singleLevel"/>
    <w:tmpl w:val="E5C7594C"/>
    <w:lvl w:ilvl="0">
      <w:start w:val="1"/>
      <w:numFmt w:val="decimal"/>
      <w:suff w:val="nothing"/>
      <w:lvlText w:val="%1、"/>
      <w:lvlJc w:val="left"/>
    </w:lvl>
  </w:abstractNum>
  <w:abstractNum w:abstractNumId="3">
    <w:nsid w:val="5BD9E985"/>
    <w:multiLevelType w:val="singleLevel"/>
    <w:tmpl w:val="5BD9E985"/>
    <w:lvl w:ilvl="0">
      <w:start w:val="1"/>
      <w:numFmt w:val="decimal"/>
      <w:suff w:val="nothing"/>
      <w:lvlText w:val="（%1）"/>
      <w:lvlJc w:val="left"/>
    </w:lvl>
  </w:abstractNum>
  <w:abstractNum w:abstractNumId="4">
    <w:nsid w:val="60ECAA2A"/>
    <w:multiLevelType w:val="singleLevel"/>
    <w:tmpl w:val="60ECAA2A"/>
    <w:lvl w:ilvl="0">
      <w:start w:val="1"/>
      <w:numFmt w:val="decimal"/>
      <w:suff w:val="nothing"/>
      <w:lvlText w:val="（%1）"/>
      <w:lvlJc w:val="left"/>
    </w:lvl>
  </w:abstractNum>
  <w:abstractNum w:abstractNumId="5">
    <w:nsid w:val="66E95868"/>
    <w:multiLevelType w:val="multilevel"/>
    <w:tmpl w:val="66E95868"/>
    <w:lvl w:ilvl="0">
      <w:start w:val="1"/>
      <w:numFmt w:val="japaneseCounting"/>
      <w:lvlText w:val="%1、"/>
      <w:lvlJc w:val="left"/>
      <w:pPr>
        <w:tabs>
          <w:tab w:val="num" w:pos="480"/>
        </w:tabs>
        <w:ind w:left="480" w:hanging="480"/>
      </w:pPr>
      <w:rPr>
        <w:rFonts w:ascii="宋体" w:eastAsia="宋体" w:hAnsi="宋体" w:hint="default"/>
        <w:color w:val="auto"/>
        <w:sz w:val="24"/>
        <w:szCs w:val="24"/>
      </w:rPr>
    </w:lvl>
    <w:lvl w:ilvl="1">
      <w:start w:val="1"/>
      <w:numFmt w:val="decimal"/>
      <w:lvlText w:val="（%2）"/>
      <w:lvlJc w:val="left"/>
      <w:pPr>
        <w:tabs>
          <w:tab w:val="num" w:pos="1004"/>
        </w:tabs>
        <w:ind w:left="1004"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72F4CB62"/>
    <w:multiLevelType w:val="singleLevel"/>
    <w:tmpl w:val="72F4CB62"/>
    <w:lvl w:ilvl="0">
      <w:start w:val="1"/>
      <w:numFmt w:val="decimal"/>
      <w:suff w:val="nothing"/>
      <w:lvlText w:val="（%1）"/>
      <w:lvlJc w:val="left"/>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gineering">
    <w15:presenceInfo w15:providerId="None" w15:userId="Engineer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40"/>
  <w:drawingGridVerticalSpacing w:val="381"/>
  <w:noPunctuationKerning/>
  <w:characterSpacingControl w:val="compressPunctuation"/>
  <w:hdrShapeDefaults>
    <o:shapedefaults v:ext="edit" spidmax="2049"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51"/>
    <w:rsid w:val="00000B06"/>
    <w:rsid w:val="00003D27"/>
    <w:rsid w:val="00003F19"/>
    <w:rsid w:val="00006576"/>
    <w:rsid w:val="00006E3B"/>
    <w:rsid w:val="00010875"/>
    <w:rsid w:val="000110FC"/>
    <w:rsid w:val="00011ADE"/>
    <w:rsid w:val="00012CD8"/>
    <w:rsid w:val="00013739"/>
    <w:rsid w:val="000148EA"/>
    <w:rsid w:val="00014E2A"/>
    <w:rsid w:val="00015899"/>
    <w:rsid w:val="00016893"/>
    <w:rsid w:val="0002587B"/>
    <w:rsid w:val="00026E0F"/>
    <w:rsid w:val="00030505"/>
    <w:rsid w:val="000363AE"/>
    <w:rsid w:val="00042A29"/>
    <w:rsid w:val="00044DD7"/>
    <w:rsid w:val="00045041"/>
    <w:rsid w:val="00046CF5"/>
    <w:rsid w:val="000505FD"/>
    <w:rsid w:val="00050FDB"/>
    <w:rsid w:val="0005106F"/>
    <w:rsid w:val="0005176D"/>
    <w:rsid w:val="0005274D"/>
    <w:rsid w:val="00052CD5"/>
    <w:rsid w:val="000655E2"/>
    <w:rsid w:val="00071B81"/>
    <w:rsid w:val="000721A0"/>
    <w:rsid w:val="000744A4"/>
    <w:rsid w:val="0007767C"/>
    <w:rsid w:val="00081C28"/>
    <w:rsid w:val="00086AA7"/>
    <w:rsid w:val="00090E24"/>
    <w:rsid w:val="000950BD"/>
    <w:rsid w:val="00096836"/>
    <w:rsid w:val="000A0023"/>
    <w:rsid w:val="000A1289"/>
    <w:rsid w:val="000A18AE"/>
    <w:rsid w:val="000A1F74"/>
    <w:rsid w:val="000A46E4"/>
    <w:rsid w:val="000A49CE"/>
    <w:rsid w:val="000A578D"/>
    <w:rsid w:val="000B0A2A"/>
    <w:rsid w:val="000B0D68"/>
    <w:rsid w:val="000B3233"/>
    <w:rsid w:val="000B38A1"/>
    <w:rsid w:val="000B523D"/>
    <w:rsid w:val="000C334E"/>
    <w:rsid w:val="000C362D"/>
    <w:rsid w:val="000C54B0"/>
    <w:rsid w:val="000C7C5F"/>
    <w:rsid w:val="000C7EEB"/>
    <w:rsid w:val="000D143D"/>
    <w:rsid w:val="000D49FA"/>
    <w:rsid w:val="000E03B7"/>
    <w:rsid w:val="000E441D"/>
    <w:rsid w:val="000E5DFC"/>
    <w:rsid w:val="000E6F58"/>
    <w:rsid w:val="000F01B5"/>
    <w:rsid w:val="000F03E0"/>
    <w:rsid w:val="000F46E9"/>
    <w:rsid w:val="000F7951"/>
    <w:rsid w:val="00100021"/>
    <w:rsid w:val="00102012"/>
    <w:rsid w:val="00116182"/>
    <w:rsid w:val="00121215"/>
    <w:rsid w:val="0012139F"/>
    <w:rsid w:val="0012318D"/>
    <w:rsid w:val="00124931"/>
    <w:rsid w:val="001275F5"/>
    <w:rsid w:val="0013029A"/>
    <w:rsid w:val="00133928"/>
    <w:rsid w:val="00140407"/>
    <w:rsid w:val="00144E8E"/>
    <w:rsid w:val="00145BA8"/>
    <w:rsid w:val="001462FB"/>
    <w:rsid w:val="00146452"/>
    <w:rsid w:val="00147300"/>
    <w:rsid w:val="00150366"/>
    <w:rsid w:val="001524DD"/>
    <w:rsid w:val="00154649"/>
    <w:rsid w:val="00155998"/>
    <w:rsid w:val="0015717E"/>
    <w:rsid w:val="0015739D"/>
    <w:rsid w:val="00160D10"/>
    <w:rsid w:val="00167327"/>
    <w:rsid w:val="00167AE6"/>
    <w:rsid w:val="00167F18"/>
    <w:rsid w:val="001717FB"/>
    <w:rsid w:val="001747CC"/>
    <w:rsid w:val="001754F6"/>
    <w:rsid w:val="001756CD"/>
    <w:rsid w:val="00186A8E"/>
    <w:rsid w:val="001871C5"/>
    <w:rsid w:val="00191EEC"/>
    <w:rsid w:val="00192967"/>
    <w:rsid w:val="001948AB"/>
    <w:rsid w:val="00196137"/>
    <w:rsid w:val="001A2121"/>
    <w:rsid w:val="001A3689"/>
    <w:rsid w:val="001A6EBC"/>
    <w:rsid w:val="001B1001"/>
    <w:rsid w:val="001B1F9A"/>
    <w:rsid w:val="001B6246"/>
    <w:rsid w:val="001B6ACD"/>
    <w:rsid w:val="001C2163"/>
    <w:rsid w:val="001C350D"/>
    <w:rsid w:val="001C3FCF"/>
    <w:rsid w:val="001C6715"/>
    <w:rsid w:val="001D0E71"/>
    <w:rsid w:val="001D1760"/>
    <w:rsid w:val="001D2B20"/>
    <w:rsid w:val="001D50EA"/>
    <w:rsid w:val="001D6395"/>
    <w:rsid w:val="001D7322"/>
    <w:rsid w:val="001D756F"/>
    <w:rsid w:val="001E05B6"/>
    <w:rsid w:val="001E34D2"/>
    <w:rsid w:val="001F0F68"/>
    <w:rsid w:val="001F1EEF"/>
    <w:rsid w:val="001F60DB"/>
    <w:rsid w:val="001F746B"/>
    <w:rsid w:val="00203DB1"/>
    <w:rsid w:val="002041D3"/>
    <w:rsid w:val="00205F79"/>
    <w:rsid w:val="00206D02"/>
    <w:rsid w:val="00206DC9"/>
    <w:rsid w:val="00210EF2"/>
    <w:rsid w:val="00212BC6"/>
    <w:rsid w:val="00213186"/>
    <w:rsid w:val="00215946"/>
    <w:rsid w:val="002209A6"/>
    <w:rsid w:val="00222A13"/>
    <w:rsid w:val="002262D8"/>
    <w:rsid w:val="00227CFB"/>
    <w:rsid w:val="00242339"/>
    <w:rsid w:val="00244ED3"/>
    <w:rsid w:val="00252FE9"/>
    <w:rsid w:val="0025449E"/>
    <w:rsid w:val="00255705"/>
    <w:rsid w:val="00255F50"/>
    <w:rsid w:val="0025739C"/>
    <w:rsid w:val="00261CEC"/>
    <w:rsid w:val="0026332E"/>
    <w:rsid w:val="00264B2B"/>
    <w:rsid w:val="002651CC"/>
    <w:rsid w:val="002701F9"/>
    <w:rsid w:val="00270B20"/>
    <w:rsid w:val="002727D1"/>
    <w:rsid w:val="00281497"/>
    <w:rsid w:val="00282E2F"/>
    <w:rsid w:val="00284B1B"/>
    <w:rsid w:val="00285B29"/>
    <w:rsid w:val="00286DF7"/>
    <w:rsid w:val="002870E0"/>
    <w:rsid w:val="00290B02"/>
    <w:rsid w:val="00291151"/>
    <w:rsid w:val="002914F1"/>
    <w:rsid w:val="00294C4B"/>
    <w:rsid w:val="00295B5A"/>
    <w:rsid w:val="002966F3"/>
    <w:rsid w:val="00296967"/>
    <w:rsid w:val="002A0B24"/>
    <w:rsid w:val="002A0FA6"/>
    <w:rsid w:val="002A23D9"/>
    <w:rsid w:val="002A2A40"/>
    <w:rsid w:val="002A5AB3"/>
    <w:rsid w:val="002A71A9"/>
    <w:rsid w:val="002B3ACC"/>
    <w:rsid w:val="002B6E28"/>
    <w:rsid w:val="002B6F3B"/>
    <w:rsid w:val="002C6D3D"/>
    <w:rsid w:val="002C7847"/>
    <w:rsid w:val="002D1238"/>
    <w:rsid w:val="002D1274"/>
    <w:rsid w:val="002E1E0A"/>
    <w:rsid w:val="002E5226"/>
    <w:rsid w:val="002E59D4"/>
    <w:rsid w:val="002E5D7F"/>
    <w:rsid w:val="002E6868"/>
    <w:rsid w:val="002E7C5A"/>
    <w:rsid w:val="002F5108"/>
    <w:rsid w:val="003035F0"/>
    <w:rsid w:val="00303DEF"/>
    <w:rsid w:val="00310527"/>
    <w:rsid w:val="003121BD"/>
    <w:rsid w:val="00314C13"/>
    <w:rsid w:val="003152FD"/>
    <w:rsid w:val="00320EEB"/>
    <w:rsid w:val="00322745"/>
    <w:rsid w:val="003255F5"/>
    <w:rsid w:val="00326A18"/>
    <w:rsid w:val="003314E3"/>
    <w:rsid w:val="0033245D"/>
    <w:rsid w:val="00335070"/>
    <w:rsid w:val="0033557E"/>
    <w:rsid w:val="00335A85"/>
    <w:rsid w:val="0033704C"/>
    <w:rsid w:val="00345692"/>
    <w:rsid w:val="00345ED9"/>
    <w:rsid w:val="00347326"/>
    <w:rsid w:val="00352DBC"/>
    <w:rsid w:val="0035321B"/>
    <w:rsid w:val="00353939"/>
    <w:rsid w:val="00354A5B"/>
    <w:rsid w:val="00354C90"/>
    <w:rsid w:val="00360CB2"/>
    <w:rsid w:val="00361DE5"/>
    <w:rsid w:val="0036648D"/>
    <w:rsid w:val="0036736A"/>
    <w:rsid w:val="00370574"/>
    <w:rsid w:val="0037155A"/>
    <w:rsid w:val="003751AE"/>
    <w:rsid w:val="00375AEA"/>
    <w:rsid w:val="003768C8"/>
    <w:rsid w:val="00380959"/>
    <w:rsid w:val="00380DE4"/>
    <w:rsid w:val="00385460"/>
    <w:rsid w:val="003873D9"/>
    <w:rsid w:val="00390C32"/>
    <w:rsid w:val="003919DD"/>
    <w:rsid w:val="003926B8"/>
    <w:rsid w:val="00392B66"/>
    <w:rsid w:val="00394A51"/>
    <w:rsid w:val="003950DB"/>
    <w:rsid w:val="00395130"/>
    <w:rsid w:val="00397CD0"/>
    <w:rsid w:val="003A2BF6"/>
    <w:rsid w:val="003A5C80"/>
    <w:rsid w:val="003B085C"/>
    <w:rsid w:val="003B54ED"/>
    <w:rsid w:val="003B5A3B"/>
    <w:rsid w:val="003B5F34"/>
    <w:rsid w:val="003C1BBC"/>
    <w:rsid w:val="003C4CC7"/>
    <w:rsid w:val="003C4F5B"/>
    <w:rsid w:val="003D0239"/>
    <w:rsid w:val="003D1380"/>
    <w:rsid w:val="003D2008"/>
    <w:rsid w:val="003D5941"/>
    <w:rsid w:val="003D5D2A"/>
    <w:rsid w:val="003D6025"/>
    <w:rsid w:val="003D6D53"/>
    <w:rsid w:val="003E4C3C"/>
    <w:rsid w:val="003F6E36"/>
    <w:rsid w:val="004010DC"/>
    <w:rsid w:val="00405354"/>
    <w:rsid w:val="00414A56"/>
    <w:rsid w:val="00415C0A"/>
    <w:rsid w:val="0041719A"/>
    <w:rsid w:val="00420FDA"/>
    <w:rsid w:val="00423E27"/>
    <w:rsid w:val="00424177"/>
    <w:rsid w:val="00425BB3"/>
    <w:rsid w:val="00426AC3"/>
    <w:rsid w:val="00430F4F"/>
    <w:rsid w:val="0043143A"/>
    <w:rsid w:val="0043465B"/>
    <w:rsid w:val="00434E6C"/>
    <w:rsid w:val="00435298"/>
    <w:rsid w:val="00437AB5"/>
    <w:rsid w:val="00440148"/>
    <w:rsid w:val="00440CF4"/>
    <w:rsid w:val="00446F6F"/>
    <w:rsid w:val="00450760"/>
    <w:rsid w:val="004519A3"/>
    <w:rsid w:val="00452462"/>
    <w:rsid w:val="00453F31"/>
    <w:rsid w:val="00453F50"/>
    <w:rsid w:val="00454BCA"/>
    <w:rsid w:val="00455B95"/>
    <w:rsid w:val="00457CE6"/>
    <w:rsid w:val="004603AA"/>
    <w:rsid w:val="00460585"/>
    <w:rsid w:val="00461898"/>
    <w:rsid w:val="00464C6D"/>
    <w:rsid w:val="00466BD6"/>
    <w:rsid w:val="00470FC5"/>
    <w:rsid w:val="00471067"/>
    <w:rsid w:val="004735C4"/>
    <w:rsid w:val="00475AE9"/>
    <w:rsid w:val="00477AD6"/>
    <w:rsid w:val="004854B6"/>
    <w:rsid w:val="00485782"/>
    <w:rsid w:val="0048585B"/>
    <w:rsid w:val="00487495"/>
    <w:rsid w:val="00487921"/>
    <w:rsid w:val="00493F7E"/>
    <w:rsid w:val="00496DDF"/>
    <w:rsid w:val="004A0195"/>
    <w:rsid w:val="004A3D4A"/>
    <w:rsid w:val="004A41D3"/>
    <w:rsid w:val="004A6804"/>
    <w:rsid w:val="004A6F79"/>
    <w:rsid w:val="004B34A8"/>
    <w:rsid w:val="004B6023"/>
    <w:rsid w:val="004C04D4"/>
    <w:rsid w:val="004C0994"/>
    <w:rsid w:val="004C3581"/>
    <w:rsid w:val="004C571F"/>
    <w:rsid w:val="004C7FF1"/>
    <w:rsid w:val="004D2229"/>
    <w:rsid w:val="004D3895"/>
    <w:rsid w:val="004D5CBD"/>
    <w:rsid w:val="004F2EF1"/>
    <w:rsid w:val="004F49A3"/>
    <w:rsid w:val="004F669A"/>
    <w:rsid w:val="005062F6"/>
    <w:rsid w:val="00507441"/>
    <w:rsid w:val="00510D31"/>
    <w:rsid w:val="00512940"/>
    <w:rsid w:val="00515545"/>
    <w:rsid w:val="00515E07"/>
    <w:rsid w:val="00517CB5"/>
    <w:rsid w:val="00521CB5"/>
    <w:rsid w:val="00523DD2"/>
    <w:rsid w:val="00527608"/>
    <w:rsid w:val="005326F0"/>
    <w:rsid w:val="00533DFA"/>
    <w:rsid w:val="005341F1"/>
    <w:rsid w:val="00535369"/>
    <w:rsid w:val="005358A8"/>
    <w:rsid w:val="00536060"/>
    <w:rsid w:val="00544EC9"/>
    <w:rsid w:val="00547F34"/>
    <w:rsid w:val="00554185"/>
    <w:rsid w:val="005566B9"/>
    <w:rsid w:val="005607BB"/>
    <w:rsid w:val="005616CD"/>
    <w:rsid w:val="00561E99"/>
    <w:rsid w:val="0056439C"/>
    <w:rsid w:val="005643D3"/>
    <w:rsid w:val="005671FF"/>
    <w:rsid w:val="0056760A"/>
    <w:rsid w:val="00570DE0"/>
    <w:rsid w:val="0057490F"/>
    <w:rsid w:val="00580D37"/>
    <w:rsid w:val="005810DF"/>
    <w:rsid w:val="00583B47"/>
    <w:rsid w:val="0058533A"/>
    <w:rsid w:val="00585C4C"/>
    <w:rsid w:val="00586A11"/>
    <w:rsid w:val="005910F3"/>
    <w:rsid w:val="0059123A"/>
    <w:rsid w:val="00591DF6"/>
    <w:rsid w:val="005920BB"/>
    <w:rsid w:val="00592318"/>
    <w:rsid w:val="00594CEC"/>
    <w:rsid w:val="005A29CD"/>
    <w:rsid w:val="005A2C3C"/>
    <w:rsid w:val="005A2C6F"/>
    <w:rsid w:val="005A5035"/>
    <w:rsid w:val="005A716C"/>
    <w:rsid w:val="005B288D"/>
    <w:rsid w:val="005C0FFF"/>
    <w:rsid w:val="005C37E3"/>
    <w:rsid w:val="005D25EC"/>
    <w:rsid w:val="005D41B6"/>
    <w:rsid w:val="005D4914"/>
    <w:rsid w:val="005D4D80"/>
    <w:rsid w:val="005D730E"/>
    <w:rsid w:val="005D7E55"/>
    <w:rsid w:val="005D7FC7"/>
    <w:rsid w:val="005E0022"/>
    <w:rsid w:val="005E1AD2"/>
    <w:rsid w:val="005E1CA4"/>
    <w:rsid w:val="005E4B34"/>
    <w:rsid w:val="005F2AD5"/>
    <w:rsid w:val="005F350A"/>
    <w:rsid w:val="005F5003"/>
    <w:rsid w:val="005F64CA"/>
    <w:rsid w:val="005F6FC9"/>
    <w:rsid w:val="005F7B2E"/>
    <w:rsid w:val="00601B88"/>
    <w:rsid w:val="00602FBA"/>
    <w:rsid w:val="00603563"/>
    <w:rsid w:val="00603A72"/>
    <w:rsid w:val="00606C68"/>
    <w:rsid w:val="00607240"/>
    <w:rsid w:val="0060781E"/>
    <w:rsid w:val="00613E20"/>
    <w:rsid w:val="0062096B"/>
    <w:rsid w:val="00622E18"/>
    <w:rsid w:val="00626271"/>
    <w:rsid w:val="006278A9"/>
    <w:rsid w:val="006301E7"/>
    <w:rsid w:val="00633ED7"/>
    <w:rsid w:val="0064055E"/>
    <w:rsid w:val="00640DB4"/>
    <w:rsid w:val="00642B54"/>
    <w:rsid w:val="006455B3"/>
    <w:rsid w:val="006468DF"/>
    <w:rsid w:val="00647CC1"/>
    <w:rsid w:val="00647EB2"/>
    <w:rsid w:val="006502DD"/>
    <w:rsid w:val="00651296"/>
    <w:rsid w:val="00654EEE"/>
    <w:rsid w:val="00664084"/>
    <w:rsid w:val="006705D7"/>
    <w:rsid w:val="00672392"/>
    <w:rsid w:val="0068230F"/>
    <w:rsid w:val="00684295"/>
    <w:rsid w:val="00687143"/>
    <w:rsid w:val="0069389D"/>
    <w:rsid w:val="00694F6C"/>
    <w:rsid w:val="0069655C"/>
    <w:rsid w:val="00697705"/>
    <w:rsid w:val="00697AFA"/>
    <w:rsid w:val="006A3764"/>
    <w:rsid w:val="006A526A"/>
    <w:rsid w:val="006A5FBC"/>
    <w:rsid w:val="006A72A6"/>
    <w:rsid w:val="006A7DC9"/>
    <w:rsid w:val="006B1A8F"/>
    <w:rsid w:val="006B41AE"/>
    <w:rsid w:val="006B723D"/>
    <w:rsid w:val="006C14DF"/>
    <w:rsid w:val="006C314A"/>
    <w:rsid w:val="006C49B1"/>
    <w:rsid w:val="006C64D7"/>
    <w:rsid w:val="006C6B2F"/>
    <w:rsid w:val="006D0CE3"/>
    <w:rsid w:val="006D2A53"/>
    <w:rsid w:val="006E18AE"/>
    <w:rsid w:val="006F3E41"/>
    <w:rsid w:val="006F4C23"/>
    <w:rsid w:val="00700C91"/>
    <w:rsid w:val="00700CDE"/>
    <w:rsid w:val="00704E31"/>
    <w:rsid w:val="0071052D"/>
    <w:rsid w:val="00710B23"/>
    <w:rsid w:val="007120AA"/>
    <w:rsid w:val="007121C5"/>
    <w:rsid w:val="007125AE"/>
    <w:rsid w:val="00713371"/>
    <w:rsid w:val="00724578"/>
    <w:rsid w:val="0072473D"/>
    <w:rsid w:val="00726AB7"/>
    <w:rsid w:val="00730E14"/>
    <w:rsid w:val="00730E4E"/>
    <w:rsid w:val="00732AF5"/>
    <w:rsid w:val="00733E80"/>
    <w:rsid w:val="0073698A"/>
    <w:rsid w:val="007371D6"/>
    <w:rsid w:val="00743BD2"/>
    <w:rsid w:val="00745463"/>
    <w:rsid w:val="00750624"/>
    <w:rsid w:val="0075124D"/>
    <w:rsid w:val="00754FB9"/>
    <w:rsid w:val="00755325"/>
    <w:rsid w:val="00755441"/>
    <w:rsid w:val="007565CD"/>
    <w:rsid w:val="00757C51"/>
    <w:rsid w:val="00762FF9"/>
    <w:rsid w:val="0076403A"/>
    <w:rsid w:val="007646F8"/>
    <w:rsid w:val="00770183"/>
    <w:rsid w:val="00770D3C"/>
    <w:rsid w:val="00771DB1"/>
    <w:rsid w:val="00772305"/>
    <w:rsid w:val="0077340C"/>
    <w:rsid w:val="00773BF4"/>
    <w:rsid w:val="00774FC8"/>
    <w:rsid w:val="007751EE"/>
    <w:rsid w:val="00776471"/>
    <w:rsid w:val="00791E3F"/>
    <w:rsid w:val="00793EC9"/>
    <w:rsid w:val="007945B2"/>
    <w:rsid w:val="00795BE7"/>
    <w:rsid w:val="007961B0"/>
    <w:rsid w:val="007A0B4E"/>
    <w:rsid w:val="007A6C8F"/>
    <w:rsid w:val="007B181F"/>
    <w:rsid w:val="007B2770"/>
    <w:rsid w:val="007B7408"/>
    <w:rsid w:val="007C10EE"/>
    <w:rsid w:val="007C6ED6"/>
    <w:rsid w:val="007D0E77"/>
    <w:rsid w:val="007D2CE5"/>
    <w:rsid w:val="007D5380"/>
    <w:rsid w:val="007D67E5"/>
    <w:rsid w:val="007E0FF9"/>
    <w:rsid w:val="007E1FF8"/>
    <w:rsid w:val="007E36E0"/>
    <w:rsid w:val="007E5EDC"/>
    <w:rsid w:val="007E7D5C"/>
    <w:rsid w:val="007F075F"/>
    <w:rsid w:val="007F166E"/>
    <w:rsid w:val="007F2E84"/>
    <w:rsid w:val="007F7B7D"/>
    <w:rsid w:val="00801B24"/>
    <w:rsid w:val="00805B71"/>
    <w:rsid w:val="00807093"/>
    <w:rsid w:val="00807EEB"/>
    <w:rsid w:val="008115F0"/>
    <w:rsid w:val="00812232"/>
    <w:rsid w:val="00813F2D"/>
    <w:rsid w:val="00817715"/>
    <w:rsid w:val="0082769B"/>
    <w:rsid w:val="00831AD1"/>
    <w:rsid w:val="00831FDE"/>
    <w:rsid w:val="00832D9A"/>
    <w:rsid w:val="00834B04"/>
    <w:rsid w:val="00835F5B"/>
    <w:rsid w:val="0083628A"/>
    <w:rsid w:val="008403ED"/>
    <w:rsid w:val="00842B32"/>
    <w:rsid w:val="00843099"/>
    <w:rsid w:val="00845C0F"/>
    <w:rsid w:val="00845EB2"/>
    <w:rsid w:val="00851464"/>
    <w:rsid w:val="0085281E"/>
    <w:rsid w:val="00852AEB"/>
    <w:rsid w:val="00857BFB"/>
    <w:rsid w:val="00860251"/>
    <w:rsid w:val="0086162C"/>
    <w:rsid w:val="00865FAC"/>
    <w:rsid w:val="00866B42"/>
    <w:rsid w:val="008677D4"/>
    <w:rsid w:val="00867902"/>
    <w:rsid w:val="0087250F"/>
    <w:rsid w:val="00874924"/>
    <w:rsid w:val="0087697C"/>
    <w:rsid w:val="008807F6"/>
    <w:rsid w:val="00881078"/>
    <w:rsid w:val="008822D0"/>
    <w:rsid w:val="008825B0"/>
    <w:rsid w:val="00882E52"/>
    <w:rsid w:val="008845E2"/>
    <w:rsid w:val="00893104"/>
    <w:rsid w:val="00894CB1"/>
    <w:rsid w:val="008A193A"/>
    <w:rsid w:val="008A4525"/>
    <w:rsid w:val="008A7E4B"/>
    <w:rsid w:val="008B174E"/>
    <w:rsid w:val="008B2276"/>
    <w:rsid w:val="008B5267"/>
    <w:rsid w:val="008B6B23"/>
    <w:rsid w:val="008C06A3"/>
    <w:rsid w:val="008C1064"/>
    <w:rsid w:val="008C271F"/>
    <w:rsid w:val="008C3D12"/>
    <w:rsid w:val="008C56A0"/>
    <w:rsid w:val="008D3270"/>
    <w:rsid w:val="008D3CDE"/>
    <w:rsid w:val="008D4EA8"/>
    <w:rsid w:val="008D5B21"/>
    <w:rsid w:val="008D7D74"/>
    <w:rsid w:val="008E055D"/>
    <w:rsid w:val="008E0CCE"/>
    <w:rsid w:val="008E2156"/>
    <w:rsid w:val="008F1117"/>
    <w:rsid w:val="008F385B"/>
    <w:rsid w:val="009001EB"/>
    <w:rsid w:val="00900649"/>
    <w:rsid w:val="00902C69"/>
    <w:rsid w:val="0090509F"/>
    <w:rsid w:val="009060C0"/>
    <w:rsid w:val="0091036A"/>
    <w:rsid w:val="00916FFC"/>
    <w:rsid w:val="00917E01"/>
    <w:rsid w:val="00921667"/>
    <w:rsid w:val="00921E14"/>
    <w:rsid w:val="009232B3"/>
    <w:rsid w:val="009434B1"/>
    <w:rsid w:val="00944453"/>
    <w:rsid w:val="00945CE1"/>
    <w:rsid w:val="00960C68"/>
    <w:rsid w:val="00961920"/>
    <w:rsid w:val="009629D1"/>
    <w:rsid w:val="00963AAF"/>
    <w:rsid w:val="00965869"/>
    <w:rsid w:val="00974A82"/>
    <w:rsid w:val="0097520B"/>
    <w:rsid w:val="009766F3"/>
    <w:rsid w:val="00976CF7"/>
    <w:rsid w:val="00980B5B"/>
    <w:rsid w:val="00981111"/>
    <w:rsid w:val="00981DFC"/>
    <w:rsid w:val="00982EA4"/>
    <w:rsid w:val="00983109"/>
    <w:rsid w:val="009837AC"/>
    <w:rsid w:val="00990647"/>
    <w:rsid w:val="009930FA"/>
    <w:rsid w:val="009961A5"/>
    <w:rsid w:val="0099774A"/>
    <w:rsid w:val="009A0C20"/>
    <w:rsid w:val="009A2CB4"/>
    <w:rsid w:val="009A32C8"/>
    <w:rsid w:val="009A5ABF"/>
    <w:rsid w:val="009A6240"/>
    <w:rsid w:val="009A7AA7"/>
    <w:rsid w:val="009A7AFF"/>
    <w:rsid w:val="009B23C6"/>
    <w:rsid w:val="009C30D2"/>
    <w:rsid w:val="009C334B"/>
    <w:rsid w:val="009C353F"/>
    <w:rsid w:val="009C5415"/>
    <w:rsid w:val="009D3B55"/>
    <w:rsid w:val="009D4F29"/>
    <w:rsid w:val="009D78C7"/>
    <w:rsid w:val="009E138D"/>
    <w:rsid w:val="009E3286"/>
    <w:rsid w:val="009F0279"/>
    <w:rsid w:val="009F09D4"/>
    <w:rsid w:val="009F1758"/>
    <w:rsid w:val="009F2727"/>
    <w:rsid w:val="009F286C"/>
    <w:rsid w:val="009F7462"/>
    <w:rsid w:val="00A0048D"/>
    <w:rsid w:val="00A0097E"/>
    <w:rsid w:val="00A0182C"/>
    <w:rsid w:val="00A02128"/>
    <w:rsid w:val="00A02CC7"/>
    <w:rsid w:val="00A03183"/>
    <w:rsid w:val="00A039E6"/>
    <w:rsid w:val="00A04F24"/>
    <w:rsid w:val="00A13F89"/>
    <w:rsid w:val="00A148F3"/>
    <w:rsid w:val="00A16558"/>
    <w:rsid w:val="00A20663"/>
    <w:rsid w:val="00A20728"/>
    <w:rsid w:val="00A22B89"/>
    <w:rsid w:val="00A22C8D"/>
    <w:rsid w:val="00A2577E"/>
    <w:rsid w:val="00A271E4"/>
    <w:rsid w:val="00A27EB3"/>
    <w:rsid w:val="00A3267D"/>
    <w:rsid w:val="00A33E3C"/>
    <w:rsid w:val="00A340F9"/>
    <w:rsid w:val="00A409FA"/>
    <w:rsid w:val="00A448DC"/>
    <w:rsid w:val="00A45CDD"/>
    <w:rsid w:val="00A45D0C"/>
    <w:rsid w:val="00A46F84"/>
    <w:rsid w:val="00A50F20"/>
    <w:rsid w:val="00A52461"/>
    <w:rsid w:val="00A5314F"/>
    <w:rsid w:val="00A53980"/>
    <w:rsid w:val="00A54052"/>
    <w:rsid w:val="00A54950"/>
    <w:rsid w:val="00A55FE4"/>
    <w:rsid w:val="00A742FA"/>
    <w:rsid w:val="00A811D5"/>
    <w:rsid w:val="00A85B8E"/>
    <w:rsid w:val="00A937FF"/>
    <w:rsid w:val="00A95C4C"/>
    <w:rsid w:val="00AA1B2A"/>
    <w:rsid w:val="00AA214D"/>
    <w:rsid w:val="00AA3FA0"/>
    <w:rsid w:val="00AA45ED"/>
    <w:rsid w:val="00AA521F"/>
    <w:rsid w:val="00AA64F0"/>
    <w:rsid w:val="00AA6E95"/>
    <w:rsid w:val="00AB25A8"/>
    <w:rsid w:val="00AB3421"/>
    <w:rsid w:val="00AB34DB"/>
    <w:rsid w:val="00AB4485"/>
    <w:rsid w:val="00AB4731"/>
    <w:rsid w:val="00AB61F8"/>
    <w:rsid w:val="00AB6FD2"/>
    <w:rsid w:val="00AC301B"/>
    <w:rsid w:val="00AC3EB7"/>
    <w:rsid w:val="00AC483D"/>
    <w:rsid w:val="00AC58A8"/>
    <w:rsid w:val="00AC59D0"/>
    <w:rsid w:val="00AD56D2"/>
    <w:rsid w:val="00AD749C"/>
    <w:rsid w:val="00AD7B93"/>
    <w:rsid w:val="00AE463B"/>
    <w:rsid w:val="00AE4742"/>
    <w:rsid w:val="00AE51C2"/>
    <w:rsid w:val="00AE5B34"/>
    <w:rsid w:val="00AE6ED2"/>
    <w:rsid w:val="00AF20AD"/>
    <w:rsid w:val="00AF44EF"/>
    <w:rsid w:val="00AF50BE"/>
    <w:rsid w:val="00B05045"/>
    <w:rsid w:val="00B0770E"/>
    <w:rsid w:val="00B14F75"/>
    <w:rsid w:val="00B1619B"/>
    <w:rsid w:val="00B16B02"/>
    <w:rsid w:val="00B26276"/>
    <w:rsid w:val="00B32B9E"/>
    <w:rsid w:val="00B343A9"/>
    <w:rsid w:val="00B369EF"/>
    <w:rsid w:val="00B40137"/>
    <w:rsid w:val="00B42DC4"/>
    <w:rsid w:val="00B438AD"/>
    <w:rsid w:val="00B502D5"/>
    <w:rsid w:val="00B50809"/>
    <w:rsid w:val="00B56DA4"/>
    <w:rsid w:val="00B60F72"/>
    <w:rsid w:val="00B62D63"/>
    <w:rsid w:val="00B63209"/>
    <w:rsid w:val="00B64104"/>
    <w:rsid w:val="00B65A75"/>
    <w:rsid w:val="00B65CDC"/>
    <w:rsid w:val="00B665F4"/>
    <w:rsid w:val="00B67CE5"/>
    <w:rsid w:val="00B713FF"/>
    <w:rsid w:val="00B71581"/>
    <w:rsid w:val="00B716D8"/>
    <w:rsid w:val="00B725C3"/>
    <w:rsid w:val="00B7424D"/>
    <w:rsid w:val="00B74522"/>
    <w:rsid w:val="00B8056B"/>
    <w:rsid w:val="00B83AF3"/>
    <w:rsid w:val="00B85BF7"/>
    <w:rsid w:val="00B9194A"/>
    <w:rsid w:val="00B91AD8"/>
    <w:rsid w:val="00B93E9B"/>
    <w:rsid w:val="00B95412"/>
    <w:rsid w:val="00B97411"/>
    <w:rsid w:val="00BA2372"/>
    <w:rsid w:val="00BA5671"/>
    <w:rsid w:val="00BB0BE5"/>
    <w:rsid w:val="00BB144F"/>
    <w:rsid w:val="00BB25AF"/>
    <w:rsid w:val="00BB2D6E"/>
    <w:rsid w:val="00BB5EBA"/>
    <w:rsid w:val="00BB682A"/>
    <w:rsid w:val="00BC4B8F"/>
    <w:rsid w:val="00BC5E03"/>
    <w:rsid w:val="00BD65D2"/>
    <w:rsid w:val="00BD6611"/>
    <w:rsid w:val="00BD7A3D"/>
    <w:rsid w:val="00BE16B7"/>
    <w:rsid w:val="00BE1EA8"/>
    <w:rsid w:val="00BE2329"/>
    <w:rsid w:val="00BE2B51"/>
    <w:rsid w:val="00BE3290"/>
    <w:rsid w:val="00BE7461"/>
    <w:rsid w:val="00BF01F0"/>
    <w:rsid w:val="00BF2638"/>
    <w:rsid w:val="00BF2B4D"/>
    <w:rsid w:val="00BF31A9"/>
    <w:rsid w:val="00BF3B1A"/>
    <w:rsid w:val="00BF7AFF"/>
    <w:rsid w:val="00C01267"/>
    <w:rsid w:val="00C01C74"/>
    <w:rsid w:val="00C0212C"/>
    <w:rsid w:val="00C105EA"/>
    <w:rsid w:val="00C1424A"/>
    <w:rsid w:val="00C25EA2"/>
    <w:rsid w:val="00C2759E"/>
    <w:rsid w:val="00C308A8"/>
    <w:rsid w:val="00C3264A"/>
    <w:rsid w:val="00C34D04"/>
    <w:rsid w:val="00C366D6"/>
    <w:rsid w:val="00C37186"/>
    <w:rsid w:val="00C469F8"/>
    <w:rsid w:val="00C47713"/>
    <w:rsid w:val="00C50D29"/>
    <w:rsid w:val="00C53555"/>
    <w:rsid w:val="00C555BA"/>
    <w:rsid w:val="00C57BBC"/>
    <w:rsid w:val="00C631C0"/>
    <w:rsid w:val="00C6788C"/>
    <w:rsid w:val="00C67E36"/>
    <w:rsid w:val="00C74EDE"/>
    <w:rsid w:val="00C80044"/>
    <w:rsid w:val="00C849CB"/>
    <w:rsid w:val="00C90EB7"/>
    <w:rsid w:val="00C9127A"/>
    <w:rsid w:val="00C91C78"/>
    <w:rsid w:val="00C92453"/>
    <w:rsid w:val="00C97C1E"/>
    <w:rsid w:val="00CA04BC"/>
    <w:rsid w:val="00CA2959"/>
    <w:rsid w:val="00CA45CA"/>
    <w:rsid w:val="00CB038D"/>
    <w:rsid w:val="00CB3864"/>
    <w:rsid w:val="00CB50BB"/>
    <w:rsid w:val="00CB6EA1"/>
    <w:rsid w:val="00CC0176"/>
    <w:rsid w:val="00CC0E12"/>
    <w:rsid w:val="00CC43BD"/>
    <w:rsid w:val="00CD2641"/>
    <w:rsid w:val="00CD2FEE"/>
    <w:rsid w:val="00CD31FD"/>
    <w:rsid w:val="00CD35B7"/>
    <w:rsid w:val="00CD5C72"/>
    <w:rsid w:val="00CE447B"/>
    <w:rsid w:val="00CF1AFD"/>
    <w:rsid w:val="00CF2D98"/>
    <w:rsid w:val="00CF3D07"/>
    <w:rsid w:val="00CF7F60"/>
    <w:rsid w:val="00D004EC"/>
    <w:rsid w:val="00D00675"/>
    <w:rsid w:val="00D00E9D"/>
    <w:rsid w:val="00D019D2"/>
    <w:rsid w:val="00D023C1"/>
    <w:rsid w:val="00D055D3"/>
    <w:rsid w:val="00D074D1"/>
    <w:rsid w:val="00D0780C"/>
    <w:rsid w:val="00D07D19"/>
    <w:rsid w:val="00D1170A"/>
    <w:rsid w:val="00D1180A"/>
    <w:rsid w:val="00D147E7"/>
    <w:rsid w:val="00D1649F"/>
    <w:rsid w:val="00D169C9"/>
    <w:rsid w:val="00D265D4"/>
    <w:rsid w:val="00D26AB7"/>
    <w:rsid w:val="00D31BD2"/>
    <w:rsid w:val="00D3262C"/>
    <w:rsid w:val="00D32D4C"/>
    <w:rsid w:val="00D3365C"/>
    <w:rsid w:val="00D341B8"/>
    <w:rsid w:val="00D36074"/>
    <w:rsid w:val="00D42227"/>
    <w:rsid w:val="00D42A85"/>
    <w:rsid w:val="00D545DC"/>
    <w:rsid w:val="00D60D3A"/>
    <w:rsid w:val="00D6144D"/>
    <w:rsid w:val="00D64199"/>
    <w:rsid w:val="00D64715"/>
    <w:rsid w:val="00D64B06"/>
    <w:rsid w:val="00D64F31"/>
    <w:rsid w:val="00D67E0F"/>
    <w:rsid w:val="00D7219A"/>
    <w:rsid w:val="00D72C8D"/>
    <w:rsid w:val="00D743DC"/>
    <w:rsid w:val="00D74C68"/>
    <w:rsid w:val="00D80D35"/>
    <w:rsid w:val="00D811D1"/>
    <w:rsid w:val="00D82888"/>
    <w:rsid w:val="00D8577C"/>
    <w:rsid w:val="00D85EFD"/>
    <w:rsid w:val="00D875A8"/>
    <w:rsid w:val="00D90130"/>
    <w:rsid w:val="00D93A92"/>
    <w:rsid w:val="00D94D43"/>
    <w:rsid w:val="00D95053"/>
    <w:rsid w:val="00D953D9"/>
    <w:rsid w:val="00D968F1"/>
    <w:rsid w:val="00D9737B"/>
    <w:rsid w:val="00D97C9C"/>
    <w:rsid w:val="00DA33ED"/>
    <w:rsid w:val="00DA6144"/>
    <w:rsid w:val="00DA69EA"/>
    <w:rsid w:val="00DB12EC"/>
    <w:rsid w:val="00DB19E7"/>
    <w:rsid w:val="00DB1ADD"/>
    <w:rsid w:val="00DB2E22"/>
    <w:rsid w:val="00DB3AB7"/>
    <w:rsid w:val="00DB6116"/>
    <w:rsid w:val="00DB7500"/>
    <w:rsid w:val="00DC34CF"/>
    <w:rsid w:val="00DC3BC0"/>
    <w:rsid w:val="00DC56BA"/>
    <w:rsid w:val="00DC6B3F"/>
    <w:rsid w:val="00DD2382"/>
    <w:rsid w:val="00DD6A9C"/>
    <w:rsid w:val="00DE039C"/>
    <w:rsid w:val="00DE27C6"/>
    <w:rsid w:val="00DE46BB"/>
    <w:rsid w:val="00DE72FF"/>
    <w:rsid w:val="00DF3AAB"/>
    <w:rsid w:val="00DF7F15"/>
    <w:rsid w:val="00E01754"/>
    <w:rsid w:val="00E0410F"/>
    <w:rsid w:val="00E0671A"/>
    <w:rsid w:val="00E13AA1"/>
    <w:rsid w:val="00E13B77"/>
    <w:rsid w:val="00E1429B"/>
    <w:rsid w:val="00E161D8"/>
    <w:rsid w:val="00E16725"/>
    <w:rsid w:val="00E17AEA"/>
    <w:rsid w:val="00E2290B"/>
    <w:rsid w:val="00E239D1"/>
    <w:rsid w:val="00E2444F"/>
    <w:rsid w:val="00E27AAC"/>
    <w:rsid w:val="00E3067B"/>
    <w:rsid w:val="00E3231F"/>
    <w:rsid w:val="00E32D23"/>
    <w:rsid w:val="00E43E22"/>
    <w:rsid w:val="00E4402B"/>
    <w:rsid w:val="00E51934"/>
    <w:rsid w:val="00E52473"/>
    <w:rsid w:val="00E52B22"/>
    <w:rsid w:val="00E5462B"/>
    <w:rsid w:val="00E56BC7"/>
    <w:rsid w:val="00E603EB"/>
    <w:rsid w:val="00E619C9"/>
    <w:rsid w:val="00E64889"/>
    <w:rsid w:val="00E6491F"/>
    <w:rsid w:val="00E660A3"/>
    <w:rsid w:val="00E67141"/>
    <w:rsid w:val="00E704E7"/>
    <w:rsid w:val="00E72288"/>
    <w:rsid w:val="00E738D5"/>
    <w:rsid w:val="00E73FAD"/>
    <w:rsid w:val="00E76362"/>
    <w:rsid w:val="00E778EF"/>
    <w:rsid w:val="00E80F35"/>
    <w:rsid w:val="00E8444D"/>
    <w:rsid w:val="00E84A33"/>
    <w:rsid w:val="00E85AC3"/>
    <w:rsid w:val="00E86607"/>
    <w:rsid w:val="00E866A2"/>
    <w:rsid w:val="00E875D9"/>
    <w:rsid w:val="00E87AEB"/>
    <w:rsid w:val="00E91B74"/>
    <w:rsid w:val="00E95822"/>
    <w:rsid w:val="00E95A64"/>
    <w:rsid w:val="00EA12C8"/>
    <w:rsid w:val="00EA1B2E"/>
    <w:rsid w:val="00EA29F9"/>
    <w:rsid w:val="00EA2DDB"/>
    <w:rsid w:val="00EA6B01"/>
    <w:rsid w:val="00EA6EF7"/>
    <w:rsid w:val="00EA7CF2"/>
    <w:rsid w:val="00EC1DC2"/>
    <w:rsid w:val="00EC3564"/>
    <w:rsid w:val="00EC5EB2"/>
    <w:rsid w:val="00EC7FB3"/>
    <w:rsid w:val="00ED3F85"/>
    <w:rsid w:val="00ED6561"/>
    <w:rsid w:val="00ED7117"/>
    <w:rsid w:val="00ED7258"/>
    <w:rsid w:val="00ED7B00"/>
    <w:rsid w:val="00EE191C"/>
    <w:rsid w:val="00EE3C98"/>
    <w:rsid w:val="00EE7F8B"/>
    <w:rsid w:val="00EF043F"/>
    <w:rsid w:val="00EF15F5"/>
    <w:rsid w:val="00EF65F6"/>
    <w:rsid w:val="00EF6C6E"/>
    <w:rsid w:val="00F024FF"/>
    <w:rsid w:val="00F039B6"/>
    <w:rsid w:val="00F067EB"/>
    <w:rsid w:val="00F06F9E"/>
    <w:rsid w:val="00F07744"/>
    <w:rsid w:val="00F10FD1"/>
    <w:rsid w:val="00F12750"/>
    <w:rsid w:val="00F23412"/>
    <w:rsid w:val="00F2560A"/>
    <w:rsid w:val="00F3174E"/>
    <w:rsid w:val="00F34D85"/>
    <w:rsid w:val="00F3668E"/>
    <w:rsid w:val="00F40B77"/>
    <w:rsid w:val="00F422F7"/>
    <w:rsid w:val="00F43AE4"/>
    <w:rsid w:val="00F46358"/>
    <w:rsid w:val="00F5243B"/>
    <w:rsid w:val="00F525C2"/>
    <w:rsid w:val="00F5576E"/>
    <w:rsid w:val="00F61972"/>
    <w:rsid w:val="00F631E7"/>
    <w:rsid w:val="00F64835"/>
    <w:rsid w:val="00F6627D"/>
    <w:rsid w:val="00F668D6"/>
    <w:rsid w:val="00F66DFE"/>
    <w:rsid w:val="00F70613"/>
    <w:rsid w:val="00F72573"/>
    <w:rsid w:val="00F761D0"/>
    <w:rsid w:val="00F85878"/>
    <w:rsid w:val="00F87799"/>
    <w:rsid w:val="00F93421"/>
    <w:rsid w:val="00F940E1"/>
    <w:rsid w:val="00F94145"/>
    <w:rsid w:val="00F96452"/>
    <w:rsid w:val="00F97F9B"/>
    <w:rsid w:val="00FA0C33"/>
    <w:rsid w:val="00FA2668"/>
    <w:rsid w:val="00FA36EA"/>
    <w:rsid w:val="00FA749F"/>
    <w:rsid w:val="00FB18FD"/>
    <w:rsid w:val="00FB1CE4"/>
    <w:rsid w:val="00FB3270"/>
    <w:rsid w:val="00FB39DB"/>
    <w:rsid w:val="00FC170C"/>
    <w:rsid w:val="00FC1F69"/>
    <w:rsid w:val="00FC2062"/>
    <w:rsid w:val="00FC3700"/>
    <w:rsid w:val="00FD3C9E"/>
    <w:rsid w:val="00FD52BA"/>
    <w:rsid w:val="00FD55A4"/>
    <w:rsid w:val="00FE0AC1"/>
    <w:rsid w:val="00FE279A"/>
    <w:rsid w:val="00FE583B"/>
    <w:rsid w:val="00FF2476"/>
    <w:rsid w:val="00FF767A"/>
    <w:rsid w:val="01661D46"/>
    <w:rsid w:val="01824A1D"/>
    <w:rsid w:val="01884425"/>
    <w:rsid w:val="01957CA7"/>
    <w:rsid w:val="019B4216"/>
    <w:rsid w:val="01AC2A05"/>
    <w:rsid w:val="01AE0BA4"/>
    <w:rsid w:val="01B825B5"/>
    <w:rsid w:val="01D21D73"/>
    <w:rsid w:val="01D7401C"/>
    <w:rsid w:val="01DF14AA"/>
    <w:rsid w:val="01E75962"/>
    <w:rsid w:val="01F2580A"/>
    <w:rsid w:val="01F77018"/>
    <w:rsid w:val="02181534"/>
    <w:rsid w:val="02192706"/>
    <w:rsid w:val="023621C2"/>
    <w:rsid w:val="023A3CF6"/>
    <w:rsid w:val="02422CC5"/>
    <w:rsid w:val="02522232"/>
    <w:rsid w:val="02596C84"/>
    <w:rsid w:val="025F0761"/>
    <w:rsid w:val="0267464A"/>
    <w:rsid w:val="026C5594"/>
    <w:rsid w:val="026E05C1"/>
    <w:rsid w:val="02730E59"/>
    <w:rsid w:val="027638E6"/>
    <w:rsid w:val="027B50FC"/>
    <w:rsid w:val="02A06176"/>
    <w:rsid w:val="02D72E71"/>
    <w:rsid w:val="02F1079C"/>
    <w:rsid w:val="02F13309"/>
    <w:rsid w:val="0308270C"/>
    <w:rsid w:val="03215E4F"/>
    <w:rsid w:val="0327252B"/>
    <w:rsid w:val="032A1484"/>
    <w:rsid w:val="033936D4"/>
    <w:rsid w:val="033A4AE9"/>
    <w:rsid w:val="033F5E20"/>
    <w:rsid w:val="034A6E72"/>
    <w:rsid w:val="035A7431"/>
    <w:rsid w:val="036E6FA1"/>
    <w:rsid w:val="037F2D82"/>
    <w:rsid w:val="03831352"/>
    <w:rsid w:val="0386196E"/>
    <w:rsid w:val="03880282"/>
    <w:rsid w:val="039324A1"/>
    <w:rsid w:val="039F7C27"/>
    <w:rsid w:val="03D15855"/>
    <w:rsid w:val="03D4315E"/>
    <w:rsid w:val="03D60678"/>
    <w:rsid w:val="03DE52AD"/>
    <w:rsid w:val="040B2154"/>
    <w:rsid w:val="046A3425"/>
    <w:rsid w:val="047012D7"/>
    <w:rsid w:val="048F75DB"/>
    <w:rsid w:val="04D02325"/>
    <w:rsid w:val="04D072F2"/>
    <w:rsid w:val="04EC3600"/>
    <w:rsid w:val="050669BD"/>
    <w:rsid w:val="051A7886"/>
    <w:rsid w:val="051F3791"/>
    <w:rsid w:val="05235F55"/>
    <w:rsid w:val="052E181A"/>
    <w:rsid w:val="05352C72"/>
    <w:rsid w:val="053E355E"/>
    <w:rsid w:val="05504EFC"/>
    <w:rsid w:val="05563522"/>
    <w:rsid w:val="0591642D"/>
    <w:rsid w:val="05A21FEB"/>
    <w:rsid w:val="05B44989"/>
    <w:rsid w:val="05BC64D9"/>
    <w:rsid w:val="05C278DF"/>
    <w:rsid w:val="060B4567"/>
    <w:rsid w:val="06105C82"/>
    <w:rsid w:val="06156EEC"/>
    <w:rsid w:val="06196E43"/>
    <w:rsid w:val="062366E1"/>
    <w:rsid w:val="0651329C"/>
    <w:rsid w:val="065956E7"/>
    <w:rsid w:val="06680C16"/>
    <w:rsid w:val="066A17D0"/>
    <w:rsid w:val="066C755B"/>
    <w:rsid w:val="067E009C"/>
    <w:rsid w:val="06966252"/>
    <w:rsid w:val="06B85B89"/>
    <w:rsid w:val="06CA1351"/>
    <w:rsid w:val="07026123"/>
    <w:rsid w:val="07065E84"/>
    <w:rsid w:val="07335EB1"/>
    <w:rsid w:val="073E1552"/>
    <w:rsid w:val="075C6C70"/>
    <w:rsid w:val="0771702A"/>
    <w:rsid w:val="07790680"/>
    <w:rsid w:val="077D0AC9"/>
    <w:rsid w:val="07841971"/>
    <w:rsid w:val="07986B2C"/>
    <w:rsid w:val="07DC7449"/>
    <w:rsid w:val="07E058B5"/>
    <w:rsid w:val="07E634C5"/>
    <w:rsid w:val="07FC0C6F"/>
    <w:rsid w:val="081A0A91"/>
    <w:rsid w:val="081E5A24"/>
    <w:rsid w:val="0820725C"/>
    <w:rsid w:val="082C0A32"/>
    <w:rsid w:val="083712B3"/>
    <w:rsid w:val="08371BE1"/>
    <w:rsid w:val="08417FCD"/>
    <w:rsid w:val="084B148D"/>
    <w:rsid w:val="08741A78"/>
    <w:rsid w:val="08751889"/>
    <w:rsid w:val="088279EC"/>
    <w:rsid w:val="0887014B"/>
    <w:rsid w:val="08B478B7"/>
    <w:rsid w:val="08BA07CC"/>
    <w:rsid w:val="08EC5E3F"/>
    <w:rsid w:val="08FE43AA"/>
    <w:rsid w:val="090349C6"/>
    <w:rsid w:val="09181FD0"/>
    <w:rsid w:val="09227913"/>
    <w:rsid w:val="092317C3"/>
    <w:rsid w:val="092C6510"/>
    <w:rsid w:val="093279FA"/>
    <w:rsid w:val="093648E0"/>
    <w:rsid w:val="094178ED"/>
    <w:rsid w:val="094A75AE"/>
    <w:rsid w:val="095011E8"/>
    <w:rsid w:val="095D4962"/>
    <w:rsid w:val="09AB31EA"/>
    <w:rsid w:val="09AD4B52"/>
    <w:rsid w:val="09B82945"/>
    <w:rsid w:val="09B83690"/>
    <w:rsid w:val="09C20A95"/>
    <w:rsid w:val="09C26668"/>
    <w:rsid w:val="09C2779D"/>
    <w:rsid w:val="09C7278A"/>
    <w:rsid w:val="09E71AAC"/>
    <w:rsid w:val="09EB6773"/>
    <w:rsid w:val="09EB7A06"/>
    <w:rsid w:val="0A2934C4"/>
    <w:rsid w:val="0A4C30CE"/>
    <w:rsid w:val="0A4F5833"/>
    <w:rsid w:val="0A5D0409"/>
    <w:rsid w:val="0A5E44BB"/>
    <w:rsid w:val="0A5E4E37"/>
    <w:rsid w:val="0A64367E"/>
    <w:rsid w:val="0A643CD1"/>
    <w:rsid w:val="0A887DC5"/>
    <w:rsid w:val="0A8A5D55"/>
    <w:rsid w:val="0A8D6FE9"/>
    <w:rsid w:val="0AA562D2"/>
    <w:rsid w:val="0AA7695A"/>
    <w:rsid w:val="0AB3441E"/>
    <w:rsid w:val="0AD21D89"/>
    <w:rsid w:val="0AF243FD"/>
    <w:rsid w:val="0AFF1A63"/>
    <w:rsid w:val="0B2807F6"/>
    <w:rsid w:val="0B2F6602"/>
    <w:rsid w:val="0B337EC3"/>
    <w:rsid w:val="0B4552D8"/>
    <w:rsid w:val="0B4D0C7B"/>
    <w:rsid w:val="0B7C19C8"/>
    <w:rsid w:val="0B913E52"/>
    <w:rsid w:val="0BAE3A4B"/>
    <w:rsid w:val="0BB862B0"/>
    <w:rsid w:val="0BBC40ED"/>
    <w:rsid w:val="0BC94E28"/>
    <w:rsid w:val="0BD61AC3"/>
    <w:rsid w:val="0BE86B67"/>
    <w:rsid w:val="0BFB409B"/>
    <w:rsid w:val="0C0205D4"/>
    <w:rsid w:val="0C202D8C"/>
    <w:rsid w:val="0C245DEB"/>
    <w:rsid w:val="0C276B23"/>
    <w:rsid w:val="0C4065B0"/>
    <w:rsid w:val="0C5C6F7A"/>
    <w:rsid w:val="0C6C7C78"/>
    <w:rsid w:val="0C993B6B"/>
    <w:rsid w:val="0CE04F32"/>
    <w:rsid w:val="0D056450"/>
    <w:rsid w:val="0D0A32D3"/>
    <w:rsid w:val="0D0E44A2"/>
    <w:rsid w:val="0D2577BC"/>
    <w:rsid w:val="0D5272FB"/>
    <w:rsid w:val="0D5C3BAE"/>
    <w:rsid w:val="0D5F2F55"/>
    <w:rsid w:val="0D626680"/>
    <w:rsid w:val="0D7A2D63"/>
    <w:rsid w:val="0D8D3AF3"/>
    <w:rsid w:val="0D911911"/>
    <w:rsid w:val="0D9A635E"/>
    <w:rsid w:val="0D9B2294"/>
    <w:rsid w:val="0DB525BE"/>
    <w:rsid w:val="0DBC757D"/>
    <w:rsid w:val="0DD54857"/>
    <w:rsid w:val="0DE114BE"/>
    <w:rsid w:val="0DEB2667"/>
    <w:rsid w:val="0DEB449A"/>
    <w:rsid w:val="0DEC49C1"/>
    <w:rsid w:val="0E0A4B52"/>
    <w:rsid w:val="0E0B4D7A"/>
    <w:rsid w:val="0E164DE0"/>
    <w:rsid w:val="0E26217E"/>
    <w:rsid w:val="0E3467BF"/>
    <w:rsid w:val="0E462209"/>
    <w:rsid w:val="0E463428"/>
    <w:rsid w:val="0E504C12"/>
    <w:rsid w:val="0E523F84"/>
    <w:rsid w:val="0E87115C"/>
    <w:rsid w:val="0EA161A3"/>
    <w:rsid w:val="0EBD26E1"/>
    <w:rsid w:val="0EC5795B"/>
    <w:rsid w:val="0ED6639F"/>
    <w:rsid w:val="0EE76204"/>
    <w:rsid w:val="0EEF008D"/>
    <w:rsid w:val="0EF34A1D"/>
    <w:rsid w:val="0EF74A8B"/>
    <w:rsid w:val="0EFD5904"/>
    <w:rsid w:val="0F01394D"/>
    <w:rsid w:val="0F045E55"/>
    <w:rsid w:val="0F2317FD"/>
    <w:rsid w:val="0F3F32F4"/>
    <w:rsid w:val="0F475940"/>
    <w:rsid w:val="0F5C2D01"/>
    <w:rsid w:val="0F616072"/>
    <w:rsid w:val="0F8815F2"/>
    <w:rsid w:val="0F904811"/>
    <w:rsid w:val="0F914E4F"/>
    <w:rsid w:val="0F9D2849"/>
    <w:rsid w:val="0FA938B5"/>
    <w:rsid w:val="0FAE0C31"/>
    <w:rsid w:val="0FAF15C9"/>
    <w:rsid w:val="0FCB3B79"/>
    <w:rsid w:val="0FE25F5E"/>
    <w:rsid w:val="100F29D3"/>
    <w:rsid w:val="10176537"/>
    <w:rsid w:val="102D5307"/>
    <w:rsid w:val="102F5D52"/>
    <w:rsid w:val="102F7469"/>
    <w:rsid w:val="1039409C"/>
    <w:rsid w:val="103A4869"/>
    <w:rsid w:val="10454825"/>
    <w:rsid w:val="104B1F1B"/>
    <w:rsid w:val="10591E01"/>
    <w:rsid w:val="105B06DC"/>
    <w:rsid w:val="106043EC"/>
    <w:rsid w:val="107468A0"/>
    <w:rsid w:val="107D6C9A"/>
    <w:rsid w:val="108F640B"/>
    <w:rsid w:val="10980010"/>
    <w:rsid w:val="109B076D"/>
    <w:rsid w:val="10A8116E"/>
    <w:rsid w:val="10B47D2B"/>
    <w:rsid w:val="10B85378"/>
    <w:rsid w:val="10C8418F"/>
    <w:rsid w:val="10D2217C"/>
    <w:rsid w:val="10EB50FD"/>
    <w:rsid w:val="1107542D"/>
    <w:rsid w:val="110B4B3D"/>
    <w:rsid w:val="111A1973"/>
    <w:rsid w:val="11255F87"/>
    <w:rsid w:val="11397DE9"/>
    <w:rsid w:val="115C5558"/>
    <w:rsid w:val="117E0591"/>
    <w:rsid w:val="11822D84"/>
    <w:rsid w:val="11837332"/>
    <w:rsid w:val="11863282"/>
    <w:rsid w:val="1191707F"/>
    <w:rsid w:val="11A80594"/>
    <w:rsid w:val="11B573B5"/>
    <w:rsid w:val="120F63B4"/>
    <w:rsid w:val="121342E4"/>
    <w:rsid w:val="121C43AB"/>
    <w:rsid w:val="12465655"/>
    <w:rsid w:val="126A2F75"/>
    <w:rsid w:val="126B414A"/>
    <w:rsid w:val="12831BBF"/>
    <w:rsid w:val="129C40D0"/>
    <w:rsid w:val="12A55339"/>
    <w:rsid w:val="12BD1387"/>
    <w:rsid w:val="12BE4F9E"/>
    <w:rsid w:val="12C13661"/>
    <w:rsid w:val="12C8488E"/>
    <w:rsid w:val="12DE2A6F"/>
    <w:rsid w:val="12E62E92"/>
    <w:rsid w:val="12F63154"/>
    <w:rsid w:val="130C644D"/>
    <w:rsid w:val="1317485A"/>
    <w:rsid w:val="1318118F"/>
    <w:rsid w:val="132E3545"/>
    <w:rsid w:val="13316C0C"/>
    <w:rsid w:val="13452497"/>
    <w:rsid w:val="13461469"/>
    <w:rsid w:val="1349653C"/>
    <w:rsid w:val="137D7EA2"/>
    <w:rsid w:val="138935C9"/>
    <w:rsid w:val="139B4DCB"/>
    <w:rsid w:val="13A34A4F"/>
    <w:rsid w:val="13BC0315"/>
    <w:rsid w:val="13CF703D"/>
    <w:rsid w:val="13D8204A"/>
    <w:rsid w:val="13E863ED"/>
    <w:rsid w:val="140158AC"/>
    <w:rsid w:val="141A400F"/>
    <w:rsid w:val="141D114F"/>
    <w:rsid w:val="142B7442"/>
    <w:rsid w:val="14547EF2"/>
    <w:rsid w:val="14552997"/>
    <w:rsid w:val="145B1312"/>
    <w:rsid w:val="14717D6E"/>
    <w:rsid w:val="14885F3F"/>
    <w:rsid w:val="14A5124C"/>
    <w:rsid w:val="14A756FA"/>
    <w:rsid w:val="14B630C0"/>
    <w:rsid w:val="14D01CD8"/>
    <w:rsid w:val="14E30159"/>
    <w:rsid w:val="14F17E25"/>
    <w:rsid w:val="14F85741"/>
    <w:rsid w:val="14FC0093"/>
    <w:rsid w:val="15105212"/>
    <w:rsid w:val="151F6D68"/>
    <w:rsid w:val="1554496B"/>
    <w:rsid w:val="15624D66"/>
    <w:rsid w:val="159245C0"/>
    <w:rsid w:val="15E70A6A"/>
    <w:rsid w:val="16016412"/>
    <w:rsid w:val="16134BA4"/>
    <w:rsid w:val="162F6DB0"/>
    <w:rsid w:val="16437A7A"/>
    <w:rsid w:val="16454F25"/>
    <w:rsid w:val="165374EA"/>
    <w:rsid w:val="166F2B12"/>
    <w:rsid w:val="16A371EB"/>
    <w:rsid w:val="16E17B3A"/>
    <w:rsid w:val="16FB2AFC"/>
    <w:rsid w:val="1703208A"/>
    <w:rsid w:val="17503148"/>
    <w:rsid w:val="17580FB1"/>
    <w:rsid w:val="17660D0D"/>
    <w:rsid w:val="17780477"/>
    <w:rsid w:val="1795503D"/>
    <w:rsid w:val="17AF283E"/>
    <w:rsid w:val="17D37545"/>
    <w:rsid w:val="17D55E74"/>
    <w:rsid w:val="180B0542"/>
    <w:rsid w:val="180E1B25"/>
    <w:rsid w:val="181364D5"/>
    <w:rsid w:val="18142C37"/>
    <w:rsid w:val="181A1803"/>
    <w:rsid w:val="181C6DCE"/>
    <w:rsid w:val="18407E33"/>
    <w:rsid w:val="184336AB"/>
    <w:rsid w:val="185329DA"/>
    <w:rsid w:val="185E1A44"/>
    <w:rsid w:val="186A345D"/>
    <w:rsid w:val="18734D51"/>
    <w:rsid w:val="187A5B55"/>
    <w:rsid w:val="18896838"/>
    <w:rsid w:val="18B22B8F"/>
    <w:rsid w:val="18C1150C"/>
    <w:rsid w:val="18CC28FF"/>
    <w:rsid w:val="18CD1236"/>
    <w:rsid w:val="18FE401D"/>
    <w:rsid w:val="19143E6E"/>
    <w:rsid w:val="192B52B8"/>
    <w:rsid w:val="196A0C68"/>
    <w:rsid w:val="197524CC"/>
    <w:rsid w:val="197944FE"/>
    <w:rsid w:val="19845F38"/>
    <w:rsid w:val="198C07BF"/>
    <w:rsid w:val="1991502F"/>
    <w:rsid w:val="199E30FD"/>
    <w:rsid w:val="19AA5BA8"/>
    <w:rsid w:val="19AE2BE4"/>
    <w:rsid w:val="19AE5629"/>
    <w:rsid w:val="1A0615D3"/>
    <w:rsid w:val="1A0B3EB2"/>
    <w:rsid w:val="1A140DF4"/>
    <w:rsid w:val="1A1670E6"/>
    <w:rsid w:val="1A264B6B"/>
    <w:rsid w:val="1A2D22E7"/>
    <w:rsid w:val="1A381122"/>
    <w:rsid w:val="1A700B07"/>
    <w:rsid w:val="1A72615C"/>
    <w:rsid w:val="1AA128F2"/>
    <w:rsid w:val="1AB62AC0"/>
    <w:rsid w:val="1AB91D49"/>
    <w:rsid w:val="1ABC044C"/>
    <w:rsid w:val="1AC70558"/>
    <w:rsid w:val="1ACA2224"/>
    <w:rsid w:val="1ACC01DF"/>
    <w:rsid w:val="1AD75499"/>
    <w:rsid w:val="1AF11404"/>
    <w:rsid w:val="1B0727AD"/>
    <w:rsid w:val="1B0D5454"/>
    <w:rsid w:val="1B1F27C9"/>
    <w:rsid w:val="1B266951"/>
    <w:rsid w:val="1B326C8A"/>
    <w:rsid w:val="1B416DC3"/>
    <w:rsid w:val="1B524220"/>
    <w:rsid w:val="1B591D02"/>
    <w:rsid w:val="1B597856"/>
    <w:rsid w:val="1B783F17"/>
    <w:rsid w:val="1BB2476C"/>
    <w:rsid w:val="1BBF60E8"/>
    <w:rsid w:val="1BC67891"/>
    <w:rsid w:val="1C180E40"/>
    <w:rsid w:val="1C3947A5"/>
    <w:rsid w:val="1C532E82"/>
    <w:rsid w:val="1C8B314F"/>
    <w:rsid w:val="1C920453"/>
    <w:rsid w:val="1CB1526C"/>
    <w:rsid w:val="1CCB6EA4"/>
    <w:rsid w:val="1CCF3C1F"/>
    <w:rsid w:val="1CD576CE"/>
    <w:rsid w:val="1CE16A73"/>
    <w:rsid w:val="1CFD0378"/>
    <w:rsid w:val="1D0A5719"/>
    <w:rsid w:val="1D0D13FE"/>
    <w:rsid w:val="1D0D6C88"/>
    <w:rsid w:val="1D131801"/>
    <w:rsid w:val="1D5D6141"/>
    <w:rsid w:val="1D5E3E64"/>
    <w:rsid w:val="1D612450"/>
    <w:rsid w:val="1D633E6A"/>
    <w:rsid w:val="1D652315"/>
    <w:rsid w:val="1D7C6E5F"/>
    <w:rsid w:val="1DA80910"/>
    <w:rsid w:val="1DB364B7"/>
    <w:rsid w:val="1DB94BC1"/>
    <w:rsid w:val="1DBF520D"/>
    <w:rsid w:val="1DF11603"/>
    <w:rsid w:val="1DF11C30"/>
    <w:rsid w:val="1E017EA3"/>
    <w:rsid w:val="1E0E5925"/>
    <w:rsid w:val="1E303A33"/>
    <w:rsid w:val="1E40249A"/>
    <w:rsid w:val="1E57282B"/>
    <w:rsid w:val="1E587E2B"/>
    <w:rsid w:val="1E6419E3"/>
    <w:rsid w:val="1E6552B6"/>
    <w:rsid w:val="1EC17F8C"/>
    <w:rsid w:val="1ECE434F"/>
    <w:rsid w:val="1ED316EA"/>
    <w:rsid w:val="1EEA392E"/>
    <w:rsid w:val="1F2D7C9A"/>
    <w:rsid w:val="1F320093"/>
    <w:rsid w:val="1F390646"/>
    <w:rsid w:val="1F4477E9"/>
    <w:rsid w:val="1F486D12"/>
    <w:rsid w:val="1F6A7172"/>
    <w:rsid w:val="1F8550E9"/>
    <w:rsid w:val="1F8B176A"/>
    <w:rsid w:val="1F974746"/>
    <w:rsid w:val="1F9E6301"/>
    <w:rsid w:val="1FB6708F"/>
    <w:rsid w:val="1FDA33FE"/>
    <w:rsid w:val="1FE31192"/>
    <w:rsid w:val="200B0249"/>
    <w:rsid w:val="201C4A65"/>
    <w:rsid w:val="203F7C1A"/>
    <w:rsid w:val="20402B2C"/>
    <w:rsid w:val="205F7B5E"/>
    <w:rsid w:val="208745AE"/>
    <w:rsid w:val="209B468D"/>
    <w:rsid w:val="20BD6188"/>
    <w:rsid w:val="20BE5E49"/>
    <w:rsid w:val="20CC3C21"/>
    <w:rsid w:val="20CF0981"/>
    <w:rsid w:val="21022973"/>
    <w:rsid w:val="211D3D9B"/>
    <w:rsid w:val="2127560A"/>
    <w:rsid w:val="212E0396"/>
    <w:rsid w:val="213A394D"/>
    <w:rsid w:val="214970BD"/>
    <w:rsid w:val="21696C10"/>
    <w:rsid w:val="216A567F"/>
    <w:rsid w:val="2184739D"/>
    <w:rsid w:val="218477C6"/>
    <w:rsid w:val="21C36FF6"/>
    <w:rsid w:val="21DB77BC"/>
    <w:rsid w:val="21ED07DF"/>
    <w:rsid w:val="22046425"/>
    <w:rsid w:val="220B1D60"/>
    <w:rsid w:val="221B04AF"/>
    <w:rsid w:val="221B31D1"/>
    <w:rsid w:val="222114D3"/>
    <w:rsid w:val="22617643"/>
    <w:rsid w:val="22644F7C"/>
    <w:rsid w:val="22823A8B"/>
    <w:rsid w:val="22874E5D"/>
    <w:rsid w:val="228C5BE8"/>
    <w:rsid w:val="22954931"/>
    <w:rsid w:val="22CD11C8"/>
    <w:rsid w:val="22DD1EE6"/>
    <w:rsid w:val="22E32F8B"/>
    <w:rsid w:val="231B7612"/>
    <w:rsid w:val="231E3296"/>
    <w:rsid w:val="232520C0"/>
    <w:rsid w:val="23277EA5"/>
    <w:rsid w:val="2334208C"/>
    <w:rsid w:val="233833C4"/>
    <w:rsid w:val="23520806"/>
    <w:rsid w:val="235B5D17"/>
    <w:rsid w:val="235B63B7"/>
    <w:rsid w:val="236A65F0"/>
    <w:rsid w:val="239C5153"/>
    <w:rsid w:val="23A67730"/>
    <w:rsid w:val="23A92276"/>
    <w:rsid w:val="23D661F9"/>
    <w:rsid w:val="23E02CB3"/>
    <w:rsid w:val="23F20BD3"/>
    <w:rsid w:val="24021BFF"/>
    <w:rsid w:val="2421602B"/>
    <w:rsid w:val="24226F1F"/>
    <w:rsid w:val="2423658A"/>
    <w:rsid w:val="24340F6E"/>
    <w:rsid w:val="24611831"/>
    <w:rsid w:val="246D5331"/>
    <w:rsid w:val="24711DB7"/>
    <w:rsid w:val="249A4DFB"/>
    <w:rsid w:val="24B115E0"/>
    <w:rsid w:val="24C1406F"/>
    <w:rsid w:val="24CD4D58"/>
    <w:rsid w:val="24D35D98"/>
    <w:rsid w:val="24E635B0"/>
    <w:rsid w:val="25100B46"/>
    <w:rsid w:val="25170794"/>
    <w:rsid w:val="25441243"/>
    <w:rsid w:val="25671EF6"/>
    <w:rsid w:val="25855447"/>
    <w:rsid w:val="25AB0C0F"/>
    <w:rsid w:val="25F12D0B"/>
    <w:rsid w:val="25FC10A7"/>
    <w:rsid w:val="262912C1"/>
    <w:rsid w:val="26353E13"/>
    <w:rsid w:val="2639645D"/>
    <w:rsid w:val="265062D5"/>
    <w:rsid w:val="265B7D4E"/>
    <w:rsid w:val="26616C5C"/>
    <w:rsid w:val="2663780D"/>
    <w:rsid w:val="26731756"/>
    <w:rsid w:val="267B5EC9"/>
    <w:rsid w:val="268103C5"/>
    <w:rsid w:val="26887413"/>
    <w:rsid w:val="268A27BF"/>
    <w:rsid w:val="26986331"/>
    <w:rsid w:val="26AE67B8"/>
    <w:rsid w:val="26CE7A11"/>
    <w:rsid w:val="26E12E73"/>
    <w:rsid w:val="26E962F0"/>
    <w:rsid w:val="26EB5549"/>
    <w:rsid w:val="27056F72"/>
    <w:rsid w:val="271924FE"/>
    <w:rsid w:val="272C406B"/>
    <w:rsid w:val="272F4C59"/>
    <w:rsid w:val="273D0AF3"/>
    <w:rsid w:val="27474317"/>
    <w:rsid w:val="276E78B6"/>
    <w:rsid w:val="2782492D"/>
    <w:rsid w:val="27876326"/>
    <w:rsid w:val="2797224D"/>
    <w:rsid w:val="27A07B5A"/>
    <w:rsid w:val="27AB6655"/>
    <w:rsid w:val="27B92569"/>
    <w:rsid w:val="27BB5D88"/>
    <w:rsid w:val="27C74961"/>
    <w:rsid w:val="27ED4E73"/>
    <w:rsid w:val="280923BE"/>
    <w:rsid w:val="281578DA"/>
    <w:rsid w:val="28237F33"/>
    <w:rsid w:val="282D71E0"/>
    <w:rsid w:val="28372E99"/>
    <w:rsid w:val="2855679C"/>
    <w:rsid w:val="285675DD"/>
    <w:rsid w:val="28871FA7"/>
    <w:rsid w:val="28B313BC"/>
    <w:rsid w:val="28C14169"/>
    <w:rsid w:val="290417D8"/>
    <w:rsid w:val="290709AF"/>
    <w:rsid w:val="2907122D"/>
    <w:rsid w:val="293D28BF"/>
    <w:rsid w:val="29477F79"/>
    <w:rsid w:val="297959EA"/>
    <w:rsid w:val="298B3B88"/>
    <w:rsid w:val="299362A6"/>
    <w:rsid w:val="29BA7C52"/>
    <w:rsid w:val="29D4750D"/>
    <w:rsid w:val="29ED7DBD"/>
    <w:rsid w:val="29EF63A1"/>
    <w:rsid w:val="2A227E56"/>
    <w:rsid w:val="2A2C2F12"/>
    <w:rsid w:val="2A4606EF"/>
    <w:rsid w:val="2A8C32B9"/>
    <w:rsid w:val="2ACF096E"/>
    <w:rsid w:val="2AE865D0"/>
    <w:rsid w:val="2AFA65D8"/>
    <w:rsid w:val="2B032D1A"/>
    <w:rsid w:val="2B751ACC"/>
    <w:rsid w:val="2B7579D6"/>
    <w:rsid w:val="2B926D24"/>
    <w:rsid w:val="2BAB1FB9"/>
    <w:rsid w:val="2BB37860"/>
    <w:rsid w:val="2BC65B7D"/>
    <w:rsid w:val="2BD339AC"/>
    <w:rsid w:val="2BF74D93"/>
    <w:rsid w:val="2C03776B"/>
    <w:rsid w:val="2CA91822"/>
    <w:rsid w:val="2CB31F03"/>
    <w:rsid w:val="2CC116B6"/>
    <w:rsid w:val="2CF07851"/>
    <w:rsid w:val="2CF66F70"/>
    <w:rsid w:val="2CFD4ADE"/>
    <w:rsid w:val="2D00755E"/>
    <w:rsid w:val="2D1430F5"/>
    <w:rsid w:val="2D153116"/>
    <w:rsid w:val="2D590A71"/>
    <w:rsid w:val="2D5A679E"/>
    <w:rsid w:val="2D602899"/>
    <w:rsid w:val="2D753D11"/>
    <w:rsid w:val="2D901564"/>
    <w:rsid w:val="2DAE4338"/>
    <w:rsid w:val="2DAF1CE4"/>
    <w:rsid w:val="2DAF38B9"/>
    <w:rsid w:val="2DF232E2"/>
    <w:rsid w:val="2E245C93"/>
    <w:rsid w:val="2E2A7518"/>
    <w:rsid w:val="2E335560"/>
    <w:rsid w:val="2E351415"/>
    <w:rsid w:val="2E396294"/>
    <w:rsid w:val="2E412694"/>
    <w:rsid w:val="2E574F4F"/>
    <w:rsid w:val="2E667D77"/>
    <w:rsid w:val="2E7B15D2"/>
    <w:rsid w:val="2E914807"/>
    <w:rsid w:val="2E932665"/>
    <w:rsid w:val="2E955BB6"/>
    <w:rsid w:val="2E984242"/>
    <w:rsid w:val="2EAA2D62"/>
    <w:rsid w:val="2EB107BE"/>
    <w:rsid w:val="2EBA5161"/>
    <w:rsid w:val="2EBC338A"/>
    <w:rsid w:val="2EE00330"/>
    <w:rsid w:val="2EE76F81"/>
    <w:rsid w:val="2EF85B8B"/>
    <w:rsid w:val="2F6F45D6"/>
    <w:rsid w:val="2F711C55"/>
    <w:rsid w:val="2F8041B1"/>
    <w:rsid w:val="2F924407"/>
    <w:rsid w:val="2F9A2083"/>
    <w:rsid w:val="2F9F06AF"/>
    <w:rsid w:val="2FB12ABE"/>
    <w:rsid w:val="2FCA2769"/>
    <w:rsid w:val="2FCC455E"/>
    <w:rsid w:val="2FE44681"/>
    <w:rsid w:val="2FF83C8B"/>
    <w:rsid w:val="2FFF0C17"/>
    <w:rsid w:val="300C686C"/>
    <w:rsid w:val="302A169B"/>
    <w:rsid w:val="303269F2"/>
    <w:rsid w:val="30375EDD"/>
    <w:rsid w:val="303D6AF1"/>
    <w:rsid w:val="305D0DD0"/>
    <w:rsid w:val="307C256C"/>
    <w:rsid w:val="30854E1F"/>
    <w:rsid w:val="30864F15"/>
    <w:rsid w:val="308A3111"/>
    <w:rsid w:val="30917F14"/>
    <w:rsid w:val="30AE6F5C"/>
    <w:rsid w:val="30C17CCA"/>
    <w:rsid w:val="30C7388E"/>
    <w:rsid w:val="30CD152B"/>
    <w:rsid w:val="30D44167"/>
    <w:rsid w:val="30F04710"/>
    <w:rsid w:val="310A7B85"/>
    <w:rsid w:val="3114263B"/>
    <w:rsid w:val="3125216B"/>
    <w:rsid w:val="3133729D"/>
    <w:rsid w:val="31452611"/>
    <w:rsid w:val="31682117"/>
    <w:rsid w:val="3191739F"/>
    <w:rsid w:val="319B7ED2"/>
    <w:rsid w:val="31A85424"/>
    <w:rsid w:val="31BA524A"/>
    <w:rsid w:val="31C56F47"/>
    <w:rsid w:val="31CD474B"/>
    <w:rsid w:val="31E65F9F"/>
    <w:rsid w:val="31EE07D7"/>
    <w:rsid w:val="32021BE2"/>
    <w:rsid w:val="32153577"/>
    <w:rsid w:val="321643EA"/>
    <w:rsid w:val="3217122F"/>
    <w:rsid w:val="3227412D"/>
    <w:rsid w:val="32317832"/>
    <w:rsid w:val="325A3539"/>
    <w:rsid w:val="327C1085"/>
    <w:rsid w:val="328163C0"/>
    <w:rsid w:val="328C6AF0"/>
    <w:rsid w:val="32913649"/>
    <w:rsid w:val="329F4C53"/>
    <w:rsid w:val="32A05F0D"/>
    <w:rsid w:val="32AB2DB5"/>
    <w:rsid w:val="32BB5103"/>
    <w:rsid w:val="32BC491E"/>
    <w:rsid w:val="32C936BB"/>
    <w:rsid w:val="32E128E3"/>
    <w:rsid w:val="32FE512A"/>
    <w:rsid w:val="33017FB5"/>
    <w:rsid w:val="33095348"/>
    <w:rsid w:val="33412B66"/>
    <w:rsid w:val="33526CCA"/>
    <w:rsid w:val="3371169F"/>
    <w:rsid w:val="33912185"/>
    <w:rsid w:val="33FB683B"/>
    <w:rsid w:val="340340F8"/>
    <w:rsid w:val="343105A9"/>
    <w:rsid w:val="344F5887"/>
    <w:rsid w:val="34575CF4"/>
    <w:rsid w:val="34696144"/>
    <w:rsid w:val="346A04B3"/>
    <w:rsid w:val="348405EC"/>
    <w:rsid w:val="3488380E"/>
    <w:rsid w:val="34A33241"/>
    <w:rsid w:val="34B22AAF"/>
    <w:rsid w:val="34BA08E0"/>
    <w:rsid w:val="34C53E58"/>
    <w:rsid w:val="34D65E7D"/>
    <w:rsid w:val="34DA3A5A"/>
    <w:rsid w:val="34DD5E13"/>
    <w:rsid w:val="34F4137E"/>
    <w:rsid w:val="34F964FF"/>
    <w:rsid w:val="350118C0"/>
    <w:rsid w:val="354F2038"/>
    <w:rsid w:val="354F7405"/>
    <w:rsid w:val="356C22C1"/>
    <w:rsid w:val="35704841"/>
    <w:rsid w:val="3593776E"/>
    <w:rsid w:val="35A00EE7"/>
    <w:rsid w:val="35A308EE"/>
    <w:rsid w:val="35FF146F"/>
    <w:rsid w:val="36024934"/>
    <w:rsid w:val="361536C8"/>
    <w:rsid w:val="361655BD"/>
    <w:rsid w:val="36170673"/>
    <w:rsid w:val="363701EC"/>
    <w:rsid w:val="36464507"/>
    <w:rsid w:val="36485A0B"/>
    <w:rsid w:val="365232C8"/>
    <w:rsid w:val="36991F4B"/>
    <w:rsid w:val="369D5101"/>
    <w:rsid w:val="36C15657"/>
    <w:rsid w:val="36C54C70"/>
    <w:rsid w:val="36CB76CA"/>
    <w:rsid w:val="36E95ABB"/>
    <w:rsid w:val="3722651D"/>
    <w:rsid w:val="37575291"/>
    <w:rsid w:val="37743126"/>
    <w:rsid w:val="377962D7"/>
    <w:rsid w:val="37814281"/>
    <w:rsid w:val="37A05A1E"/>
    <w:rsid w:val="37A1105D"/>
    <w:rsid w:val="37C13D2A"/>
    <w:rsid w:val="37CD3592"/>
    <w:rsid w:val="37D661EC"/>
    <w:rsid w:val="37E85824"/>
    <w:rsid w:val="38674DB9"/>
    <w:rsid w:val="3869588A"/>
    <w:rsid w:val="38730F30"/>
    <w:rsid w:val="38817BCB"/>
    <w:rsid w:val="388307DF"/>
    <w:rsid w:val="38AD158E"/>
    <w:rsid w:val="38E01AF8"/>
    <w:rsid w:val="38E46C0F"/>
    <w:rsid w:val="39027598"/>
    <w:rsid w:val="39097448"/>
    <w:rsid w:val="39353FB4"/>
    <w:rsid w:val="39502830"/>
    <w:rsid w:val="39542899"/>
    <w:rsid w:val="395A1C7B"/>
    <w:rsid w:val="398D752D"/>
    <w:rsid w:val="399D4FA4"/>
    <w:rsid w:val="39A804A3"/>
    <w:rsid w:val="39C44CE6"/>
    <w:rsid w:val="39DB1590"/>
    <w:rsid w:val="39F7789C"/>
    <w:rsid w:val="39FD397C"/>
    <w:rsid w:val="3A185654"/>
    <w:rsid w:val="3A2B51CE"/>
    <w:rsid w:val="3A2C4D61"/>
    <w:rsid w:val="3A2D50CE"/>
    <w:rsid w:val="3A2E0275"/>
    <w:rsid w:val="3A545DFF"/>
    <w:rsid w:val="3A5C44CE"/>
    <w:rsid w:val="3A6B6BA9"/>
    <w:rsid w:val="3AB54EAC"/>
    <w:rsid w:val="3AC07D4A"/>
    <w:rsid w:val="3AE60519"/>
    <w:rsid w:val="3AF402F1"/>
    <w:rsid w:val="3AF633C8"/>
    <w:rsid w:val="3B1642B3"/>
    <w:rsid w:val="3B2E0807"/>
    <w:rsid w:val="3B465C8C"/>
    <w:rsid w:val="3B5A5964"/>
    <w:rsid w:val="3B7F359C"/>
    <w:rsid w:val="3BA367EE"/>
    <w:rsid w:val="3BB86659"/>
    <w:rsid w:val="3BC471A5"/>
    <w:rsid w:val="3BCC6C26"/>
    <w:rsid w:val="3BFE1366"/>
    <w:rsid w:val="3C7578F2"/>
    <w:rsid w:val="3C9132DB"/>
    <w:rsid w:val="3C98513F"/>
    <w:rsid w:val="3CCF1E9C"/>
    <w:rsid w:val="3CE00FF2"/>
    <w:rsid w:val="3D0F7EF5"/>
    <w:rsid w:val="3D312380"/>
    <w:rsid w:val="3D3E24E6"/>
    <w:rsid w:val="3D452C0F"/>
    <w:rsid w:val="3D614C3F"/>
    <w:rsid w:val="3D6278F2"/>
    <w:rsid w:val="3DA45717"/>
    <w:rsid w:val="3DA54D46"/>
    <w:rsid w:val="3DBA09EA"/>
    <w:rsid w:val="3DC703BE"/>
    <w:rsid w:val="3DD10DF0"/>
    <w:rsid w:val="3DEF7125"/>
    <w:rsid w:val="3DF6499A"/>
    <w:rsid w:val="3E0963E7"/>
    <w:rsid w:val="3E125A44"/>
    <w:rsid w:val="3E4E7444"/>
    <w:rsid w:val="3E572988"/>
    <w:rsid w:val="3E8061C5"/>
    <w:rsid w:val="3EA7548B"/>
    <w:rsid w:val="3EB55CCF"/>
    <w:rsid w:val="3EC94CCE"/>
    <w:rsid w:val="3ED048CE"/>
    <w:rsid w:val="3ED742E8"/>
    <w:rsid w:val="3EE07C90"/>
    <w:rsid w:val="3EE416DA"/>
    <w:rsid w:val="3EF33996"/>
    <w:rsid w:val="3F037314"/>
    <w:rsid w:val="3F0722A9"/>
    <w:rsid w:val="3F562135"/>
    <w:rsid w:val="3F6D3E68"/>
    <w:rsid w:val="3F7816F1"/>
    <w:rsid w:val="3F78684C"/>
    <w:rsid w:val="3F81676C"/>
    <w:rsid w:val="3FAA1462"/>
    <w:rsid w:val="3FB11B85"/>
    <w:rsid w:val="3FB27D7A"/>
    <w:rsid w:val="3FBD4987"/>
    <w:rsid w:val="3FC156C8"/>
    <w:rsid w:val="3FF82D1A"/>
    <w:rsid w:val="3FFF435A"/>
    <w:rsid w:val="400627C1"/>
    <w:rsid w:val="4006633F"/>
    <w:rsid w:val="400800D3"/>
    <w:rsid w:val="40152E12"/>
    <w:rsid w:val="402006C6"/>
    <w:rsid w:val="402D0D45"/>
    <w:rsid w:val="40353457"/>
    <w:rsid w:val="405F1799"/>
    <w:rsid w:val="406039AC"/>
    <w:rsid w:val="406366FC"/>
    <w:rsid w:val="407F6B0F"/>
    <w:rsid w:val="40B419AE"/>
    <w:rsid w:val="40BA5586"/>
    <w:rsid w:val="40BB2489"/>
    <w:rsid w:val="40E21729"/>
    <w:rsid w:val="40FB4C98"/>
    <w:rsid w:val="41022455"/>
    <w:rsid w:val="41164FFD"/>
    <w:rsid w:val="413139BA"/>
    <w:rsid w:val="41320E14"/>
    <w:rsid w:val="41520646"/>
    <w:rsid w:val="415648AD"/>
    <w:rsid w:val="41591089"/>
    <w:rsid w:val="416278F3"/>
    <w:rsid w:val="417B6222"/>
    <w:rsid w:val="41872B3C"/>
    <w:rsid w:val="418E2428"/>
    <w:rsid w:val="4190579F"/>
    <w:rsid w:val="41A16BB9"/>
    <w:rsid w:val="41AE496B"/>
    <w:rsid w:val="41C51803"/>
    <w:rsid w:val="41C55D37"/>
    <w:rsid w:val="41CA4B88"/>
    <w:rsid w:val="41EB26E2"/>
    <w:rsid w:val="420E525E"/>
    <w:rsid w:val="420E6CFF"/>
    <w:rsid w:val="421D2905"/>
    <w:rsid w:val="42320356"/>
    <w:rsid w:val="424D29D6"/>
    <w:rsid w:val="4250353B"/>
    <w:rsid w:val="42A3745B"/>
    <w:rsid w:val="42A76A8C"/>
    <w:rsid w:val="42BE1530"/>
    <w:rsid w:val="42C57913"/>
    <w:rsid w:val="42D55DF9"/>
    <w:rsid w:val="431445CD"/>
    <w:rsid w:val="432B0B1F"/>
    <w:rsid w:val="435058D1"/>
    <w:rsid w:val="435D4B44"/>
    <w:rsid w:val="435E688A"/>
    <w:rsid w:val="43643E7C"/>
    <w:rsid w:val="439D239A"/>
    <w:rsid w:val="43CE4A28"/>
    <w:rsid w:val="43CE73CB"/>
    <w:rsid w:val="43EB7439"/>
    <w:rsid w:val="44093E6B"/>
    <w:rsid w:val="442477ED"/>
    <w:rsid w:val="44650C01"/>
    <w:rsid w:val="446A091C"/>
    <w:rsid w:val="44886012"/>
    <w:rsid w:val="4493691A"/>
    <w:rsid w:val="44A74FA0"/>
    <w:rsid w:val="44B1693C"/>
    <w:rsid w:val="44B67908"/>
    <w:rsid w:val="44D119EC"/>
    <w:rsid w:val="44D77F4A"/>
    <w:rsid w:val="44E22416"/>
    <w:rsid w:val="45220CD9"/>
    <w:rsid w:val="454B4045"/>
    <w:rsid w:val="455F5C29"/>
    <w:rsid w:val="456A4B95"/>
    <w:rsid w:val="45706C73"/>
    <w:rsid w:val="457F3FEF"/>
    <w:rsid w:val="4586626C"/>
    <w:rsid w:val="45874893"/>
    <w:rsid w:val="45CF7D4A"/>
    <w:rsid w:val="45D55E17"/>
    <w:rsid w:val="45DC505D"/>
    <w:rsid w:val="45E03EBF"/>
    <w:rsid w:val="45F16106"/>
    <w:rsid w:val="45FB7C4D"/>
    <w:rsid w:val="46575A89"/>
    <w:rsid w:val="46653778"/>
    <w:rsid w:val="466D1E1B"/>
    <w:rsid w:val="46867EAF"/>
    <w:rsid w:val="46957658"/>
    <w:rsid w:val="469A12FF"/>
    <w:rsid w:val="46CA43F6"/>
    <w:rsid w:val="46D45EB1"/>
    <w:rsid w:val="46EF66E4"/>
    <w:rsid w:val="46F77948"/>
    <w:rsid w:val="47263148"/>
    <w:rsid w:val="47484073"/>
    <w:rsid w:val="47520AEC"/>
    <w:rsid w:val="47571C33"/>
    <w:rsid w:val="47605F49"/>
    <w:rsid w:val="4782344B"/>
    <w:rsid w:val="479318A4"/>
    <w:rsid w:val="47B24F42"/>
    <w:rsid w:val="48077272"/>
    <w:rsid w:val="480C4298"/>
    <w:rsid w:val="481745C7"/>
    <w:rsid w:val="48210DB9"/>
    <w:rsid w:val="48291AFF"/>
    <w:rsid w:val="482F101D"/>
    <w:rsid w:val="484401C1"/>
    <w:rsid w:val="48882523"/>
    <w:rsid w:val="489074B1"/>
    <w:rsid w:val="48991019"/>
    <w:rsid w:val="48C21256"/>
    <w:rsid w:val="48F357B2"/>
    <w:rsid w:val="4900186A"/>
    <w:rsid w:val="49203FF1"/>
    <w:rsid w:val="4927089D"/>
    <w:rsid w:val="492E4A83"/>
    <w:rsid w:val="493B76FD"/>
    <w:rsid w:val="4950769A"/>
    <w:rsid w:val="495358AA"/>
    <w:rsid w:val="49580789"/>
    <w:rsid w:val="49611BE3"/>
    <w:rsid w:val="49635E19"/>
    <w:rsid w:val="496D3E2B"/>
    <w:rsid w:val="497E2604"/>
    <w:rsid w:val="49A52022"/>
    <w:rsid w:val="49C20F63"/>
    <w:rsid w:val="49C93B0E"/>
    <w:rsid w:val="49E24677"/>
    <w:rsid w:val="49E95701"/>
    <w:rsid w:val="49FE426C"/>
    <w:rsid w:val="4A182EAB"/>
    <w:rsid w:val="4A416F3D"/>
    <w:rsid w:val="4A545317"/>
    <w:rsid w:val="4A592AC6"/>
    <w:rsid w:val="4A647DC8"/>
    <w:rsid w:val="4A6F7A6D"/>
    <w:rsid w:val="4A714B00"/>
    <w:rsid w:val="4A8E1F9F"/>
    <w:rsid w:val="4AE45BE9"/>
    <w:rsid w:val="4AE6067A"/>
    <w:rsid w:val="4AF97B01"/>
    <w:rsid w:val="4B301234"/>
    <w:rsid w:val="4B3244C7"/>
    <w:rsid w:val="4B3B011A"/>
    <w:rsid w:val="4B3D5C53"/>
    <w:rsid w:val="4B4E1A2E"/>
    <w:rsid w:val="4B604DFE"/>
    <w:rsid w:val="4B6547BC"/>
    <w:rsid w:val="4B665196"/>
    <w:rsid w:val="4B786C01"/>
    <w:rsid w:val="4B7D42EE"/>
    <w:rsid w:val="4B7D75E9"/>
    <w:rsid w:val="4B896CA2"/>
    <w:rsid w:val="4B9E483E"/>
    <w:rsid w:val="4BA56324"/>
    <w:rsid w:val="4BC105B1"/>
    <w:rsid w:val="4BD37028"/>
    <w:rsid w:val="4BE44A9C"/>
    <w:rsid w:val="4BF301B0"/>
    <w:rsid w:val="4C033B91"/>
    <w:rsid w:val="4C0B0FD8"/>
    <w:rsid w:val="4C1E01D9"/>
    <w:rsid w:val="4C1F7E1E"/>
    <w:rsid w:val="4C541DAD"/>
    <w:rsid w:val="4C560B59"/>
    <w:rsid w:val="4C594A6E"/>
    <w:rsid w:val="4C5D7124"/>
    <w:rsid w:val="4C667F8E"/>
    <w:rsid w:val="4C872021"/>
    <w:rsid w:val="4CA90829"/>
    <w:rsid w:val="4CB243FA"/>
    <w:rsid w:val="4CDF203C"/>
    <w:rsid w:val="4CE41726"/>
    <w:rsid w:val="4CE4175E"/>
    <w:rsid w:val="4CFF6BE2"/>
    <w:rsid w:val="4D0E647B"/>
    <w:rsid w:val="4D285584"/>
    <w:rsid w:val="4D2C0E40"/>
    <w:rsid w:val="4D4D5C8D"/>
    <w:rsid w:val="4D616CD5"/>
    <w:rsid w:val="4D640BB3"/>
    <w:rsid w:val="4D790255"/>
    <w:rsid w:val="4DA22B92"/>
    <w:rsid w:val="4DA32E59"/>
    <w:rsid w:val="4DAD0CCB"/>
    <w:rsid w:val="4DBB13FF"/>
    <w:rsid w:val="4DC35CA1"/>
    <w:rsid w:val="4DC466E3"/>
    <w:rsid w:val="4DD108F5"/>
    <w:rsid w:val="4DE04CCF"/>
    <w:rsid w:val="4DE32BEB"/>
    <w:rsid w:val="4DE7777B"/>
    <w:rsid w:val="4E002F8D"/>
    <w:rsid w:val="4E030E78"/>
    <w:rsid w:val="4E455AEA"/>
    <w:rsid w:val="4E613278"/>
    <w:rsid w:val="4E6D3F3F"/>
    <w:rsid w:val="4E7E5E9B"/>
    <w:rsid w:val="4E825694"/>
    <w:rsid w:val="4EDD4B15"/>
    <w:rsid w:val="4EE66D21"/>
    <w:rsid w:val="4EFA1B2A"/>
    <w:rsid w:val="4F0676CF"/>
    <w:rsid w:val="4F0D6514"/>
    <w:rsid w:val="4F0D7024"/>
    <w:rsid w:val="4F267C99"/>
    <w:rsid w:val="4F2A0D9B"/>
    <w:rsid w:val="4F2A37E7"/>
    <w:rsid w:val="4F650D25"/>
    <w:rsid w:val="4F853CCF"/>
    <w:rsid w:val="4F877265"/>
    <w:rsid w:val="4F933A5A"/>
    <w:rsid w:val="4F9976B8"/>
    <w:rsid w:val="4F9D5323"/>
    <w:rsid w:val="4FA473AF"/>
    <w:rsid w:val="4FC11578"/>
    <w:rsid w:val="4FD55EB8"/>
    <w:rsid w:val="4FFA7D74"/>
    <w:rsid w:val="50220D92"/>
    <w:rsid w:val="503A459B"/>
    <w:rsid w:val="505B524B"/>
    <w:rsid w:val="50812216"/>
    <w:rsid w:val="50827F4E"/>
    <w:rsid w:val="509C3EB0"/>
    <w:rsid w:val="50BC01D4"/>
    <w:rsid w:val="50C507B2"/>
    <w:rsid w:val="50D768A5"/>
    <w:rsid w:val="50F8623C"/>
    <w:rsid w:val="510E2E35"/>
    <w:rsid w:val="51115D63"/>
    <w:rsid w:val="511C2B97"/>
    <w:rsid w:val="513656A9"/>
    <w:rsid w:val="513C6490"/>
    <w:rsid w:val="51454BEF"/>
    <w:rsid w:val="514B06B8"/>
    <w:rsid w:val="51570920"/>
    <w:rsid w:val="51585C63"/>
    <w:rsid w:val="5172634E"/>
    <w:rsid w:val="51942173"/>
    <w:rsid w:val="51B72599"/>
    <w:rsid w:val="51BB093E"/>
    <w:rsid w:val="51CF4517"/>
    <w:rsid w:val="51E675D7"/>
    <w:rsid w:val="51EC2908"/>
    <w:rsid w:val="51ED4000"/>
    <w:rsid w:val="521F3CE9"/>
    <w:rsid w:val="522A091A"/>
    <w:rsid w:val="522E6079"/>
    <w:rsid w:val="52385026"/>
    <w:rsid w:val="52A840C4"/>
    <w:rsid w:val="52B36BFF"/>
    <w:rsid w:val="52C30809"/>
    <w:rsid w:val="52DA1087"/>
    <w:rsid w:val="52DD1F86"/>
    <w:rsid w:val="52EC7522"/>
    <w:rsid w:val="5308645A"/>
    <w:rsid w:val="53356A5C"/>
    <w:rsid w:val="53430839"/>
    <w:rsid w:val="534309A2"/>
    <w:rsid w:val="5348784C"/>
    <w:rsid w:val="535B0719"/>
    <w:rsid w:val="53760243"/>
    <w:rsid w:val="538A0A6E"/>
    <w:rsid w:val="53C2013A"/>
    <w:rsid w:val="53CB39A1"/>
    <w:rsid w:val="53F843B4"/>
    <w:rsid w:val="5413716F"/>
    <w:rsid w:val="541D0BC7"/>
    <w:rsid w:val="54223090"/>
    <w:rsid w:val="542F57D3"/>
    <w:rsid w:val="543E7E6E"/>
    <w:rsid w:val="544823A2"/>
    <w:rsid w:val="544F0B2E"/>
    <w:rsid w:val="5457149B"/>
    <w:rsid w:val="54577B35"/>
    <w:rsid w:val="545E1BF3"/>
    <w:rsid w:val="54635A25"/>
    <w:rsid w:val="54645A31"/>
    <w:rsid w:val="54851CF5"/>
    <w:rsid w:val="548F1E2D"/>
    <w:rsid w:val="54A074B9"/>
    <w:rsid w:val="54CC274D"/>
    <w:rsid w:val="54FB7B5C"/>
    <w:rsid w:val="55072E97"/>
    <w:rsid w:val="552360E9"/>
    <w:rsid w:val="555934F0"/>
    <w:rsid w:val="55594031"/>
    <w:rsid w:val="556C7BC9"/>
    <w:rsid w:val="55B0265E"/>
    <w:rsid w:val="55B90982"/>
    <w:rsid w:val="55C443D7"/>
    <w:rsid w:val="55C914EE"/>
    <w:rsid w:val="55F00510"/>
    <w:rsid w:val="560B002B"/>
    <w:rsid w:val="561041EB"/>
    <w:rsid w:val="5618644C"/>
    <w:rsid w:val="562D4E11"/>
    <w:rsid w:val="562F3225"/>
    <w:rsid w:val="56386074"/>
    <w:rsid w:val="564E7338"/>
    <w:rsid w:val="56512189"/>
    <w:rsid w:val="566C0B6A"/>
    <w:rsid w:val="56762049"/>
    <w:rsid w:val="568244DC"/>
    <w:rsid w:val="569150EC"/>
    <w:rsid w:val="56953F99"/>
    <w:rsid w:val="56D61331"/>
    <w:rsid w:val="56EF6793"/>
    <w:rsid w:val="56F27C45"/>
    <w:rsid w:val="57134443"/>
    <w:rsid w:val="572316B5"/>
    <w:rsid w:val="573D73B3"/>
    <w:rsid w:val="57425B29"/>
    <w:rsid w:val="574B15A3"/>
    <w:rsid w:val="57544EBC"/>
    <w:rsid w:val="57620DD5"/>
    <w:rsid w:val="5774038D"/>
    <w:rsid w:val="57D55697"/>
    <w:rsid w:val="57E910E9"/>
    <w:rsid w:val="57FA3A45"/>
    <w:rsid w:val="58315AF1"/>
    <w:rsid w:val="583E2228"/>
    <w:rsid w:val="58485D78"/>
    <w:rsid w:val="584D6B32"/>
    <w:rsid w:val="586645E6"/>
    <w:rsid w:val="5890585D"/>
    <w:rsid w:val="58A10161"/>
    <w:rsid w:val="58A4534D"/>
    <w:rsid w:val="58D4708A"/>
    <w:rsid w:val="58DB31B7"/>
    <w:rsid w:val="58DD4582"/>
    <w:rsid w:val="590A2C49"/>
    <w:rsid w:val="590A6FCA"/>
    <w:rsid w:val="593D61A7"/>
    <w:rsid w:val="59731789"/>
    <w:rsid w:val="59740E30"/>
    <w:rsid w:val="598148A2"/>
    <w:rsid w:val="599B7549"/>
    <w:rsid w:val="59A15A67"/>
    <w:rsid w:val="59A26E9C"/>
    <w:rsid w:val="59CE2BDE"/>
    <w:rsid w:val="5A3D2EB9"/>
    <w:rsid w:val="5A7032BC"/>
    <w:rsid w:val="5A81356C"/>
    <w:rsid w:val="5ABA2224"/>
    <w:rsid w:val="5AD42EB2"/>
    <w:rsid w:val="5AF34E8A"/>
    <w:rsid w:val="5B1C2207"/>
    <w:rsid w:val="5B217FBF"/>
    <w:rsid w:val="5B364755"/>
    <w:rsid w:val="5B393626"/>
    <w:rsid w:val="5B4B0843"/>
    <w:rsid w:val="5B4F6CE1"/>
    <w:rsid w:val="5B5727D2"/>
    <w:rsid w:val="5B922434"/>
    <w:rsid w:val="5B963FD3"/>
    <w:rsid w:val="5B9A7B3D"/>
    <w:rsid w:val="5B9E476C"/>
    <w:rsid w:val="5BAC6872"/>
    <w:rsid w:val="5BAD0D8F"/>
    <w:rsid w:val="5BC76EFD"/>
    <w:rsid w:val="5BC83673"/>
    <w:rsid w:val="5BE04B25"/>
    <w:rsid w:val="5BE24E95"/>
    <w:rsid w:val="5BFB4340"/>
    <w:rsid w:val="5C1E1780"/>
    <w:rsid w:val="5C3F56D6"/>
    <w:rsid w:val="5C45599F"/>
    <w:rsid w:val="5C733AD9"/>
    <w:rsid w:val="5C7F736D"/>
    <w:rsid w:val="5C8A2E66"/>
    <w:rsid w:val="5CB9492C"/>
    <w:rsid w:val="5CD5042F"/>
    <w:rsid w:val="5CDF1139"/>
    <w:rsid w:val="5CE11C6B"/>
    <w:rsid w:val="5CE674D7"/>
    <w:rsid w:val="5CF421E6"/>
    <w:rsid w:val="5D1E2EAC"/>
    <w:rsid w:val="5D280AB0"/>
    <w:rsid w:val="5D563B8F"/>
    <w:rsid w:val="5D5D63A1"/>
    <w:rsid w:val="5D620FA2"/>
    <w:rsid w:val="5D63682E"/>
    <w:rsid w:val="5D7F09A1"/>
    <w:rsid w:val="5D884121"/>
    <w:rsid w:val="5D9B6151"/>
    <w:rsid w:val="5D9F2DD2"/>
    <w:rsid w:val="5DAB11A9"/>
    <w:rsid w:val="5DAC5EC5"/>
    <w:rsid w:val="5DB409B1"/>
    <w:rsid w:val="5DBE78B5"/>
    <w:rsid w:val="5DC521DD"/>
    <w:rsid w:val="5DD70FED"/>
    <w:rsid w:val="5DE36978"/>
    <w:rsid w:val="5DF8706D"/>
    <w:rsid w:val="5E0B17B1"/>
    <w:rsid w:val="5E100721"/>
    <w:rsid w:val="5E283442"/>
    <w:rsid w:val="5E2C19B1"/>
    <w:rsid w:val="5E2F79F9"/>
    <w:rsid w:val="5E352E89"/>
    <w:rsid w:val="5E4400A5"/>
    <w:rsid w:val="5E5352C8"/>
    <w:rsid w:val="5E6F695C"/>
    <w:rsid w:val="5E8D0953"/>
    <w:rsid w:val="5EA24B4C"/>
    <w:rsid w:val="5EAB042F"/>
    <w:rsid w:val="5EAE41CB"/>
    <w:rsid w:val="5EBE3B85"/>
    <w:rsid w:val="5ECA002C"/>
    <w:rsid w:val="5ECC2D1E"/>
    <w:rsid w:val="5EEB6E75"/>
    <w:rsid w:val="5EF03036"/>
    <w:rsid w:val="5F732833"/>
    <w:rsid w:val="5F9818A2"/>
    <w:rsid w:val="5FA66941"/>
    <w:rsid w:val="5FBB4E32"/>
    <w:rsid w:val="5FE107A8"/>
    <w:rsid w:val="5FEE25BE"/>
    <w:rsid w:val="5FF03F4D"/>
    <w:rsid w:val="5FF23C2E"/>
    <w:rsid w:val="5FF40381"/>
    <w:rsid w:val="60041A99"/>
    <w:rsid w:val="60302389"/>
    <w:rsid w:val="6048449A"/>
    <w:rsid w:val="604E02E0"/>
    <w:rsid w:val="6050222A"/>
    <w:rsid w:val="6093104C"/>
    <w:rsid w:val="60AD6AEC"/>
    <w:rsid w:val="60C8547D"/>
    <w:rsid w:val="60CF76FF"/>
    <w:rsid w:val="60DD1387"/>
    <w:rsid w:val="60EC435A"/>
    <w:rsid w:val="60F466CE"/>
    <w:rsid w:val="61050F20"/>
    <w:rsid w:val="618E0D80"/>
    <w:rsid w:val="619275CA"/>
    <w:rsid w:val="61A40CF8"/>
    <w:rsid w:val="61EA6254"/>
    <w:rsid w:val="62006D34"/>
    <w:rsid w:val="62091A97"/>
    <w:rsid w:val="620D1FF4"/>
    <w:rsid w:val="620D5A70"/>
    <w:rsid w:val="625A631D"/>
    <w:rsid w:val="62F14CC4"/>
    <w:rsid w:val="62F24B1D"/>
    <w:rsid w:val="62F41105"/>
    <w:rsid w:val="63027084"/>
    <w:rsid w:val="631240F2"/>
    <w:rsid w:val="63127104"/>
    <w:rsid w:val="63457FEC"/>
    <w:rsid w:val="635058E1"/>
    <w:rsid w:val="63561EB1"/>
    <w:rsid w:val="637C4CB3"/>
    <w:rsid w:val="6394293F"/>
    <w:rsid w:val="63BB0C1B"/>
    <w:rsid w:val="63CC0EB6"/>
    <w:rsid w:val="63D713FD"/>
    <w:rsid w:val="63D97CBB"/>
    <w:rsid w:val="63E87E15"/>
    <w:rsid w:val="640D3FEA"/>
    <w:rsid w:val="645F5DAB"/>
    <w:rsid w:val="646A53C1"/>
    <w:rsid w:val="64935786"/>
    <w:rsid w:val="649735B1"/>
    <w:rsid w:val="64D006A1"/>
    <w:rsid w:val="64D92E8C"/>
    <w:rsid w:val="64E939BA"/>
    <w:rsid w:val="64EE3FF9"/>
    <w:rsid w:val="64F24617"/>
    <w:rsid w:val="650E7C85"/>
    <w:rsid w:val="65102079"/>
    <w:rsid w:val="651A732E"/>
    <w:rsid w:val="653674F8"/>
    <w:rsid w:val="654B174A"/>
    <w:rsid w:val="654B312E"/>
    <w:rsid w:val="656021A9"/>
    <w:rsid w:val="656F6685"/>
    <w:rsid w:val="65860E71"/>
    <w:rsid w:val="65967CE3"/>
    <w:rsid w:val="65A24E95"/>
    <w:rsid w:val="65AF516B"/>
    <w:rsid w:val="65F467CA"/>
    <w:rsid w:val="660C11CA"/>
    <w:rsid w:val="660C528A"/>
    <w:rsid w:val="66163E17"/>
    <w:rsid w:val="662E2DAF"/>
    <w:rsid w:val="66307332"/>
    <w:rsid w:val="663A311D"/>
    <w:rsid w:val="66424E3B"/>
    <w:rsid w:val="666A1961"/>
    <w:rsid w:val="669269C0"/>
    <w:rsid w:val="66C50EC1"/>
    <w:rsid w:val="66D05202"/>
    <w:rsid w:val="671C3EB7"/>
    <w:rsid w:val="673E5461"/>
    <w:rsid w:val="67503515"/>
    <w:rsid w:val="675C4117"/>
    <w:rsid w:val="675D6634"/>
    <w:rsid w:val="67617437"/>
    <w:rsid w:val="677030FA"/>
    <w:rsid w:val="678A3144"/>
    <w:rsid w:val="679B1B54"/>
    <w:rsid w:val="67AA108C"/>
    <w:rsid w:val="67AD73D3"/>
    <w:rsid w:val="67BE0202"/>
    <w:rsid w:val="680B631D"/>
    <w:rsid w:val="680E2CCE"/>
    <w:rsid w:val="68412515"/>
    <w:rsid w:val="68802F2F"/>
    <w:rsid w:val="68813BA6"/>
    <w:rsid w:val="68BF520B"/>
    <w:rsid w:val="68C643D0"/>
    <w:rsid w:val="68D54639"/>
    <w:rsid w:val="68D658BA"/>
    <w:rsid w:val="68D81D8B"/>
    <w:rsid w:val="68FB2CC3"/>
    <w:rsid w:val="69061EF7"/>
    <w:rsid w:val="690F5311"/>
    <w:rsid w:val="691F294C"/>
    <w:rsid w:val="692404FC"/>
    <w:rsid w:val="693817F8"/>
    <w:rsid w:val="693943C0"/>
    <w:rsid w:val="694915DB"/>
    <w:rsid w:val="694C7F9C"/>
    <w:rsid w:val="69616F60"/>
    <w:rsid w:val="6977631A"/>
    <w:rsid w:val="697E37A9"/>
    <w:rsid w:val="69961581"/>
    <w:rsid w:val="69C15DC6"/>
    <w:rsid w:val="69CC0E76"/>
    <w:rsid w:val="69D17212"/>
    <w:rsid w:val="69DC1001"/>
    <w:rsid w:val="69EA5D7F"/>
    <w:rsid w:val="6A2764BE"/>
    <w:rsid w:val="6A564626"/>
    <w:rsid w:val="6A623ED3"/>
    <w:rsid w:val="6A8E6A52"/>
    <w:rsid w:val="6ACF49D7"/>
    <w:rsid w:val="6AD922EB"/>
    <w:rsid w:val="6AE1004B"/>
    <w:rsid w:val="6B0B5E66"/>
    <w:rsid w:val="6B2D6DD7"/>
    <w:rsid w:val="6B3B153C"/>
    <w:rsid w:val="6B642B15"/>
    <w:rsid w:val="6BC645FD"/>
    <w:rsid w:val="6BCD5EE7"/>
    <w:rsid w:val="6BF76CCC"/>
    <w:rsid w:val="6C12438B"/>
    <w:rsid w:val="6C222C12"/>
    <w:rsid w:val="6C381E2C"/>
    <w:rsid w:val="6C3F59B0"/>
    <w:rsid w:val="6C5724F3"/>
    <w:rsid w:val="6C626808"/>
    <w:rsid w:val="6C67793F"/>
    <w:rsid w:val="6C73516A"/>
    <w:rsid w:val="6C755EDE"/>
    <w:rsid w:val="6C7F1B33"/>
    <w:rsid w:val="6C9E0F49"/>
    <w:rsid w:val="6CA30B9E"/>
    <w:rsid w:val="6CA356D5"/>
    <w:rsid w:val="6CB164EA"/>
    <w:rsid w:val="6CB17BF8"/>
    <w:rsid w:val="6CDD3111"/>
    <w:rsid w:val="6CE67E58"/>
    <w:rsid w:val="6CEC757C"/>
    <w:rsid w:val="6CFB392F"/>
    <w:rsid w:val="6D3F3FD5"/>
    <w:rsid w:val="6D6722F6"/>
    <w:rsid w:val="6D720F63"/>
    <w:rsid w:val="6D725780"/>
    <w:rsid w:val="6D8D763F"/>
    <w:rsid w:val="6D902421"/>
    <w:rsid w:val="6D942721"/>
    <w:rsid w:val="6DE907F8"/>
    <w:rsid w:val="6DED3DE8"/>
    <w:rsid w:val="6E01472B"/>
    <w:rsid w:val="6E1122AA"/>
    <w:rsid w:val="6E476239"/>
    <w:rsid w:val="6E4B5F43"/>
    <w:rsid w:val="6E523492"/>
    <w:rsid w:val="6E591841"/>
    <w:rsid w:val="6E5E6230"/>
    <w:rsid w:val="6E6A1047"/>
    <w:rsid w:val="6E6A5FDD"/>
    <w:rsid w:val="6E6D3DBA"/>
    <w:rsid w:val="6E7D023D"/>
    <w:rsid w:val="6E8F717A"/>
    <w:rsid w:val="6E945079"/>
    <w:rsid w:val="6E991C21"/>
    <w:rsid w:val="6EA657C6"/>
    <w:rsid w:val="6EAF25C0"/>
    <w:rsid w:val="6ECC3FC5"/>
    <w:rsid w:val="6ED134B3"/>
    <w:rsid w:val="6EDB3342"/>
    <w:rsid w:val="6EF65CBC"/>
    <w:rsid w:val="6F0314FC"/>
    <w:rsid w:val="6F031B7D"/>
    <w:rsid w:val="6F064B6C"/>
    <w:rsid w:val="6F2A79BA"/>
    <w:rsid w:val="6F3C027F"/>
    <w:rsid w:val="6F3E7739"/>
    <w:rsid w:val="6F4A3BB2"/>
    <w:rsid w:val="6F4B4A42"/>
    <w:rsid w:val="6F627F5F"/>
    <w:rsid w:val="6F88655A"/>
    <w:rsid w:val="6F8E045F"/>
    <w:rsid w:val="6FA20F84"/>
    <w:rsid w:val="6FC4177E"/>
    <w:rsid w:val="6FE36DB3"/>
    <w:rsid w:val="6FF902D9"/>
    <w:rsid w:val="6FFE77BA"/>
    <w:rsid w:val="700F1A48"/>
    <w:rsid w:val="700F3025"/>
    <w:rsid w:val="70183191"/>
    <w:rsid w:val="703868C4"/>
    <w:rsid w:val="70434EDD"/>
    <w:rsid w:val="70544746"/>
    <w:rsid w:val="70877D29"/>
    <w:rsid w:val="70BA35A1"/>
    <w:rsid w:val="70E97D9C"/>
    <w:rsid w:val="70EF3FC5"/>
    <w:rsid w:val="711D77AC"/>
    <w:rsid w:val="713A0256"/>
    <w:rsid w:val="71494E66"/>
    <w:rsid w:val="71515546"/>
    <w:rsid w:val="715C06A2"/>
    <w:rsid w:val="7168424D"/>
    <w:rsid w:val="71832CB0"/>
    <w:rsid w:val="71A2587B"/>
    <w:rsid w:val="71BC5DBB"/>
    <w:rsid w:val="721C04CA"/>
    <w:rsid w:val="72202371"/>
    <w:rsid w:val="72466F7F"/>
    <w:rsid w:val="72596788"/>
    <w:rsid w:val="726811D1"/>
    <w:rsid w:val="726E63F2"/>
    <w:rsid w:val="7275793C"/>
    <w:rsid w:val="72957D18"/>
    <w:rsid w:val="729D7CC8"/>
    <w:rsid w:val="72DB25A9"/>
    <w:rsid w:val="72F979B7"/>
    <w:rsid w:val="72FB1445"/>
    <w:rsid w:val="73724935"/>
    <w:rsid w:val="73784952"/>
    <w:rsid w:val="73955D3E"/>
    <w:rsid w:val="73A82869"/>
    <w:rsid w:val="73E80222"/>
    <w:rsid w:val="73E93C8A"/>
    <w:rsid w:val="74410F8B"/>
    <w:rsid w:val="74553DC0"/>
    <w:rsid w:val="749964E3"/>
    <w:rsid w:val="74B4783F"/>
    <w:rsid w:val="74C45DD5"/>
    <w:rsid w:val="74DC12CD"/>
    <w:rsid w:val="75092A4A"/>
    <w:rsid w:val="753330C7"/>
    <w:rsid w:val="75430AB6"/>
    <w:rsid w:val="755846FA"/>
    <w:rsid w:val="758910A6"/>
    <w:rsid w:val="758B33E7"/>
    <w:rsid w:val="75B01EE3"/>
    <w:rsid w:val="75C27AE1"/>
    <w:rsid w:val="75F16EE4"/>
    <w:rsid w:val="75F64BCE"/>
    <w:rsid w:val="75FC542F"/>
    <w:rsid w:val="76165411"/>
    <w:rsid w:val="76167BCD"/>
    <w:rsid w:val="763E6686"/>
    <w:rsid w:val="76841AD9"/>
    <w:rsid w:val="76853BC8"/>
    <w:rsid w:val="7688014F"/>
    <w:rsid w:val="769B27AE"/>
    <w:rsid w:val="76AD093C"/>
    <w:rsid w:val="76F65ECA"/>
    <w:rsid w:val="76FA2454"/>
    <w:rsid w:val="76FE346A"/>
    <w:rsid w:val="770704DF"/>
    <w:rsid w:val="771A5242"/>
    <w:rsid w:val="772903A8"/>
    <w:rsid w:val="77366742"/>
    <w:rsid w:val="774965D2"/>
    <w:rsid w:val="774D5194"/>
    <w:rsid w:val="774F78DF"/>
    <w:rsid w:val="775E69A6"/>
    <w:rsid w:val="77667420"/>
    <w:rsid w:val="776D1D6C"/>
    <w:rsid w:val="777A02F8"/>
    <w:rsid w:val="777F77C9"/>
    <w:rsid w:val="779D4AFD"/>
    <w:rsid w:val="779F6543"/>
    <w:rsid w:val="77C55033"/>
    <w:rsid w:val="77C6583F"/>
    <w:rsid w:val="77CD6477"/>
    <w:rsid w:val="77D54E6C"/>
    <w:rsid w:val="77E44FFA"/>
    <w:rsid w:val="77F82E2C"/>
    <w:rsid w:val="781C0320"/>
    <w:rsid w:val="781D662E"/>
    <w:rsid w:val="78224D6C"/>
    <w:rsid w:val="782C0E22"/>
    <w:rsid w:val="783955C0"/>
    <w:rsid w:val="784F641F"/>
    <w:rsid w:val="785C1AB4"/>
    <w:rsid w:val="785F3836"/>
    <w:rsid w:val="78632F5F"/>
    <w:rsid w:val="78784395"/>
    <w:rsid w:val="78A2579F"/>
    <w:rsid w:val="78B837B1"/>
    <w:rsid w:val="790844CB"/>
    <w:rsid w:val="790C1470"/>
    <w:rsid w:val="79121AE1"/>
    <w:rsid w:val="791319AB"/>
    <w:rsid w:val="79251612"/>
    <w:rsid w:val="79912C0E"/>
    <w:rsid w:val="79A04F6F"/>
    <w:rsid w:val="79AB58FF"/>
    <w:rsid w:val="79BA5A65"/>
    <w:rsid w:val="79CE3C1C"/>
    <w:rsid w:val="79D74A05"/>
    <w:rsid w:val="79DA6CE4"/>
    <w:rsid w:val="79E96212"/>
    <w:rsid w:val="7A3932FF"/>
    <w:rsid w:val="7A41400E"/>
    <w:rsid w:val="7A5D1942"/>
    <w:rsid w:val="7A672CAE"/>
    <w:rsid w:val="7A6E0307"/>
    <w:rsid w:val="7A832EB4"/>
    <w:rsid w:val="7AA94119"/>
    <w:rsid w:val="7AA95FFD"/>
    <w:rsid w:val="7AD20583"/>
    <w:rsid w:val="7AE92DF7"/>
    <w:rsid w:val="7B0E1AEF"/>
    <w:rsid w:val="7B19243D"/>
    <w:rsid w:val="7B262D5F"/>
    <w:rsid w:val="7B350452"/>
    <w:rsid w:val="7B597019"/>
    <w:rsid w:val="7B6E212E"/>
    <w:rsid w:val="7B6E5E13"/>
    <w:rsid w:val="7B7E47B6"/>
    <w:rsid w:val="7B814908"/>
    <w:rsid w:val="7B961F3B"/>
    <w:rsid w:val="7BA37990"/>
    <w:rsid w:val="7BB24743"/>
    <w:rsid w:val="7BED7297"/>
    <w:rsid w:val="7BFC1056"/>
    <w:rsid w:val="7BFE2021"/>
    <w:rsid w:val="7BFF3346"/>
    <w:rsid w:val="7C061A89"/>
    <w:rsid w:val="7C083779"/>
    <w:rsid w:val="7C131832"/>
    <w:rsid w:val="7C3632DB"/>
    <w:rsid w:val="7C4A1C83"/>
    <w:rsid w:val="7C637B68"/>
    <w:rsid w:val="7C842C1B"/>
    <w:rsid w:val="7C8660BA"/>
    <w:rsid w:val="7CC87A87"/>
    <w:rsid w:val="7CE41A19"/>
    <w:rsid w:val="7D1F033B"/>
    <w:rsid w:val="7D36492D"/>
    <w:rsid w:val="7D473283"/>
    <w:rsid w:val="7D5518FA"/>
    <w:rsid w:val="7D695871"/>
    <w:rsid w:val="7DCF0145"/>
    <w:rsid w:val="7DF0215F"/>
    <w:rsid w:val="7E04435B"/>
    <w:rsid w:val="7E0A2ABC"/>
    <w:rsid w:val="7E0B6870"/>
    <w:rsid w:val="7E1B7527"/>
    <w:rsid w:val="7E202567"/>
    <w:rsid w:val="7E2D6A4A"/>
    <w:rsid w:val="7E371FFB"/>
    <w:rsid w:val="7E3816C3"/>
    <w:rsid w:val="7E3D18AA"/>
    <w:rsid w:val="7E4479E1"/>
    <w:rsid w:val="7E4E4BC3"/>
    <w:rsid w:val="7E684BD3"/>
    <w:rsid w:val="7E8947CC"/>
    <w:rsid w:val="7E8E3B94"/>
    <w:rsid w:val="7EB44FA1"/>
    <w:rsid w:val="7EC16CFA"/>
    <w:rsid w:val="7EC254FF"/>
    <w:rsid w:val="7EC81AA1"/>
    <w:rsid w:val="7EE856F6"/>
    <w:rsid w:val="7EEE3DC3"/>
    <w:rsid w:val="7EF31E32"/>
    <w:rsid w:val="7EF34A78"/>
    <w:rsid w:val="7F547F18"/>
    <w:rsid w:val="7F552614"/>
    <w:rsid w:val="7F6940A9"/>
    <w:rsid w:val="7F702B92"/>
    <w:rsid w:val="7FA92C39"/>
    <w:rsid w:val="7FBA0504"/>
    <w:rsid w:val="7FC84614"/>
    <w:rsid w:val="7FE356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4F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line number" w:semiHidden="0"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AC"/>
    <w:pPr>
      <w:widowControl w:val="0"/>
      <w:suppressAutoHyphens/>
      <w:spacing w:line="520" w:lineRule="exact"/>
      <w:ind w:firstLineChars="200" w:firstLine="200"/>
      <w:jc w:val="both"/>
    </w:pPr>
    <w:rPr>
      <w:rFonts w:ascii="Times New Roman" w:eastAsia="楷体_GB2312" w:hAnsi="Times New Roman" w:cs="Times New Roman"/>
      <w:kern w:val="28"/>
      <w:sz w:val="28"/>
      <w:lang w:eastAsia="ar-SA"/>
    </w:rPr>
  </w:style>
  <w:style w:type="paragraph" w:styleId="2">
    <w:name w:val="heading 2"/>
    <w:basedOn w:val="a"/>
    <w:next w:val="a"/>
    <w:qFormat/>
    <w:rsid w:val="00E27AAC"/>
    <w:pPr>
      <w:keepNext/>
      <w:keepLines/>
      <w:spacing w:before="60" w:after="60" w:line="300" w:lineRule="auto"/>
      <w:outlineLvl w:val="1"/>
    </w:pPr>
    <w:rPr>
      <w:rFonts w:ascii="Cambria" w:hAnsi="Cambria"/>
      <w:b/>
      <w:bCs/>
      <w:sz w:val="24"/>
      <w:szCs w:val="32"/>
    </w:rPr>
  </w:style>
  <w:style w:type="paragraph" w:styleId="3">
    <w:name w:val="heading 3"/>
    <w:basedOn w:val="a"/>
    <w:next w:val="a"/>
    <w:uiPriority w:val="9"/>
    <w:qFormat/>
    <w:rsid w:val="00E27AA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E27AAC"/>
    <w:pPr>
      <w:jc w:val="left"/>
    </w:pPr>
  </w:style>
  <w:style w:type="paragraph" w:styleId="a4">
    <w:name w:val="Body Text"/>
    <w:basedOn w:val="a"/>
    <w:qFormat/>
    <w:rsid w:val="00E27AAC"/>
  </w:style>
  <w:style w:type="paragraph" w:styleId="a5">
    <w:name w:val="Balloon Text"/>
    <w:basedOn w:val="a"/>
    <w:qFormat/>
    <w:rsid w:val="00E27AAC"/>
    <w:rPr>
      <w:sz w:val="18"/>
      <w:szCs w:val="18"/>
    </w:rPr>
  </w:style>
  <w:style w:type="paragraph" w:styleId="a6">
    <w:name w:val="footer"/>
    <w:basedOn w:val="a"/>
    <w:qFormat/>
    <w:rsid w:val="00E27AAC"/>
    <w:pPr>
      <w:tabs>
        <w:tab w:val="center" w:pos="4153"/>
        <w:tab w:val="right" w:pos="8306"/>
      </w:tabs>
      <w:snapToGrid w:val="0"/>
      <w:jc w:val="left"/>
    </w:pPr>
    <w:rPr>
      <w:sz w:val="18"/>
    </w:rPr>
  </w:style>
  <w:style w:type="paragraph" w:styleId="a7">
    <w:name w:val="header"/>
    <w:basedOn w:val="a"/>
    <w:qFormat/>
    <w:rsid w:val="00E27AAC"/>
    <w:pPr>
      <w:pBdr>
        <w:bottom w:val="single" w:sz="4" w:space="1" w:color="000000"/>
      </w:pBdr>
      <w:tabs>
        <w:tab w:val="center" w:pos="4153"/>
        <w:tab w:val="right" w:pos="8306"/>
      </w:tabs>
      <w:snapToGrid w:val="0"/>
      <w:jc w:val="center"/>
    </w:pPr>
    <w:rPr>
      <w:sz w:val="18"/>
      <w:szCs w:val="18"/>
    </w:rPr>
  </w:style>
  <w:style w:type="paragraph" w:styleId="a8">
    <w:name w:val="List"/>
    <w:basedOn w:val="a4"/>
    <w:qFormat/>
    <w:rsid w:val="00E27AAC"/>
    <w:rPr>
      <w:rFonts w:cs="Lucidasans"/>
    </w:rPr>
  </w:style>
  <w:style w:type="paragraph" w:styleId="a9">
    <w:name w:val="Normal (Web)"/>
    <w:basedOn w:val="a"/>
    <w:qFormat/>
    <w:rsid w:val="00E27AAC"/>
    <w:pPr>
      <w:widowControl/>
      <w:spacing w:before="96" w:after="120" w:line="360" w:lineRule="atLeast"/>
      <w:jc w:val="left"/>
    </w:pPr>
    <w:rPr>
      <w:rFonts w:ascii="宋体" w:hAnsi="宋体" w:cs="宋体"/>
      <w:kern w:val="1"/>
      <w:sz w:val="24"/>
      <w:szCs w:val="24"/>
    </w:rPr>
  </w:style>
  <w:style w:type="paragraph" w:styleId="aa">
    <w:name w:val="annotation subject"/>
    <w:basedOn w:val="a3"/>
    <w:next w:val="a3"/>
    <w:link w:val="Char0"/>
    <w:qFormat/>
    <w:rsid w:val="00E27AAC"/>
  </w:style>
  <w:style w:type="table" w:styleId="ab">
    <w:name w:val="Table Grid"/>
    <w:basedOn w:val="a1"/>
    <w:uiPriority w:val="59"/>
    <w:qFormat/>
    <w:rsid w:val="00E27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E27AAC"/>
  </w:style>
  <w:style w:type="character" w:styleId="ad">
    <w:name w:val="Emphasis"/>
    <w:basedOn w:val="a0"/>
    <w:uiPriority w:val="20"/>
    <w:qFormat/>
    <w:rsid w:val="00E27AAC"/>
    <w:rPr>
      <w:i/>
      <w:iCs/>
    </w:rPr>
  </w:style>
  <w:style w:type="character" w:styleId="ae">
    <w:name w:val="line number"/>
    <w:basedOn w:val="1"/>
    <w:qFormat/>
    <w:rsid w:val="00E27AAC"/>
  </w:style>
  <w:style w:type="character" w:customStyle="1" w:styleId="1">
    <w:name w:val="默认段落字体1"/>
    <w:qFormat/>
    <w:rsid w:val="00E27AAC"/>
  </w:style>
  <w:style w:type="character" w:styleId="af">
    <w:name w:val="Hyperlink"/>
    <w:basedOn w:val="a0"/>
    <w:uiPriority w:val="99"/>
    <w:semiHidden/>
    <w:unhideWhenUsed/>
    <w:qFormat/>
    <w:rsid w:val="00E27AAC"/>
    <w:rPr>
      <w:color w:val="0000FF"/>
      <w:u w:val="single"/>
    </w:rPr>
  </w:style>
  <w:style w:type="character" w:styleId="af0">
    <w:name w:val="annotation reference"/>
    <w:qFormat/>
    <w:rsid w:val="00E27AAC"/>
    <w:rPr>
      <w:sz w:val="21"/>
      <w:szCs w:val="21"/>
    </w:rPr>
  </w:style>
  <w:style w:type="character" w:customStyle="1" w:styleId="Char">
    <w:name w:val="批注文字 Char"/>
    <w:link w:val="a3"/>
    <w:qFormat/>
    <w:rsid w:val="00E27AAC"/>
    <w:rPr>
      <w:rFonts w:eastAsia="楷体_GB2312"/>
      <w:kern w:val="28"/>
      <w:sz w:val="28"/>
      <w:lang w:eastAsia="ar-SA"/>
    </w:rPr>
  </w:style>
  <w:style w:type="character" w:customStyle="1" w:styleId="trans">
    <w:name w:val="trans"/>
    <w:qFormat/>
    <w:rsid w:val="00E27AAC"/>
  </w:style>
  <w:style w:type="character" w:customStyle="1" w:styleId="CharChar">
    <w:name w:val="Char Char"/>
    <w:qFormat/>
    <w:rsid w:val="00E27AAC"/>
    <w:rPr>
      <w:rFonts w:ascii="Cambria" w:eastAsia="宋体" w:hAnsi="Cambria"/>
      <w:b/>
      <w:bCs/>
      <w:kern w:val="1"/>
      <w:sz w:val="24"/>
      <w:szCs w:val="32"/>
      <w:lang w:val="en-US" w:eastAsia="ar-SA" w:bidi="ar-SA"/>
    </w:rPr>
  </w:style>
  <w:style w:type="character" w:customStyle="1" w:styleId="Char0">
    <w:name w:val="批注主题 Char"/>
    <w:link w:val="aa"/>
    <w:qFormat/>
    <w:rsid w:val="00E27AAC"/>
    <w:rPr>
      <w:rFonts w:eastAsia="楷体_GB2312"/>
      <w:kern w:val="28"/>
      <w:sz w:val="28"/>
      <w:lang w:eastAsia="ar-SA"/>
    </w:rPr>
  </w:style>
  <w:style w:type="paragraph" w:customStyle="1" w:styleId="af1">
    <w:name w:val="标签"/>
    <w:basedOn w:val="a"/>
    <w:qFormat/>
    <w:rsid w:val="00E27AAC"/>
    <w:pPr>
      <w:suppressLineNumbers/>
      <w:spacing w:before="120" w:after="120"/>
    </w:pPr>
    <w:rPr>
      <w:rFonts w:cs="Lucidasans"/>
      <w:i/>
      <w:iCs/>
      <w:sz w:val="20"/>
    </w:rPr>
  </w:style>
  <w:style w:type="paragraph" w:customStyle="1" w:styleId="af2">
    <w:name w:val="编写建议"/>
    <w:basedOn w:val="a"/>
    <w:qFormat/>
    <w:rsid w:val="00E27AAC"/>
    <w:pPr>
      <w:autoSpaceDE w:val="0"/>
      <w:autoSpaceDN w:val="0"/>
      <w:adjustRightInd w:val="0"/>
      <w:spacing w:line="360" w:lineRule="auto"/>
      <w:ind w:left="1134"/>
    </w:pPr>
    <w:rPr>
      <w:i/>
      <w:color w:val="0000FF"/>
      <w:kern w:val="0"/>
    </w:rPr>
  </w:style>
  <w:style w:type="paragraph" w:customStyle="1" w:styleId="af3">
    <w:name w:val="È±Ê¡ÎÄ±¾"/>
    <w:basedOn w:val="a"/>
    <w:qFormat/>
    <w:rsid w:val="00E27AAC"/>
    <w:pPr>
      <w:widowControl/>
      <w:overflowPunct w:val="0"/>
      <w:autoSpaceDE w:val="0"/>
      <w:autoSpaceDN w:val="0"/>
      <w:adjustRightInd w:val="0"/>
      <w:jc w:val="left"/>
      <w:textAlignment w:val="baseline"/>
    </w:pPr>
    <w:rPr>
      <w:kern w:val="0"/>
      <w:sz w:val="24"/>
    </w:rPr>
  </w:style>
  <w:style w:type="paragraph" w:customStyle="1" w:styleId="af4">
    <w:name w:val="目录"/>
    <w:basedOn w:val="a"/>
    <w:qFormat/>
    <w:rsid w:val="00E27AAC"/>
    <w:pPr>
      <w:suppressLineNumbers/>
    </w:pPr>
    <w:rPr>
      <w:rFonts w:cs="Lucidasans"/>
    </w:rPr>
  </w:style>
  <w:style w:type="paragraph" w:customStyle="1" w:styleId="10">
    <w:name w:val="标题1"/>
    <w:basedOn w:val="a"/>
    <w:next w:val="a4"/>
    <w:qFormat/>
    <w:rsid w:val="00E27AAC"/>
    <w:pPr>
      <w:keepNext/>
      <w:spacing w:before="240" w:after="120"/>
    </w:pPr>
    <w:rPr>
      <w:rFonts w:ascii="Bitstream Vera Sans" w:eastAsia="东文宋体" w:hAnsi="Bitstream Vera Sans" w:cs="Lucidasans"/>
      <w:szCs w:val="28"/>
    </w:rPr>
  </w:style>
  <w:style w:type="paragraph" w:styleId="af5">
    <w:name w:val="List Paragraph"/>
    <w:basedOn w:val="a"/>
    <w:uiPriority w:val="34"/>
    <w:unhideWhenUsed/>
    <w:qFormat/>
    <w:rsid w:val="00E27AAC"/>
    <w:pPr>
      <w:ind w:firstLine="420"/>
    </w:pPr>
  </w:style>
  <w:style w:type="paragraph" w:customStyle="1" w:styleId="20">
    <w:name w:val="标题2"/>
    <w:basedOn w:val="a"/>
    <w:qFormat/>
    <w:rsid w:val="00E27AAC"/>
    <w:pPr>
      <w:suppressAutoHyphens w:val="0"/>
      <w:autoSpaceDE w:val="0"/>
      <w:autoSpaceDN w:val="0"/>
      <w:adjustRightInd w:val="0"/>
      <w:spacing w:line="360" w:lineRule="auto"/>
      <w:ind w:firstLineChars="0" w:firstLine="0"/>
      <w:jc w:val="left"/>
    </w:pPr>
    <w:rPr>
      <w:rFonts w:ascii="宋体" w:eastAsia="宋体"/>
      <w:kern w:val="0"/>
      <w:sz w:val="24"/>
      <w:szCs w:val="24"/>
      <w:lang w:eastAsia="zh-CN"/>
    </w:rPr>
  </w:style>
  <w:style w:type="paragraph" w:customStyle="1" w:styleId="d2035">
    <w:name w:val="样式 正文缩进d + 首行缩进:  2 字符 段前: 0.35 行"/>
    <w:basedOn w:val="af6"/>
    <w:qFormat/>
    <w:rsid w:val="00647EB2"/>
    <w:pPr>
      <w:suppressAutoHyphens w:val="0"/>
      <w:adjustRightInd w:val="0"/>
      <w:snapToGrid w:val="0"/>
      <w:spacing w:beforeLines="35" w:line="460" w:lineRule="exact"/>
      <w:ind w:firstLine="560"/>
      <w:textAlignment w:val="baseline"/>
    </w:pPr>
    <w:rPr>
      <w:rFonts w:cs="宋体"/>
      <w:snapToGrid w:val="0"/>
      <w:kern w:val="0"/>
      <w:lang w:eastAsia="zh-CN"/>
    </w:rPr>
  </w:style>
  <w:style w:type="paragraph" w:styleId="af6">
    <w:name w:val="Normal Indent"/>
    <w:basedOn w:val="a"/>
    <w:unhideWhenUsed/>
    <w:qFormat/>
    <w:rsid w:val="00647EB2"/>
    <w:pPr>
      <w:ind w:firstLine="420"/>
    </w:pPr>
  </w:style>
  <w:style w:type="paragraph" w:styleId="af7">
    <w:name w:val="caption"/>
    <w:basedOn w:val="a"/>
    <w:next w:val="a"/>
    <w:uiPriority w:val="35"/>
    <w:unhideWhenUsed/>
    <w:qFormat/>
    <w:rsid w:val="00446F6F"/>
    <w:pPr>
      <w:suppressAutoHyphens w:val="0"/>
      <w:spacing w:line="240" w:lineRule="auto"/>
      <w:ind w:firstLineChars="0" w:firstLine="0"/>
    </w:pPr>
    <w:rPr>
      <w:rFonts w:asciiTheme="majorHAnsi" w:eastAsia="黑体" w:hAnsiTheme="majorHAnsi" w:cstheme="majorBidi"/>
      <w:kern w:val="2"/>
      <w:sz w:val="20"/>
      <w:lang w:eastAsia="zh-CN"/>
    </w:rPr>
  </w:style>
  <w:style w:type="paragraph" w:customStyle="1" w:styleId="af8">
    <w:name w:val="图表内容"/>
    <w:basedOn w:val="a"/>
    <w:qFormat/>
    <w:rsid w:val="00446F6F"/>
    <w:pPr>
      <w:suppressAutoHyphens w:val="0"/>
      <w:spacing w:line="240" w:lineRule="auto"/>
      <w:ind w:firstLineChars="0" w:firstLine="0"/>
      <w:jc w:val="center"/>
    </w:pPr>
    <w:rPr>
      <w:rFonts w:eastAsia="宋体" w:cs="Arial"/>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line number" w:semiHidden="0"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AC"/>
    <w:pPr>
      <w:widowControl w:val="0"/>
      <w:suppressAutoHyphens/>
      <w:spacing w:line="520" w:lineRule="exact"/>
      <w:ind w:firstLineChars="200" w:firstLine="200"/>
      <w:jc w:val="both"/>
    </w:pPr>
    <w:rPr>
      <w:rFonts w:ascii="Times New Roman" w:eastAsia="楷体_GB2312" w:hAnsi="Times New Roman" w:cs="Times New Roman"/>
      <w:kern w:val="28"/>
      <w:sz w:val="28"/>
      <w:lang w:eastAsia="ar-SA"/>
    </w:rPr>
  </w:style>
  <w:style w:type="paragraph" w:styleId="2">
    <w:name w:val="heading 2"/>
    <w:basedOn w:val="a"/>
    <w:next w:val="a"/>
    <w:qFormat/>
    <w:rsid w:val="00E27AAC"/>
    <w:pPr>
      <w:keepNext/>
      <w:keepLines/>
      <w:spacing w:before="60" w:after="60" w:line="300" w:lineRule="auto"/>
      <w:outlineLvl w:val="1"/>
    </w:pPr>
    <w:rPr>
      <w:rFonts w:ascii="Cambria" w:hAnsi="Cambria"/>
      <w:b/>
      <w:bCs/>
      <w:sz w:val="24"/>
      <w:szCs w:val="32"/>
    </w:rPr>
  </w:style>
  <w:style w:type="paragraph" w:styleId="3">
    <w:name w:val="heading 3"/>
    <w:basedOn w:val="a"/>
    <w:next w:val="a"/>
    <w:uiPriority w:val="9"/>
    <w:qFormat/>
    <w:rsid w:val="00E27AA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E27AAC"/>
    <w:pPr>
      <w:jc w:val="left"/>
    </w:pPr>
  </w:style>
  <w:style w:type="paragraph" w:styleId="a4">
    <w:name w:val="Body Text"/>
    <w:basedOn w:val="a"/>
    <w:qFormat/>
    <w:rsid w:val="00E27AAC"/>
  </w:style>
  <w:style w:type="paragraph" w:styleId="a5">
    <w:name w:val="Balloon Text"/>
    <w:basedOn w:val="a"/>
    <w:qFormat/>
    <w:rsid w:val="00E27AAC"/>
    <w:rPr>
      <w:sz w:val="18"/>
      <w:szCs w:val="18"/>
    </w:rPr>
  </w:style>
  <w:style w:type="paragraph" w:styleId="a6">
    <w:name w:val="footer"/>
    <w:basedOn w:val="a"/>
    <w:qFormat/>
    <w:rsid w:val="00E27AAC"/>
    <w:pPr>
      <w:tabs>
        <w:tab w:val="center" w:pos="4153"/>
        <w:tab w:val="right" w:pos="8306"/>
      </w:tabs>
      <w:snapToGrid w:val="0"/>
      <w:jc w:val="left"/>
    </w:pPr>
    <w:rPr>
      <w:sz w:val="18"/>
    </w:rPr>
  </w:style>
  <w:style w:type="paragraph" w:styleId="a7">
    <w:name w:val="header"/>
    <w:basedOn w:val="a"/>
    <w:qFormat/>
    <w:rsid w:val="00E27AAC"/>
    <w:pPr>
      <w:pBdr>
        <w:bottom w:val="single" w:sz="4" w:space="1" w:color="000000"/>
      </w:pBdr>
      <w:tabs>
        <w:tab w:val="center" w:pos="4153"/>
        <w:tab w:val="right" w:pos="8306"/>
      </w:tabs>
      <w:snapToGrid w:val="0"/>
      <w:jc w:val="center"/>
    </w:pPr>
    <w:rPr>
      <w:sz w:val="18"/>
      <w:szCs w:val="18"/>
    </w:rPr>
  </w:style>
  <w:style w:type="paragraph" w:styleId="a8">
    <w:name w:val="List"/>
    <w:basedOn w:val="a4"/>
    <w:qFormat/>
    <w:rsid w:val="00E27AAC"/>
    <w:rPr>
      <w:rFonts w:cs="Lucidasans"/>
    </w:rPr>
  </w:style>
  <w:style w:type="paragraph" w:styleId="a9">
    <w:name w:val="Normal (Web)"/>
    <w:basedOn w:val="a"/>
    <w:qFormat/>
    <w:rsid w:val="00E27AAC"/>
    <w:pPr>
      <w:widowControl/>
      <w:spacing w:before="96" w:after="120" w:line="360" w:lineRule="atLeast"/>
      <w:jc w:val="left"/>
    </w:pPr>
    <w:rPr>
      <w:rFonts w:ascii="宋体" w:hAnsi="宋体" w:cs="宋体"/>
      <w:kern w:val="1"/>
      <w:sz w:val="24"/>
      <w:szCs w:val="24"/>
    </w:rPr>
  </w:style>
  <w:style w:type="paragraph" w:styleId="aa">
    <w:name w:val="annotation subject"/>
    <w:basedOn w:val="a3"/>
    <w:next w:val="a3"/>
    <w:link w:val="Char0"/>
    <w:qFormat/>
    <w:rsid w:val="00E27AAC"/>
  </w:style>
  <w:style w:type="table" w:styleId="ab">
    <w:name w:val="Table Grid"/>
    <w:basedOn w:val="a1"/>
    <w:uiPriority w:val="59"/>
    <w:qFormat/>
    <w:rsid w:val="00E27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E27AAC"/>
  </w:style>
  <w:style w:type="character" w:styleId="ad">
    <w:name w:val="Emphasis"/>
    <w:basedOn w:val="a0"/>
    <w:uiPriority w:val="20"/>
    <w:qFormat/>
    <w:rsid w:val="00E27AAC"/>
    <w:rPr>
      <w:i/>
      <w:iCs/>
    </w:rPr>
  </w:style>
  <w:style w:type="character" w:styleId="ae">
    <w:name w:val="line number"/>
    <w:basedOn w:val="1"/>
    <w:qFormat/>
    <w:rsid w:val="00E27AAC"/>
  </w:style>
  <w:style w:type="character" w:customStyle="1" w:styleId="1">
    <w:name w:val="默认段落字体1"/>
    <w:qFormat/>
    <w:rsid w:val="00E27AAC"/>
  </w:style>
  <w:style w:type="character" w:styleId="af">
    <w:name w:val="Hyperlink"/>
    <w:basedOn w:val="a0"/>
    <w:uiPriority w:val="99"/>
    <w:semiHidden/>
    <w:unhideWhenUsed/>
    <w:qFormat/>
    <w:rsid w:val="00E27AAC"/>
    <w:rPr>
      <w:color w:val="0000FF"/>
      <w:u w:val="single"/>
    </w:rPr>
  </w:style>
  <w:style w:type="character" w:styleId="af0">
    <w:name w:val="annotation reference"/>
    <w:qFormat/>
    <w:rsid w:val="00E27AAC"/>
    <w:rPr>
      <w:sz w:val="21"/>
      <w:szCs w:val="21"/>
    </w:rPr>
  </w:style>
  <w:style w:type="character" w:customStyle="1" w:styleId="Char">
    <w:name w:val="批注文字 Char"/>
    <w:link w:val="a3"/>
    <w:qFormat/>
    <w:rsid w:val="00E27AAC"/>
    <w:rPr>
      <w:rFonts w:eastAsia="楷体_GB2312"/>
      <w:kern w:val="28"/>
      <w:sz w:val="28"/>
      <w:lang w:eastAsia="ar-SA"/>
    </w:rPr>
  </w:style>
  <w:style w:type="character" w:customStyle="1" w:styleId="trans">
    <w:name w:val="trans"/>
    <w:qFormat/>
    <w:rsid w:val="00E27AAC"/>
  </w:style>
  <w:style w:type="character" w:customStyle="1" w:styleId="CharChar">
    <w:name w:val="Char Char"/>
    <w:qFormat/>
    <w:rsid w:val="00E27AAC"/>
    <w:rPr>
      <w:rFonts w:ascii="Cambria" w:eastAsia="宋体" w:hAnsi="Cambria"/>
      <w:b/>
      <w:bCs/>
      <w:kern w:val="1"/>
      <w:sz w:val="24"/>
      <w:szCs w:val="32"/>
      <w:lang w:val="en-US" w:eastAsia="ar-SA" w:bidi="ar-SA"/>
    </w:rPr>
  </w:style>
  <w:style w:type="character" w:customStyle="1" w:styleId="Char0">
    <w:name w:val="批注主题 Char"/>
    <w:link w:val="aa"/>
    <w:qFormat/>
    <w:rsid w:val="00E27AAC"/>
    <w:rPr>
      <w:rFonts w:eastAsia="楷体_GB2312"/>
      <w:kern w:val="28"/>
      <w:sz w:val="28"/>
      <w:lang w:eastAsia="ar-SA"/>
    </w:rPr>
  </w:style>
  <w:style w:type="paragraph" w:customStyle="1" w:styleId="af1">
    <w:name w:val="标签"/>
    <w:basedOn w:val="a"/>
    <w:qFormat/>
    <w:rsid w:val="00E27AAC"/>
    <w:pPr>
      <w:suppressLineNumbers/>
      <w:spacing w:before="120" w:after="120"/>
    </w:pPr>
    <w:rPr>
      <w:rFonts w:cs="Lucidasans"/>
      <w:i/>
      <w:iCs/>
      <w:sz w:val="20"/>
    </w:rPr>
  </w:style>
  <w:style w:type="paragraph" w:customStyle="1" w:styleId="af2">
    <w:name w:val="编写建议"/>
    <w:basedOn w:val="a"/>
    <w:qFormat/>
    <w:rsid w:val="00E27AAC"/>
    <w:pPr>
      <w:autoSpaceDE w:val="0"/>
      <w:autoSpaceDN w:val="0"/>
      <w:adjustRightInd w:val="0"/>
      <w:spacing w:line="360" w:lineRule="auto"/>
      <w:ind w:left="1134"/>
    </w:pPr>
    <w:rPr>
      <w:i/>
      <w:color w:val="0000FF"/>
      <w:kern w:val="0"/>
    </w:rPr>
  </w:style>
  <w:style w:type="paragraph" w:customStyle="1" w:styleId="af3">
    <w:name w:val="È±Ê¡ÎÄ±¾"/>
    <w:basedOn w:val="a"/>
    <w:qFormat/>
    <w:rsid w:val="00E27AAC"/>
    <w:pPr>
      <w:widowControl/>
      <w:overflowPunct w:val="0"/>
      <w:autoSpaceDE w:val="0"/>
      <w:autoSpaceDN w:val="0"/>
      <w:adjustRightInd w:val="0"/>
      <w:jc w:val="left"/>
      <w:textAlignment w:val="baseline"/>
    </w:pPr>
    <w:rPr>
      <w:kern w:val="0"/>
      <w:sz w:val="24"/>
    </w:rPr>
  </w:style>
  <w:style w:type="paragraph" w:customStyle="1" w:styleId="af4">
    <w:name w:val="目录"/>
    <w:basedOn w:val="a"/>
    <w:qFormat/>
    <w:rsid w:val="00E27AAC"/>
    <w:pPr>
      <w:suppressLineNumbers/>
    </w:pPr>
    <w:rPr>
      <w:rFonts w:cs="Lucidasans"/>
    </w:rPr>
  </w:style>
  <w:style w:type="paragraph" w:customStyle="1" w:styleId="10">
    <w:name w:val="标题1"/>
    <w:basedOn w:val="a"/>
    <w:next w:val="a4"/>
    <w:qFormat/>
    <w:rsid w:val="00E27AAC"/>
    <w:pPr>
      <w:keepNext/>
      <w:spacing w:before="240" w:after="120"/>
    </w:pPr>
    <w:rPr>
      <w:rFonts w:ascii="Bitstream Vera Sans" w:eastAsia="东文宋体" w:hAnsi="Bitstream Vera Sans" w:cs="Lucidasans"/>
      <w:szCs w:val="28"/>
    </w:rPr>
  </w:style>
  <w:style w:type="paragraph" w:styleId="af5">
    <w:name w:val="List Paragraph"/>
    <w:basedOn w:val="a"/>
    <w:uiPriority w:val="34"/>
    <w:unhideWhenUsed/>
    <w:qFormat/>
    <w:rsid w:val="00E27AAC"/>
    <w:pPr>
      <w:ind w:firstLine="420"/>
    </w:pPr>
  </w:style>
  <w:style w:type="paragraph" w:customStyle="1" w:styleId="20">
    <w:name w:val="标题2"/>
    <w:basedOn w:val="a"/>
    <w:qFormat/>
    <w:rsid w:val="00E27AAC"/>
    <w:pPr>
      <w:suppressAutoHyphens w:val="0"/>
      <w:autoSpaceDE w:val="0"/>
      <w:autoSpaceDN w:val="0"/>
      <w:adjustRightInd w:val="0"/>
      <w:spacing w:line="360" w:lineRule="auto"/>
      <w:ind w:firstLineChars="0" w:firstLine="0"/>
      <w:jc w:val="left"/>
    </w:pPr>
    <w:rPr>
      <w:rFonts w:ascii="宋体" w:eastAsia="宋体"/>
      <w:kern w:val="0"/>
      <w:sz w:val="24"/>
      <w:szCs w:val="24"/>
      <w:lang w:eastAsia="zh-CN"/>
    </w:rPr>
  </w:style>
  <w:style w:type="paragraph" w:customStyle="1" w:styleId="d2035">
    <w:name w:val="样式 正文缩进d + 首行缩进:  2 字符 段前: 0.35 行"/>
    <w:basedOn w:val="af6"/>
    <w:qFormat/>
    <w:rsid w:val="00647EB2"/>
    <w:pPr>
      <w:suppressAutoHyphens w:val="0"/>
      <w:adjustRightInd w:val="0"/>
      <w:snapToGrid w:val="0"/>
      <w:spacing w:beforeLines="35" w:line="460" w:lineRule="exact"/>
      <w:ind w:firstLine="560"/>
      <w:textAlignment w:val="baseline"/>
    </w:pPr>
    <w:rPr>
      <w:rFonts w:cs="宋体"/>
      <w:snapToGrid w:val="0"/>
      <w:kern w:val="0"/>
      <w:lang w:eastAsia="zh-CN"/>
    </w:rPr>
  </w:style>
  <w:style w:type="paragraph" w:styleId="af6">
    <w:name w:val="Normal Indent"/>
    <w:basedOn w:val="a"/>
    <w:unhideWhenUsed/>
    <w:qFormat/>
    <w:rsid w:val="00647EB2"/>
    <w:pPr>
      <w:ind w:firstLine="420"/>
    </w:pPr>
  </w:style>
  <w:style w:type="paragraph" w:styleId="af7">
    <w:name w:val="caption"/>
    <w:basedOn w:val="a"/>
    <w:next w:val="a"/>
    <w:uiPriority w:val="35"/>
    <w:unhideWhenUsed/>
    <w:qFormat/>
    <w:rsid w:val="00446F6F"/>
    <w:pPr>
      <w:suppressAutoHyphens w:val="0"/>
      <w:spacing w:line="240" w:lineRule="auto"/>
      <w:ind w:firstLineChars="0" w:firstLine="0"/>
    </w:pPr>
    <w:rPr>
      <w:rFonts w:asciiTheme="majorHAnsi" w:eastAsia="黑体" w:hAnsiTheme="majorHAnsi" w:cstheme="majorBidi"/>
      <w:kern w:val="2"/>
      <w:sz w:val="20"/>
      <w:lang w:eastAsia="zh-CN"/>
    </w:rPr>
  </w:style>
  <w:style w:type="paragraph" w:customStyle="1" w:styleId="af8">
    <w:name w:val="图表内容"/>
    <w:basedOn w:val="a"/>
    <w:qFormat/>
    <w:rsid w:val="00446F6F"/>
    <w:pPr>
      <w:suppressAutoHyphens w:val="0"/>
      <w:spacing w:line="240" w:lineRule="auto"/>
      <w:ind w:firstLineChars="0" w:firstLine="0"/>
      <w:jc w:val="center"/>
    </w:pPr>
    <w:rPr>
      <w:rFonts w:eastAsia="宋体" w:cs="Arial"/>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3078"/>
    <customShpInfo spid="_x0000_s3077"/>
    <customShpInfo spid="_x0000_s3076"/>
    <customShpInfo spid="_x0000_s3075"/>
    <customShpInfo spid="_x0000_s3074"/>
    <customShpInfo spid="_x0000_s3073"/>
    <customShpInfo spid="_x0000_s4509"/>
    <customShpInfo spid="_x0000_s4510"/>
    <customShpInfo spid="_x0000_s4511"/>
    <customShpInfo spid="_x0000_s4512"/>
    <customShpInfo spid="_x0000_s4513"/>
    <customShpInfo spid="_x0000_s4514"/>
    <customShpInfo spid="_x0000_s4515"/>
    <customShpInfo spid="_x0000_s4516"/>
    <customShpInfo spid="_x0000_s4517"/>
    <customShpInfo spid="_x0000_s4519"/>
    <customShpInfo spid="_x0000_s4520"/>
    <customShpInfo spid="_x0000_s4518"/>
    <customShpInfo spid="_x0000_s4521"/>
    <customShpInfo spid="_x0000_s4522"/>
    <customShpInfo spid="_x0000_s4523"/>
    <customShpInfo spid="_x0000_s4524"/>
    <customShpInfo spid="_x0000_s4525"/>
    <customShpInfo spid="_x0000_s4526"/>
    <customShpInfo spid="_x0000_s4527"/>
    <customShpInfo spid="_x0000_s4528"/>
    <customShpInfo spid="_x0000_s4529"/>
    <customShpInfo spid="_x0000_s4530"/>
    <customShpInfo spid="_x0000_s4531"/>
    <customShpInfo spid="_x0000_s4532"/>
    <customShpInfo spid="_x0000_s4533"/>
    <customShpInfo spid="_x0000_s4534"/>
    <customShpInfo spid="_x0000_s4535"/>
    <customShpInfo spid="_x0000_s4536"/>
    <customShpInfo spid="_x0000_s4537"/>
    <customShpInfo spid="_x0000_s4538"/>
    <customShpInfo spid="_x0000_s4539"/>
    <customShpInfo spid="_x0000_s4540"/>
    <customShpInfo spid="_x0000_s4541"/>
    <customShpInfo spid="_x0000_s4542"/>
    <customShpInfo spid="_x0000_s4543"/>
    <customShpInfo spid="_x0000_s4544"/>
    <customShpInfo spid="_x0000_s4545"/>
    <customShpInfo spid="_x0000_s4546"/>
    <customShpInfo spid="_x0000_s4547"/>
    <customShpInfo spid="_x0000_s4548"/>
    <customShpInfo spid="_x0000_s4549"/>
    <customShpInfo spid="_x0000_s4550"/>
    <customShpInfo spid="_x0000_s4551"/>
    <customShpInfo spid="_x0000_s4552"/>
    <customShpInfo spid="_x0000_s4553"/>
    <customShpInfo spid="_x0000_s45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1495</Words>
  <Characters>8526</Characters>
  <Application>Microsoft Office Word</Application>
  <DocSecurity>0</DocSecurity>
  <Lines>71</Lines>
  <Paragraphs>20</Paragraphs>
  <ScaleCrop>false</ScaleCrop>
  <Company>MC SYSTEM</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10002     2002</dc:title>
  <dc:creator>cxf</dc:creator>
  <cp:lastModifiedBy>Engineering</cp:lastModifiedBy>
  <cp:revision>5</cp:revision>
  <cp:lastPrinted>2019-12-31T08:44:00Z</cp:lastPrinted>
  <dcterms:created xsi:type="dcterms:W3CDTF">2021-08-22T01:32:00Z</dcterms:created>
  <dcterms:modified xsi:type="dcterms:W3CDTF">2021-08-22T21:12:00Z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