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5B11" w14:textId="77777777" w:rsidR="00743495" w:rsidRPr="00F13140" w:rsidRDefault="00394CCC">
      <w:pPr>
        <w:rPr>
          <w:b/>
        </w:rPr>
      </w:pPr>
      <w:r>
        <w:rPr>
          <w:b/>
          <w:noProof/>
        </w:rPr>
        <w:drawing>
          <wp:inline distT="0" distB="0" distL="0" distR="0" wp14:anchorId="1EC9DD0E" wp14:editId="41323389">
            <wp:extent cx="5274310" cy="3689353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9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106DF9" w14:textId="77777777" w:rsidR="00F31D20" w:rsidRDefault="00F31D20">
      <w:pPr>
        <w:rPr>
          <w:sz w:val="28"/>
        </w:rPr>
      </w:pPr>
    </w:p>
    <w:p w14:paraId="2257B849" w14:textId="77777777" w:rsidR="00F31D20" w:rsidRDefault="00F31D20">
      <w:pPr>
        <w:rPr>
          <w:sz w:val="28"/>
        </w:rPr>
      </w:pPr>
      <w:r>
        <w:rPr>
          <w:rFonts w:hint="eastAsia"/>
          <w:sz w:val="28"/>
        </w:rPr>
        <w:t>尊敬的审查员老师，</w:t>
      </w:r>
    </w:p>
    <w:p w14:paraId="1A457F4B" w14:textId="77777777" w:rsidR="00F31D20" w:rsidRDefault="00F31D20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您好！申请人收到您对本申请</w:t>
      </w:r>
      <w:proofErr w:type="gramStart"/>
      <w:r>
        <w:rPr>
          <w:rFonts w:hint="eastAsia"/>
          <w:sz w:val="28"/>
        </w:rPr>
        <w:t>作出</w:t>
      </w:r>
      <w:proofErr w:type="gramEnd"/>
      <w:r>
        <w:rPr>
          <w:rFonts w:hint="eastAsia"/>
          <w:sz w:val="28"/>
        </w:rPr>
        <w:t>的第</w:t>
      </w:r>
      <w:r w:rsidR="00EA73B1">
        <w:rPr>
          <w:rFonts w:hint="eastAsia"/>
          <w:sz w:val="28"/>
        </w:rPr>
        <w:t>二</w:t>
      </w:r>
      <w:r>
        <w:rPr>
          <w:rFonts w:hint="eastAsia"/>
          <w:sz w:val="28"/>
        </w:rPr>
        <w:t>次审查意见通知书，经认真研读，现陈述如下：</w:t>
      </w:r>
    </w:p>
    <w:p w14:paraId="7731319D" w14:textId="4B5EEFA9" w:rsidR="00F31D20" w:rsidRDefault="00C00171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一、</w:t>
      </w:r>
      <w:r w:rsidR="00C654A5">
        <w:rPr>
          <w:rFonts w:hint="eastAsia"/>
          <w:sz w:val="28"/>
        </w:rPr>
        <w:t>关于</w:t>
      </w:r>
      <w:r w:rsidR="00EE38A5">
        <w:rPr>
          <w:rFonts w:hint="eastAsia"/>
          <w:sz w:val="28"/>
        </w:rPr>
        <w:t>对“</w:t>
      </w:r>
      <w:r w:rsidR="00EE38A5">
        <w:rPr>
          <w:rFonts w:hint="eastAsia"/>
          <w:sz w:val="28"/>
        </w:rPr>
        <w:t>权利要求</w:t>
      </w:r>
      <w:r w:rsidR="00EE38A5">
        <w:rPr>
          <w:rFonts w:hint="eastAsia"/>
          <w:sz w:val="28"/>
        </w:rPr>
        <w:t>1</w:t>
      </w:r>
      <w:r w:rsidR="00EE38A5">
        <w:rPr>
          <w:rFonts w:hint="eastAsia"/>
          <w:sz w:val="28"/>
        </w:rPr>
        <w:t>不符合专利法第</w:t>
      </w:r>
      <w:r w:rsidR="00EE38A5">
        <w:rPr>
          <w:rFonts w:hint="eastAsia"/>
          <w:sz w:val="28"/>
        </w:rPr>
        <w:t>22</w:t>
      </w:r>
      <w:r w:rsidR="00EE38A5">
        <w:rPr>
          <w:rFonts w:hint="eastAsia"/>
          <w:sz w:val="28"/>
        </w:rPr>
        <w:t>条第</w:t>
      </w:r>
      <w:r w:rsidR="00EE38A5">
        <w:rPr>
          <w:rFonts w:hint="eastAsia"/>
          <w:sz w:val="28"/>
        </w:rPr>
        <w:t>2</w:t>
      </w:r>
      <w:r w:rsidR="00EE38A5">
        <w:rPr>
          <w:rFonts w:hint="eastAsia"/>
          <w:sz w:val="28"/>
        </w:rPr>
        <w:t>款的规定</w:t>
      </w:r>
      <w:r w:rsidR="00EE38A5">
        <w:rPr>
          <w:rFonts w:hint="eastAsia"/>
          <w:sz w:val="28"/>
        </w:rPr>
        <w:t>”的答复</w:t>
      </w:r>
    </w:p>
    <w:p w14:paraId="35495E47" w14:textId="09FB2CB8" w:rsidR="00C93574" w:rsidRDefault="00BC3DBB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本申请权利要求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提出</w:t>
      </w:r>
      <w:r w:rsidR="009376C8" w:rsidRPr="009376C8">
        <w:rPr>
          <w:rFonts w:hint="eastAsia"/>
          <w:sz w:val="28"/>
        </w:rPr>
        <w:t>一种基于云平台的工厂能源监控和管理系统</w:t>
      </w:r>
      <w:r>
        <w:rPr>
          <w:rFonts w:hint="eastAsia"/>
          <w:sz w:val="28"/>
        </w:rPr>
        <w:t>，</w:t>
      </w:r>
      <w:r w:rsidR="00C93574">
        <w:rPr>
          <w:rFonts w:hint="eastAsia"/>
          <w:sz w:val="28"/>
        </w:rPr>
        <w:t>与对比文件</w:t>
      </w:r>
      <w:r w:rsidR="00C93574">
        <w:rPr>
          <w:rFonts w:hint="eastAsia"/>
          <w:sz w:val="28"/>
        </w:rPr>
        <w:t>1</w:t>
      </w:r>
      <w:r w:rsidR="00C93574">
        <w:rPr>
          <w:rFonts w:hint="eastAsia"/>
          <w:sz w:val="28"/>
        </w:rPr>
        <w:t>相比至少存在以下区别技术特征：</w:t>
      </w:r>
    </w:p>
    <w:p w14:paraId="5AB2A893" w14:textId="77777777" w:rsidR="001F35AB" w:rsidRPr="001F35AB" w:rsidRDefault="001F35AB" w:rsidP="001F35A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</w:t>
      </w:r>
      <w:r w:rsidRPr="001F35AB">
        <w:rPr>
          <w:rFonts w:hint="eastAsia"/>
          <w:sz w:val="28"/>
        </w:rPr>
        <w:t>所述能源监测装置包括测量芯片及其连接的集成传输模块；</w:t>
      </w:r>
    </w:p>
    <w:p w14:paraId="12FA06FE" w14:textId="77777777" w:rsidR="001F35AB" w:rsidRDefault="001F35AB" w:rsidP="001F35A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</w:t>
      </w:r>
      <w:r w:rsidRPr="001F35AB">
        <w:rPr>
          <w:rFonts w:hint="eastAsia"/>
          <w:sz w:val="28"/>
        </w:rPr>
        <w:t>所述智能通信终端内置多通道控制算法，所述多通道控制算法中的一路通道将服务</w:t>
      </w:r>
      <w:proofErr w:type="gramStart"/>
      <w:r w:rsidRPr="001F35AB">
        <w:rPr>
          <w:rFonts w:hint="eastAsia"/>
          <w:sz w:val="28"/>
        </w:rPr>
        <w:t>层计算</w:t>
      </w:r>
      <w:proofErr w:type="gramEnd"/>
      <w:r w:rsidRPr="001F35AB">
        <w:rPr>
          <w:rFonts w:hint="eastAsia"/>
          <w:sz w:val="28"/>
        </w:rPr>
        <w:t>规则下载，在智能通信终端对采集数据进行边缘计算，在传输层终端</w:t>
      </w:r>
      <w:proofErr w:type="gramStart"/>
      <w:r w:rsidRPr="001F35AB">
        <w:rPr>
          <w:rFonts w:hint="eastAsia"/>
          <w:sz w:val="28"/>
        </w:rPr>
        <w:t>判定超控报警</w:t>
      </w:r>
      <w:proofErr w:type="gramEnd"/>
      <w:r w:rsidRPr="001F35AB">
        <w:rPr>
          <w:rFonts w:hint="eastAsia"/>
          <w:sz w:val="28"/>
        </w:rPr>
        <w:t>情况，报警数据通过特定通道立即在现场控制室声光电警示；另一路对普通数据按照传输设定</w:t>
      </w:r>
      <w:r w:rsidRPr="001F35AB">
        <w:rPr>
          <w:rFonts w:hint="eastAsia"/>
          <w:sz w:val="28"/>
        </w:rPr>
        <w:lastRenderedPageBreak/>
        <w:t>间歇定时上传；在遇到网络故障或者网络</w:t>
      </w:r>
      <w:r>
        <w:rPr>
          <w:rFonts w:hint="eastAsia"/>
          <w:sz w:val="28"/>
        </w:rPr>
        <w:t>延时等情况下，对异常数据传输执行后进先出的策略由第三个通道传输；</w:t>
      </w:r>
    </w:p>
    <w:p w14:paraId="1CEAEDDB" w14:textId="77777777" w:rsidR="001F35AB" w:rsidRDefault="001F35AB" w:rsidP="001F35A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szCs w:val="28"/>
        </w:rPr>
        <w:t>所述传输层包括智能通信转换模块及其连接的智能通信终端，所述智能通信转换模块连接所述能源监测装置，用于将现场串口网络和无线网络协议转换为</w:t>
      </w:r>
      <w:r>
        <w:rPr>
          <w:sz w:val="28"/>
          <w:szCs w:val="28"/>
        </w:rPr>
        <w:t>TCP/IP</w:t>
      </w:r>
      <w:r>
        <w:rPr>
          <w:rFonts w:hint="eastAsia"/>
          <w:sz w:val="28"/>
          <w:szCs w:val="28"/>
        </w:rPr>
        <w:t>协议，所述智能通信终端用于对所述能源数据进行分类，定时上传到服务层，对能源数据中超过预设阈值的报警数据立即上传到服务层。</w:t>
      </w:r>
    </w:p>
    <w:p w14:paraId="7BB3AB25" w14:textId="03EF5249" w:rsidR="00D263CE" w:rsidRDefault="00D263CE" w:rsidP="001F35A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首先，虽然名称部分相同，但</w:t>
      </w:r>
      <w:proofErr w:type="gramStart"/>
      <w:r w:rsidR="00EE38A5">
        <w:rPr>
          <w:rFonts w:hint="eastAsia"/>
          <w:sz w:val="28"/>
          <w:szCs w:val="28"/>
        </w:rPr>
        <w:t>本权利</w:t>
      </w:r>
      <w:proofErr w:type="gramEnd"/>
      <w:r w:rsidR="00EE38A5"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中的感知层、传输层、服务层和展现层与对比文件</w:t>
      </w:r>
      <w:r>
        <w:rPr>
          <w:rFonts w:hint="eastAsia"/>
          <w:sz w:val="28"/>
          <w:szCs w:val="28"/>
        </w:rPr>
        <w:t>1</w:t>
      </w:r>
      <w:r w:rsidR="00C44608">
        <w:rPr>
          <w:rFonts w:hint="eastAsia"/>
          <w:sz w:val="28"/>
          <w:szCs w:val="28"/>
        </w:rPr>
        <w:t>中的感知层、传输层、设备层和</w:t>
      </w:r>
      <w:proofErr w:type="gramStart"/>
      <w:r w:rsidR="00C44608">
        <w:rPr>
          <w:rFonts w:hint="eastAsia"/>
          <w:sz w:val="28"/>
          <w:szCs w:val="28"/>
        </w:rPr>
        <w:t>业务层并不完全</w:t>
      </w:r>
      <w:proofErr w:type="gramEnd"/>
      <w:r w:rsidR="00C44608">
        <w:rPr>
          <w:rFonts w:hint="eastAsia"/>
          <w:sz w:val="28"/>
          <w:szCs w:val="28"/>
        </w:rPr>
        <w:t>对等</w:t>
      </w:r>
      <w:r w:rsidR="00EE38A5">
        <w:rPr>
          <w:rFonts w:hint="eastAsia"/>
          <w:sz w:val="28"/>
          <w:szCs w:val="28"/>
        </w:rPr>
        <w:t>，主要在于</w:t>
      </w:r>
      <w:r w:rsidR="00C44608">
        <w:rPr>
          <w:rFonts w:hint="eastAsia"/>
          <w:sz w:val="28"/>
          <w:szCs w:val="28"/>
        </w:rPr>
        <w:t>：</w:t>
      </w:r>
    </w:p>
    <w:p w14:paraId="36B99A4F" w14:textId="666A43F7" w:rsidR="00C44608" w:rsidRDefault="00C44608" w:rsidP="001F35A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）对比文件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中的“</w:t>
      </w:r>
      <w:r w:rsidRPr="00C44608">
        <w:rPr>
          <w:rFonts w:hint="eastAsia"/>
          <w:sz w:val="28"/>
          <w:szCs w:val="28"/>
        </w:rPr>
        <w:t>硬件感知层中的传感器、电子标签和传输层的主监控装置组成智能监控单元；监控单元之间相互协作，通过数据过滤、异常消除的手段，实现对采集的数字信息进行智能化处理，主监控装置接入多个监控单元，通过规约转换，采用数据聚集、多媒体数据分析和数据整合，从多源异构的设备状态数据中获得确定的设备运行状态</w:t>
      </w:r>
      <w:r>
        <w:rPr>
          <w:rFonts w:hint="eastAsia"/>
          <w:sz w:val="28"/>
          <w:szCs w:val="28"/>
        </w:rPr>
        <w:t>”，与</w:t>
      </w:r>
      <w:proofErr w:type="gramStart"/>
      <w:r w:rsidR="00EE38A5">
        <w:rPr>
          <w:rFonts w:hint="eastAsia"/>
          <w:sz w:val="28"/>
          <w:szCs w:val="28"/>
        </w:rPr>
        <w:t>本权利</w:t>
      </w:r>
      <w:proofErr w:type="gramEnd"/>
      <w:r w:rsidR="00EE38A5"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中“感知层包括电表及其连接的能源监测装置，用于采集能源数据并将能源数据传输给传输层”不相同。在</w:t>
      </w:r>
      <w:proofErr w:type="gramStart"/>
      <w:r w:rsidR="00EE38A5">
        <w:rPr>
          <w:rFonts w:hint="eastAsia"/>
          <w:sz w:val="28"/>
          <w:szCs w:val="28"/>
        </w:rPr>
        <w:t>本权利</w:t>
      </w:r>
      <w:proofErr w:type="gramEnd"/>
      <w:r w:rsidR="00EE38A5"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中，感知层在现有电表的基础上增设了能源监测装置，能源监测装置的作用是采集能源数据并传输出去。而对比文件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中，</w:t>
      </w:r>
      <w:r w:rsidRPr="00C44608">
        <w:rPr>
          <w:rFonts w:hint="eastAsia"/>
          <w:sz w:val="28"/>
          <w:szCs w:val="28"/>
        </w:rPr>
        <w:t>硬件感知层中的传感器、电子标签和</w:t>
      </w:r>
      <w:r w:rsidRPr="00C44608">
        <w:rPr>
          <w:rFonts w:hint="eastAsia"/>
          <w:b/>
          <w:sz w:val="28"/>
          <w:szCs w:val="28"/>
          <w:u w:val="single"/>
        </w:rPr>
        <w:t>传输层的主监控装置</w:t>
      </w:r>
      <w:r w:rsidRPr="00C44608">
        <w:rPr>
          <w:rFonts w:hint="eastAsia"/>
          <w:sz w:val="28"/>
          <w:szCs w:val="28"/>
        </w:rPr>
        <w:t>组成智能监控单元</w:t>
      </w:r>
      <w:r w:rsidR="00511139">
        <w:rPr>
          <w:rFonts w:hint="eastAsia"/>
          <w:sz w:val="28"/>
          <w:szCs w:val="28"/>
        </w:rPr>
        <w:t>，</w:t>
      </w:r>
      <w:r w:rsidR="00511139" w:rsidRPr="00511139">
        <w:rPr>
          <w:rFonts w:hint="eastAsia"/>
          <w:b/>
          <w:sz w:val="28"/>
          <w:szCs w:val="28"/>
          <w:u w:val="single"/>
        </w:rPr>
        <w:t>主监控装置接入多个监控单元</w:t>
      </w:r>
      <w:r w:rsidR="00511139" w:rsidRPr="00C44608">
        <w:rPr>
          <w:rFonts w:hint="eastAsia"/>
          <w:sz w:val="28"/>
          <w:szCs w:val="28"/>
        </w:rPr>
        <w:t>，通过规约转换，采用数据聚集、多媒体数据分析和数据整合，从多源异构的设备状态数据中获得</w:t>
      </w:r>
      <w:r w:rsidR="00511139" w:rsidRPr="00C44608">
        <w:rPr>
          <w:rFonts w:hint="eastAsia"/>
          <w:sz w:val="28"/>
          <w:szCs w:val="28"/>
        </w:rPr>
        <w:lastRenderedPageBreak/>
        <w:t>确定的设备运行状态</w:t>
      </w:r>
      <w:r w:rsidR="00511139">
        <w:rPr>
          <w:rFonts w:hint="eastAsia"/>
          <w:sz w:val="28"/>
          <w:szCs w:val="28"/>
        </w:rPr>
        <w:t>。由此可见，对比文件</w:t>
      </w:r>
      <w:r w:rsidR="00511139">
        <w:rPr>
          <w:rFonts w:hint="eastAsia"/>
          <w:sz w:val="28"/>
          <w:szCs w:val="28"/>
        </w:rPr>
        <w:t>1</w:t>
      </w:r>
      <w:r w:rsidR="00511139">
        <w:rPr>
          <w:rFonts w:hint="eastAsia"/>
          <w:sz w:val="28"/>
          <w:szCs w:val="28"/>
        </w:rPr>
        <w:t>中的智能监控单元并不局限在感知层中，而是还包括了感知层之外的传输层中的主监控装置。</w:t>
      </w:r>
    </w:p>
    <w:p w14:paraId="0961A9E3" w14:textId="15BE5265" w:rsidR="00511139" w:rsidRDefault="00511139" w:rsidP="001F35AB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）</w:t>
      </w:r>
      <w:r w:rsidR="001171B9">
        <w:rPr>
          <w:sz w:val="28"/>
          <w:szCs w:val="28"/>
        </w:rPr>
        <w:t>对于上述区别特征</w:t>
      </w:r>
      <w:r w:rsidR="001171B9">
        <w:rPr>
          <w:rFonts w:hint="eastAsia"/>
          <w:sz w:val="28"/>
          <w:szCs w:val="28"/>
        </w:rPr>
        <w:t>2</w:t>
      </w:r>
      <w:r w:rsidR="001171B9">
        <w:rPr>
          <w:rFonts w:hint="eastAsia"/>
          <w:sz w:val="28"/>
          <w:szCs w:val="28"/>
        </w:rPr>
        <w:t>，</w:t>
      </w:r>
      <w:r w:rsidR="00394CCC">
        <w:rPr>
          <w:rFonts w:hint="eastAsia"/>
          <w:sz w:val="28"/>
          <w:szCs w:val="28"/>
        </w:rPr>
        <w:t>对比文件</w:t>
      </w:r>
      <w:r w:rsidR="00394CCC">
        <w:rPr>
          <w:rFonts w:hint="eastAsia"/>
          <w:sz w:val="28"/>
          <w:szCs w:val="28"/>
        </w:rPr>
        <w:t>1</w:t>
      </w:r>
      <w:r w:rsidR="00394CCC">
        <w:rPr>
          <w:rFonts w:hint="eastAsia"/>
          <w:sz w:val="28"/>
          <w:szCs w:val="28"/>
        </w:rPr>
        <w:t>中公开的技术为“</w:t>
      </w:r>
      <w:r w:rsidR="00394CCC" w:rsidRPr="00394CCC">
        <w:rPr>
          <w:rFonts w:hint="eastAsia"/>
          <w:sz w:val="28"/>
          <w:szCs w:val="28"/>
        </w:rPr>
        <w:t>所述</w:t>
      </w:r>
      <w:r w:rsidR="00394CCC" w:rsidRPr="00394CCC">
        <w:rPr>
          <w:rFonts w:hint="eastAsia"/>
          <w:b/>
          <w:sz w:val="28"/>
          <w:szCs w:val="28"/>
          <w:u w:val="single"/>
        </w:rPr>
        <w:t>应用层</w:t>
      </w:r>
      <w:r w:rsidR="00394CCC" w:rsidRPr="00394CCC">
        <w:rPr>
          <w:rFonts w:hint="eastAsia"/>
          <w:sz w:val="28"/>
          <w:szCs w:val="28"/>
        </w:rPr>
        <w:t>由高压设备</w:t>
      </w:r>
      <w:r w:rsidR="00394CCC" w:rsidRPr="00394CCC">
        <w:rPr>
          <w:rFonts w:hint="eastAsia"/>
          <w:b/>
          <w:sz w:val="28"/>
          <w:szCs w:val="28"/>
        </w:rPr>
        <w:t>风险预测平台感</w:t>
      </w:r>
      <w:r w:rsidR="00394CCC" w:rsidRPr="00394CCC">
        <w:rPr>
          <w:rFonts w:hint="eastAsia"/>
          <w:sz w:val="28"/>
          <w:szCs w:val="28"/>
        </w:rPr>
        <w:t>知高压设备的运行状态，对运行风险进行预测和报警，所述风险预测平台包括侦测预警模块、智能诊断模块、状态估计模块、</w:t>
      </w:r>
      <w:r w:rsidR="00394CCC" w:rsidRPr="00394CCC">
        <w:rPr>
          <w:rFonts w:hint="eastAsia"/>
          <w:b/>
          <w:sz w:val="28"/>
          <w:szCs w:val="28"/>
        </w:rPr>
        <w:t>风险估计模块</w:t>
      </w:r>
      <w:r w:rsidR="00394CCC">
        <w:rPr>
          <w:rFonts w:hint="eastAsia"/>
          <w:sz w:val="28"/>
          <w:szCs w:val="28"/>
        </w:rPr>
        <w:t>；</w:t>
      </w:r>
      <w:r w:rsidR="00394CCC" w:rsidRPr="00394CCC">
        <w:rPr>
          <w:rFonts w:hint="eastAsia"/>
          <w:b/>
          <w:sz w:val="28"/>
          <w:szCs w:val="28"/>
        </w:rPr>
        <w:t>所述风险估计模块通过识别设备潜在的内部缺陷和外部威胁，分析设备遭到失效威胁后的资产损失程度和威胁发生概率，通过风险估计模型得出设备在电网中的风险等级</w:t>
      </w:r>
      <w:r w:rsidR="00394CCC" w:rsidRPr="00394CCC">
        <w:rPr>
          <w:rFonts w:hint="eastAsia"/>
          <w:sz w:val="28"/>
          <w:szCs w:val="28"/>
        </w:rPr>
        <w:t>；根据风险影响因素建立设备风险量化模型、风险估计技术指标体系，然后在设备状态和设备风险度关系模型的基础上，建立故障模式下的修复模型，从而对设备的修复次序、时间和等级进行优化</w:t>
      </w:r>
      <w:r w:rsidR="00394CCC">
        <w:rPr>
          <w:rFonts w:hint="eastAsia"/>
          <w:sz w:val="28"/>
          <w:szCs w:val="28"/>
        </w:rPr>
        <w:t>”。而在</w:t>
      </w:r>
      <w:r w:rsidR="00394CCC">
        <w:rPr>
          <w:sz w:val="28"/>
          <w:szCs w:val="28"/>
        </w:rPr>
        <w:t>区别特征</w:t>
      </w:r>
      <w:r w:rsidR="00394CCC">
        <w:rPr>
          <w:rFonts w:hint="eastAsia"/>
          <w:sz w:val="28"/>
          <w:szCs w:val="28"/>
        </w:rPr>
        <w:t>2</w:t>
      </w:r>
      <w:r w:rsidR="00394CCC">
        <w:rPr>
          <w:rFonts w:hint="eastAsia"/>
          <w:sz w:val="28"/>
          <w:szCs w:val="28"/>
        </w:rPr>
        <w:t>中，“</w:t>
      </w:r>
      <w:r w:rsidR="00394CCC" w:rsidRPr="001F35AB">
        <w:rPr>
          <w:rFonts w:hint="eastAsia"/>
          <w:sz w:val="28"/>
        </w:rPr>
        <w:t>所述多通道控制算法中的一路通道将服务层计算规则下载，在智能通信终端对采集数据进行边缘计算，在传输层终端判定超控报警情况，报警数据通过特定通道立即在现场控制室声光电警示；另一路对普通数据按照传输设定间歇定时上传；在遇到网络故障或者网络</w:t>
      </w:r>
      <w:r w:rsidR="00394CCC">
        <w:rPr>
          <w:rFonts w:hint="eastAsia"/>
          <w:sz w:val="28"/>
        </w:rPr>
        <w:t>延时等情况下，对异常数据传输执行后进先出的策略由第三个通道传输</w:t>
      </w:r>
      <w:r w:rsidR="00394CCC">
        <w:rPr>
          <w:rFonts w:hint="eastAsia"/>
          <w:sz w:val="28"/>
          <w:szCs w:val="28"/>
        </w:rPr>
        <w:t>”，即</w:t>
      </w:r>
      <w:r w:rsidR="00394CCC" w:rsidRPr="00394CCC">
        <w:rPr>
          <w:rFonts w:hint="eastAsia"/>
          <w:b/>
          <w:sz w:val="28"/>
          <w:szCs w:val="28"/>
        </w:rPr>
        <w:t>对于常规数据定时上传，对于超过阈值的数据进行报警处理</w:t>
      </w:r>
      <w:r w:rsidR="00394CCC">
        <w:rPr>
          <w:rFonts w:hint="eastAsia"/>
          <w:sz w:val="28"/>
          <w:szCs w:val="28"/>
        </w:rPr>
        <w:t>。因此，对比文件</w:t>
      </w:r>
      <w:r w:rsidR="00394CCC">
        <w:rPr>
          <w:rFonts w:hint="eastAsia"/>
          <w:sz w:val="28"/>
          <w:szCs w:val="28"/>
        </w:rPr>
        <w:t>1</w:t>
      </w:r>
      <w:r w:rsidR="00394CCC">
        <w:rPr>
          <w:rFonts w:hint="eastAsia"/>
          <w:sz w:val="28"/>
          <w:szCs w:val="28"/>
        </w:rPr>
        <w:t>中的风险估计模型处于应用层中，相当于</w:t>
      </w:r>
      <w:proofErr w:type="gramStart"/>
      <w:r w:rsidR="00EE38A5">
        <w:rPr>
          <w:rFonts w:hint="eastAsia"/>
          <w:sz w:val="28"/>
          <w:szCs w:val="28"/>
        </w:rPr>
        <w:t>本权利</w:t>
      </w:r>
      <w:proofErr w:type="gramEnd"/>
      <w:r w:rsidR="00EE38A5">
        <w:rPr>
          <w:rFonts w:hint="eastAsia"/>
          <w:sz w:val="28"/>
          <w:szCs w:val="28"/>
        </w:rPr>
        <w:t>要求</w:t>
      </w:r>
      <w:r w:rsidR="00394CCC">
        <w:rPr>
          <w:rFonts w:hint="eastAsia"/>
          <w:sz w:val="28"/>
          <w:szCs w:val="28"/>
        </w:rPr>
        <w:t>1</w:t>
      </w:r>
      <w:r w:rsidR="00394CCC">
        <w:rPr>
          <w:rFonts w:hint="eastAsia"/>
          <w:sz w:val="28"/>
          <w:szCs w:val="28"/>
        </w:rPr>
        <w:t>中的用于能源数据查询、分析和汇总的展现层，而并不相当于上述区别特征</w:t>
      </w:r>
      <w:r w:rsidR="00394CCC">
        <w:rPr>
          <w:rFonts w:hint="eastAsia"/>
          <w:sz w:val="28"/>
          <w:szCs w:val="28"/>
        </w:rPr>
        <w:t>2</w:t>
      </w:r>
      <w:r w:rsidR="00394CCC">
        <w:rPr>
          <w:rFonts w:hint="eastAsia"/>
          <w:sz w:val="28"/>
          <w:szCs w:val="28"/>
        </w:rPr>
        <w:t>（在传输层）。</w:t>
      </w:r>
    </w:p>
    <w:p w14:paraId="02BF0D23" w14:textId="77777777" w:rsidR="00F31D20" w:rsidRDefault="004B4EA8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综上所述</w:t>
      </w:r>
      <w:r w:rsidR="0027602D">
        <w:rPr>
          <w:rFonts w:hint="eastAsia"/>
          <w:sz w:val="28"/>
        </w:rPr>
        <w:t>，</w:t>
      </w:r>
      <w:r w:rsidR="00FC1100">
        <w:rPr>
          <w:rFonts w:hint="eastAsia"/>
          <w:sz w:val="28"/>
        </w:rPr>
        <w:t>申请人认为</w:t>
      </w:r>
      <w:r w:rsidR="0027602D">
        <w:rPr>
          <w:rFonts w:hint="eastAsia"/>
          <w:sz w:val="28"/>
        </w:rPr>
        <w:t>本申请</w:t>
      </w:r>
      <w:r w:rsidR="00394CCC">
        <w:rPr>
          <w:rFonts w:hint="eastAsia"/>
          <w:sz w:val="28"/>
        </w:rPr>
        <w:t>的</w:t>
      </w:r>
      <w:r w:rsidR="0027602D">
        <w:rPr>
          <w:rFonts w:hint="eastAsia"/>
          <w:sz w:val="28"/>
        </w:rPr>
        <w:t>权利要求</w:t>
      </w:r>
      <w:r w:rsidR="0027602D">
        <w:rPr>
          <w:rFonts w:hint="eastAsia"/>
          <w:sz w:val="28"/>
        </w:rPr>
        <w:t>1</w:t>
      </w:r>
      <w:r w:rsidR="0027602D">
        <w:rPr>
          <w:rFonts w:hint="eastAsia"/>
          <w:sz w:val="28"/>
        </w:rPr>
        <w:t>符合专利法第</w:t>
      </w:r>
      <w:r w:rsidR="0027602D">
        <w:rPr>
          <w:rFonts w:hint="eastAsia"/>
          <w:sz w:val="28"/>
        </w:rPr>
        <w:t>22</w:t>
      </w:r>
      <w:r w:rsidR="0027602D">
        <w:rPr>
          <w:rFonts w:hint="eastAsia"/>
          <w:sz w:val="28"/>
        </w:rPr>
        <w:t>条第</w:t>
      </w:r>
      <w:r w:rsidR="0027602D">
        <w:rPr>
          <w:rFonts w:hint="eastAsia"/>
          <w:sz w:val="28"/>
        </w:rPr>
        <w:t>3</w:t>
      </w:r>
      <w:r w:rsidR="0027602D">
        <w:rPr>
          <w:rFonts w:hint="eastAsia"/>
          <w:sz w:val="28"/>
        </w:rPr>
        <w:t>款的规定。</w:t>
      </w:r>
    </w:p>
    <w:p w14:paraId="76679682" w14:textId="6D5F670D" w:rsidR="00D27BB5" w:rsidRDefault="00D27BB5" w:rsidP="00D27BB5">
      <w:pPr>
        <w:ind w:firstLineChars="200" w:firstLine="560"/>
        <w:rPr>
          <w:sz w:val="28"/>
        </w:rPr>
      </w:pPr>
      <w:r>
        <w:rPr>
          <w:rFonts w:hint="eastAsia"/>
          <w:sz w:val="28"/>
        </w:rPr>
        <w:lastRenderedPageBreak/>
        <w:t>二、关于</w:t>
      </w:r>
      <w:r w:rsidR="00EE38A5">
        <w:rPr>
          <w:rFonts w:hint="eastAsia"/>
          <w:sz w:val="28"/>
        </w:rPr>
        <w:t>对“</w:t>
      </w:r>
      <w:r w:rsidR="00EE38A5">
        <w:rPr>
          <w:rFonts w:hint="eastAsia"/>
          <w:sz w:val="28"/>
        </w:rPr>
        <w:t>权利要求</w:t>
      </w:r>
      <w:r w:rsidR="00EE38A5">
        <w:rPr>
          <w:rFonts w:hint="eastAsia"/>
          <w:sz w:val="28"/>
        </w:rPr>
        <w:t>2-4</w:t>
      </w:r>
      <w:r w:rsidR="00EE38A5">
        <w:rPr>
          <w:rFonts w:hint="eastAsia"/>
          <w:sz w:val="28"/>
        </w:rPr>
        <w:t>不符合专利法第</w:t>
      </w:r>
      <w:r w:rsidR="00EE38A5">
        <w:rPr>
          <w:rFonts w:hint="eastAsia"/>
          <w:sz w:val="28"/>
        </w:rPr>
        <w:t>22</w:t>
      </w:r>
      <w:r w:rsidR="00EE38A5">
        <w:rPr>
          <w:rFonts w:hint="eastAsia"/>
          <w:sz w:val="28"/>
        </w:rPr>
        <w:t>条第</w:t>
      </w:r>
      <w:r w:rsidR="00EE38A5">
        <w:rPr>
          <w:rFonts w:hint="eastAsia"/>
          <w:sz w:val="28"/>
        </w:rPr>
        <w:t>3</w:t>
      </w:r>
      <w:r w:rsidR="00EE38A5">
        <w:rPr>
          <w:rFonts w:hint="eastAsia"/>
          <w:sz w:val="28"/>
        </w:rPr>
        <w:t>款的规定</w:t>
      </w:r>
      <w:r w:rsidR="00EE38A5">
        <w:rPr>
          <w:rFonts w:hint="eastAsia"/>
          <w:sz w:val="28"/>
        </w:rPr>
        <w:t>”的答复</w:t>
      </w:r>
    </w:p>
    <w:p w14:paraId="7F05EC2A" w14:textId="77777777" w:rsidR="00D27BB5" w:rsidRPr="003C461A" w:rsidRDefault="00D27BB5" w:rsidP="00D27BB5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在独立权利要求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符合专利法第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条第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款的基础上，其从属权利要求</w:t>
      </w:r>
      <w:r>
        <w:rPr>
          <w:rFonts w:hint="eastAsia"/>
          <w:sz w:val="28"/>
        </w:rPr>
        <w:t>2-</w:t>
      </w:r>
      <w:r w:rsidR="00EA73B1">
        <w:rPr>
          <w:rFonts w:hint="eastAsia"/>
          <w:sz w:val="28"/>
        </w:rPr>
        <w:t>4</w:t>
      </w:r>
      <w:r>
        <w:rPr>
          <w:rFonts w:hint="eastAsia"/>
          <w:sz w:val="28"/>
        </w:rPr>
        <w:t>也符合专利法第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条第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款的规定。</w:t>
      </w:r>
    </w:p>
    <w:p w14:paraId="2142109B" w14:textId="77777777" w:rsidR="0068727A" w:rsidRPr="005846DD" w:rsidRDefault="0068727A" w:rsidP="0068727A">
      <w:pPr>
        <w:ind w:firstLineChars="200" w:firstLine="560"/>
        <w:rPr>
          <w:sz w:val="28"/>
        </w:rPr>
      </w:pPr>
      <w:r w:rsidRPr="005846DD">
        <w:rPr>
          <w:rFonts w:hint="eastAsia"/>
          <w:sz w:val="28"/>
        </w:rPr>
        <w:t>综上所述，请审查员在以上的基础上继续对本申请进行审查。如果仍不同意上述陈述的内容，恳请审查员再给予一次修改文件或陈述意见的机会。申请人愿意以最大的诚意积极配合审查员工作，以加快审查进程。</w:t>
      </w:r>
    </w:p>
    <w:p w14:paraId="7E83BBD5" w14:textId="77777777" w:rsidR="00470BE6" w:rsidRPr="0068727A" w:rsidRDefault="0068727A" w:rsidP="00F31D20">
      <w:pPr>
        <w:ind w:firstLineChars="200" w:firstLine="560"/>
        <w:rPr>
          <w:sz w:val="28"/>
        </w:rPr>
      </w:pPr>
      <w:r w:rsidRPr="005846DD">
        <w:rPr>
          <w:rFonts w:hint="eastAsia"/>
          <w:sz w:val="28"/>
        </w:rPr>
        <w:t>最后，对审查员认真细致的工作再次表示由衷的感谢。</w:t>
      </w:r>
    </w:p>
    <w:sectPr w:rsidR="00470BE6" w:rsidRPr="0068727A" w:rsidSect="000C6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84DCF" w14:textId="77777777" w:rsidR="00266E95" w:rsidRDefault="00266E95" w:rsidP="00F31D20">
      <w:r>
        <w:separator/>
      </w:r>
    </w:p>
  </w:endnote>
  <w:endnote w:type="continuationSeparator" w:id="0">
    <w:p w14:paraId="014EEB73" w14:textId="77777777" w:rsidR="00266E95" w:rsidRDefault="00266E95" w:rsidP="00F3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7AD56" w14:textId="77777777" w:rsidR="00266E95" w:rsidRDefault="00266E95" w:rsidP="00F31D20">
      <w:r>
        <w:separator/>
      </w:r>
    </w:p>
  </w:footnote>
  <w:footnote w:type="continuationSeparator" w:id="0">
    <w:p w14:paraId="4B05499F" w14:textId="77777777" w:rsidR="00266E95" w:rsidRDefault="00266E95" w:rsidP="00F31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2492"/>
    <w:multiLevelType w:val="hybridMultilevel"/>
    <w:tmpl w:val="96861008"/>
    <w:lvl w:ilvl="0" w:tplc="D948172E">
      <w:start w:val="1"/>
      <w:numFmt w:val="decimal"/>
      <w:lvlText w:val="%1、"/>
      <w:lvlJc w:val="left"/>
      <w:pPr>
        <w:ind w:left="1550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141331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D20"/>
    <w:rsid w:val="00004785"/>
    <w:rsid w:val="0005089F"/>
    <w:rsid w:val="000609CE"/>
    <w:rsid w:val="000848C0"/>
    <w:rsid w:val="00086551"/>
    <w:rsid w:val="000C6ED5"/>
    <w:rsid w:val="001171B9"/>
    <w:rsid w:val="001644C9"/>
    <w:rsid w:val="001E4072"/>
    <w:rsid w:val="001F35AB"/>
    <w:rsid w:val="00266E95"/>
    <w:rsid w:val="0027602D"/>
    <w:rsid w:val="00286B0D"/>
    <w:rsid w:val="00291EC2"/>
    <w:rsid w:val="002B0972"/>
    <w:rsid w:val="003743B5"/>
    <w:rsid w:val="00394CCC"/>
    <w:rsid w:val="003B7D71"/>
    <w:rsid w:val="003C461A"/>
    <w:rsid w:val="003F1B4E"/>
    <w:rsid w:val="00470BE6"/>
    <w:rsid w:val="004B18C1"/>
    <w:rsid w:val="004B4EA8"/>
    <w:rsid w:val="004D6310"/>
    <w:rsid w:val="00511139"/>
    <w:rsid w:val="00550F8B"/>
    <w:rsid w:val="00597517"/>
    <w:rsid w:val="005A7514"/>
    <w:rsid w:val="005E023E"/>
    <w:rsid w:val="00634BC9"/>
    <w:rsid w:val="0065488B"/>
    <w:rsid w:val="0068727A"/>
    <w:rsid w:val="006C4125"/>
    <w:rsid w:val="0072200D"/>
    <w:rsid w:val="00743495"/>
    <w:rsid w:val="00774942"/>
    <w:rsid w:val="007B5A05"/>
    <w:rsid w:val="007B6DF5"/>
    <w:rsid w:val="007F5163"/>
    <w:rsid w:val="00804D38"/>
    <w:rsid w:val="00845F85"/>
    <w:rsid w:val="008E56A6"/>
    <w:rsid w:val="00910AAA"/>
    <w:rsid w:val="009203A1"/>
    <w:rsid w:val="009376C8"/>
    <w:rsid w:val="00945EC1"/>
    <w:rsid w:val="00A814A3"/>
    <w:rsid w:val="00BB0B52"/>
    <w:rsid w:val="00BC3DBB"/>
    <w:rsid w:val="00BC72D2"/>
    <w:rsid w:val="00BE4563"/>
    <w:rsid w:val="00BF19B1"/>
    <w:rsid w:val="00C00171"/>
    <w:rsid w:val="00C44608"/>
    <w:rsid w:val="00C654A5"/>
    <w:rsid w:val="00C93574"/>
    <w:rsid w:val="00C93BD8"/>
    <w:rsid w:val="00CE3004"/>
    <w:rsid w:val="00D11784"/>
    <w:rsid w:val="00D1396B"/>
    <w:rsid w:val="00D17441"/>
    <w:rsid w:val="00D263CE"/>
    <w:rsid w:val="00D27BB5"/>
    <w:rsid w:val="00D63EAD"/>
    <w:rsid w:val="00D85F23"/>
    <w:rsid w:val="00E22201"/>
    <w:rsid w:val="00E70F51"/>
    <w:rsid w:val="00E751F4"/>
    <w:rsid w:val="00EA73B1"/>
    <w:rsid w:val="00EE38A5"/>
    <w:rsid w:val="00F13140"/>
    <w:rsid w:val="00F31D20"/>
    <w:rsid w:val="00F34131"/>
    <w:rsid w:val="00FC1100"/>
    <w:rsid w:val="00FD6E63"/>
    <w:rsid w:val="00FE5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BB024"/>
  <w15:docId w15:val="{32A896AF-DF9C-48EE-B38B-0C7C5877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D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D2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31D2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31D20"/>
    <w:rPr>
      <w:sz w:val="18"/>
      <w:szCs w:val="18"/>
    </w:rPr>
  </w:style>
  <w:style w:type="paragraph" w:styleId="a9">
    <w:name w:val="List Paragraph"/>
    <w:basedOn w:val="a"/>
    <w:uiPriority w:val="34"/>
    <w:qFormat/>
    <w:rsid w:val="003B7D71"/>
    <w:pPr>
      <w:ind w:firstLineChars="200" w:firstLine="420"/>
    </w:pPr>
  </w:style>
  <w:style w:type="paragraph" w:styleId="aa">
    <w:name w:val="Revision"/>
    <w:hidden/>
    <w:uiPriority w:val="99"/>
    <w:semiHidden/>
    <w:rsid w:val="00EE3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lailai1128@outlook.com</cp:lastModifiedBy>
  <cp:revision>7</cp:revision>
  <dcterms:created xsi:type="dcterms:W3CDTF">2022-11-24T03:32:00Z</dcterms:created>
  <dcterms:modified xsi:type="dcterms:W3CDTF">2023-03-24T09:35:00Z</dcterms:modified>
</cp:coreProperties>
</file>