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0D8B2A" w14:textId="77777777" w:rsidR="00DD7BF8" w:rsidRPr="00DD7BF8" w:rsidRDefault="00DD7BF8" w:rsidP="00DD7BF8">
      <w:pPr>
        <w:spacing w:line="360" w:lineRule="auto"/>
        <w:rPr>
          <w:rFonts w:ascii="宋体" w:hAnsi="宋体"/>
          <w:b/>
          <w:bCs/>
          <w:color w:val="000000"/>
          <w:sz w:val="24"/>
          <w:szCs w:val="24"/>
        </w:rPr>
      </w:pPr>
      <w:r w:rsidRPr="00DD7BF8">
        <w:rPr>
          <w:rFonts w:ascii="宋体" w:hAnsi="宋体" w:hint="eastAsia"/>
          <w:b/>
          <w:bCs/>
          <w:color w:val="000000"/>
          <w:sz w:val="24"/>
          <w:szCs w:val="24"/>
        </w:rPr>
        <w:t>尊敬的审查员：您好！</w:t>
      </w:r>
    </w:p>
    <w:p w14:paraId="13A65D31" w14:textId="77777777" w:rsidR="00DD7BF8" w:rsidRDefault="00DD7BF8" w:rsidP="00DD7BF8">
      <w:pPr>
        <w:spacing w:line="360" w:lineRule="auto"/>
        <w:ind w:firstLineChars="200" w:firstLine="480"/>
        <w:rPr>
          <w:rFonts w:ascii="宋体" w:hAnsi="宋体"/>
          <w:color w:val="000000"/>
          <w:sz w:val="24"/>
          <w:szCs w:val="24"/>
        </w:rPr>
      </w:pPr>
      <w:r>
        <w:rPr>
          <w:rFonts w:ascii="宋体" w:hAnsi="宋体" w:hint="eastAsia"/>
          <w:color w:val="000000"/>
          <w:sz w:val="24"/>
          <w:szCs w:val="24"/>
        </w:rPr>
        <w:t>本意见陈述是</w:t>
      </w:r>
      <w:r w:rsidRPr="00DD7BF8">
        <w:rPr>
          <w:rFonts w:ascii="宋体" w:hAnsi="宋体" w:hint="eastAsia"/>
          <w:color w:val="000000"/>
          <w:sz w:val="24"/>
          <w:szCs w:val="24"/>
        </w:rPr>
        <w:t>申请人</w:t>
      </w:r>
      <w:r>
        <w:rPr>
          <w:rFonts w:ascii="宋体" w:hAnsi="宋体" w:hint="eastAsia"/>
          <w:color w:val="000000"/>
          <w:sz w:val="24"/>
          <w:szCs w:val="24"/>
        </w:rPr>
        <w:t>对</w:t>
      </w:r>
      <w:r w:rsidRPr="00DD7BF8">
        <w:rPr>
          <w:rFonts w:ascii="宋体" w:hAnsi="宋体" w:hint="eastAsia"/>
          <w:color w:val="000000"/>
          <w:sz w:val="24"/>
          <w:szCs w:val="24"/>
        </w:rPr>
        <w:t>国家知识产权局于2023年04月10日发出的关于专利申请号为</w:t>
      </w:r>
      <w:r w:rsidRPr="004D672A">
        <w:rPr>
          <w:rFonts w:hint="eastAsia"/>
          <w:b/>
          <w:bCs/>
          <w:color w:val="000000"/>
          <w:sz w:val="24"/>
          <w:szCs w:val="24"/>
        </w:rPr>
        <w:t>202210364826.0</w:t>
      </w:r>
      <w:r>
        <w:rPr>
          <w:rFonts w:hint="eastAsia"/>
          <w:color w:val="000000"/>
          <w:sz w:val="24"/>
          <w:szCs w:val="24"/>
        </w:rPr>
        <w:t>、专利名称：</w:t>
      </w:r>
      <w:r w:rsidRPr="004D672A">
        <w:rPr>
          <w:rFonts w:hint="eastAsia"/>
          <w:b/>
          <w:bCs/>
          <w:color w:val="000000"/>
          <w:sz w:val="24"/>
          <w:szCs w:val="24"/>
        </w:rPr>
        <w:t>季铵盐单体改性的牙科充填复合材料、制备及检测方法、应用</w:t>
      </w:r>
      <w:r w:rsidRPr="00DD7BF8">
        <w:rPr>
          <w:rFonts w:ascii="宋体" w:hAnsi="宋体" w:hint="eastAsia"/>
          <w:color w:val="000000"/>
          <w:sz w:val="24"/>
          <w:szCs w:val="24"/>
        </w:rPr>
        <w:t>的驳回通知书，</w:t>
      </w:r>
      <w:r>
        <w:rPr>
          <w:rFonts w:ascii="宋体" w:hAnsi="宋体" w:hint="eastAsia"/>
          <w:color w:val="000000"/>
          <w:sz w:val="24"/>
          <w:szCs w:val="24"/>
        </w:rPr>
        <w:t>所做的</w:t>
      </w:r>
      <w:r w:rsidRPr="004D672A">
        <w:rPr>
          <w:rFonts w:ascii="宋体" w:hAnsi="宋体" w:hint="eastAsia"/>
          <w:b/>
          <w:bCs/>
          <w:color w:val="000000"/>
          <w:sz w:val="24"/>
          <w:szCs w:val="24"/>
        </w:rPr>
        <w:t>复审意见陈述</w:t>
      </w:r>
      <w:r>
        <w:rPr>
          <w:rFonts w:ascii="宋体" w:hAnsi="宋体" w:hint="eastAsia"/>
          <w:color w:val="000000"/>
          <w:sz w:val="24"/>
          <w:szCs w:val="24"/>
        </w:rPr>
        <w:t>。</w:t>
      </w:r>
    </w:p>
    <w:p w14:paraId="701F184A" w14:textId="359D57C5" w:rsidR="00DD7BF8" w:rsidRPr="00DD7BF8" w:rsidRDefault="00DD7BF8" w:rsidP="00DD7BF8">
      <w:pPr>
        <w:spacing w:line="360" w:lineRule="auto"/>
        <w:ind w:firstLineChars="200" w:firstLine="480"/>
        <w:rPr>
          <w:rFonts w:ascii="宋体" w:hAnsi="宋体"/>
          <w:color w:val="000000"/>
          <w:sz w:val="24"/>
          <w:szCs w:val="24"/>
        </w:rPr>
      </w:pPr>
      <w:r>
        <w:rPr>
          <w:rFonts w:ascii="宋体" w:hAnsi="宋体" w:hint="eastAsia"/>
          <w:color w:val="000000"/>
          <w:sz w:val="24"/>
          <w:szCs w:val="24"/>
        </w:rPr>
        <w:t>首先</w:t>
      </w:r>
      <w:r w:rsidRPr="00DD7BF8">
        <w:rPr>
          <w:rFonts w:ascii="宋体" w:hAnsi="宋体" w:hint="eastAsia"/>
          <w:color w:val="000000"/>
          <w:sz w:val="24"/>
          <w:szCs w:val="24"/>
        </w:rPr>
        <w:t>感谢您对本专利所做的认真细致的审查，以及为此付出的辛勤劳动。申请人对</w:t>
      </w:r>
      <w:r>
        <w:rPr>
          <w:rFonts w:ascii="宋体" w:hAnsi="宋体" w:hint="eastAsia"/>
          <w:color w:val="000000"/>
          <w:sz w:val="24"/>
          <w:szCs w:val="24"/>
        </w:rPr>
        <w:t>驳回意见</w:t>
      </w:r>
      <w:r w:rsidRPr="00DD7BF8">
        <w:rPr>
          <w:rFonts w:ascii="宋体" w:hAnsi="宋体" w:hint="eastAsia"/>
          <w:color w:val="000000"/>
          <w:sz w:val="24"/>
          <w:szCs w:val="24"/>
        </w:rPr>
        <w:t>进行了认真研读，陈述意见如下。</w:t>
      </w:r>
    </w:p>
    <w:p w14:paraId="73F3BF7F" w14:textId="77777777" w:rsidR="00DD7BF8" w:rsidRPr="00DD7BF8" w:rsidRDefault="00DD7BF8" w:rsidP="00DD7BF8">
      <w:pPr>
        <w:spacing w:line="360" w:lineRule="auto"/>
        <w:rPr>
          <w:rFonts w:ascii="宋体" w:hAnsi="宋体" w:cs="宋体"/>
          <w:b/>
          <w:bCs/>
          <w:color w:val="000000"/>
          <w:sz w:val="24"/>
          <w:szCs w:val="24"/>
          <w:u w:val="single"/>
        </w:rPr>
      </w:pPr>
      <w:r w:rsidRPr="00DD7BF8">
        <w:rPr>
          <w:rFonts w:ascii="宋体" w:hAnsi="宋体" w:cs="宋体" w:hint="eastAsia"/>
          <w:b/>
          <w:bCs/>
          <w:color w:val="000000"/>
          <w:sz w:val="24"/>
          <w:szCs w:val="24"/>
          <w:u w:val="single"/>
        </w:rPr>
        <w:t>A：立足每一次审查意见偏差、缺陷及错误审查意见的整体论述。</w:t>
      </w:r>
    </w:p>
    <w:p w14:paraId="69066BA3" w14:textId="77777777" w:rsidR="00DD7BF8" w:rsidRPr="00DD7BF8" w:rsidRDefault="00DD7BF8" w:rsidP="00DD7BF8">
      <w:pPr>
        <w:spacing w:line="360" w:lineRule="auto"/>
        <w:ind w:firstLineChars="200" w:firstLine="480"/>
        <w:rPr>
          <w:rFonts w:ascii="楷体" w:eastAsia="楷体" w:hAnsi="楷体" w:cs="宋体"/>
          <w:b/>
          <w:bCs/>
          <w:color w:val="000000"/>
          <w:sz w:val="24"/>
          <w:szCs w:val="24"/>
        </w:rPr>
      </w:pPr>
      <w:r w:rsidRPr="00DD7BF8">
        <w:rPr>
          <w:rFonts w:ascii="宋体" w:eastAsia="楷体" w:hAnsi="宋体" w:cs="宋体" w:hint="eastAsia"/>
          <w:color w:val="000000"/>
          <w:sz w:val="24"/>
          <w:szCs w:val="24"/>
        </w:rPr>
        <w:t xml:space="preserve"> </w:t>
      </w:r>
      <w:r w:rsidRPr="00DD7BF8">
        <w:rPr>
          <w:rFonts w:ascii="楷体" w:eastAsia="楷体" w:hAnsi="楷体" w:cs="宋体" w:hint="eastAsia"/>
          <w:b/>
          <w:bCs/>
          <w:color w:val="000000"/>
          <w:sz w:val="24"/>
          <w:szCs w:val="24"/>
        </w:rPr>
        <w:t>第一、本领域技术人员被错误的赋予了极强的创造力！</w:t>
      </w:r>
    </w:p>
    <w:p w14:paraId="365C39D6" w14:textId="77777777" w:rsidR="00DD7BF8" w:rsidRPr="00DD7BF8" w:rsidRDefault="00DD7BF8" w:rsidP="00DD7BF8">
      <w:pPr>
        <w:spacing w:line="360" w:lineRule="auto"/>
        <w:ind w:firstLineChars="200" w:firstLine="480"/>
        <w:rPr>
          <w:rFonts w:ascii="楷体" w:eastAsia="楷体" w:hAnsi="楷体" w:cs="宋体"/>
          <w:color w:val="000000"/>
          <w:sz w:val="24"/>
          <w:szCs w:val="24"/>
        </w:rPr>
      </w:pPr>
      <w:r w:rsidRPr="00DD7BF8">
        <w:rPr>
          <w:rFonts w:ascii="楷体" w:eastAsia="楷体" w:hAnsi="楷体" w:cs="宋体" w:hint="eastAsia"/>
          <w:color w:val="000000"/>
          <w:sz w:val="24"/>
          <w:szCs w:val="24"/>
        </w:rPr>
        <w:t>按照专利审查指南的规定，本领域技术人员不具备创造力！审查意见提及的本领域技术人员被赋予了本领域技术人员极强的创造力，与专利审查指南规定相违背，具体分析如下：</w:t>
      </w:r>
    </w:p>
    <w:p w14:paraId="0B23969F"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审查员认为：本领域技术人员为了调整材料的抗菌性能， 有能力通过常规实验手段调整季铵盐单体的含量，其技术效果可以合理预期。</w:t>
      </w:r>
    </w:p>
    <w:p w14:paraId="6F55F700"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 xml:space="preserve">分析如下： </w:t>
      </w:r>
    </w:p>
    <w:p w14:paraId="4FF19F67"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本申请提供的季铵盐单体的含量与对比文件1不同；本申请还包括生物安全性检测和抗继发龋性能检测，而对比文件1未公开。本申请证明季铵盐单体含量在1.25%、2.5%时材料具有较好的性能，而含量为5%时机械性能下降，而对比文件1公开的含量为1.1%和2.2%，与本申请的含量不同，综上可知，本申请与对比文件1原料含量不同，不同原料含量之间相互影响，其影响存在不可预料性，本申请是通过大量实验筛选确定的最优原料含量并制备的产物的效果是出乎常规预料的,属于创新性研究成果，1.1%、2.2%的文献是使用季铵盐改性玻璃离子材料。和本专利并非同一种改性材料。我们使用季铵盐单体改性的含有</w:t>
      </w:r>
      <w:proofErr w:type="spellStart"/>
      <w:r w:rsidRPr="00DD7BF8">
        <w:rPr>
          <w:rFonts w:ascii="宋体" w:hAnsi="宋体" w:cs="宋体" w:hint="eastAsia"/>
          <w:color w:val="000000"/>
          <w:sz w:val="24"/>
          <w:szCs w:val="24"/>
        </w:rPr>
        <w:t>sprg</w:t>
      </w:r>
      <w:proofErr w:type="spellEnd"/>
      <w:r w:rsidRPr="00DD7BF8">
        <w:rPr>
          <w:rFonts w:ascii="宋体" w:hAnsi="宋体" w:cs="宋体" w:hint="eastAsia"/>
          <w:color w:val="000000"/>
          <w:sz w:val="24"/>
          <w:szCs w:val="24"/>
        </w:rPr>
        <w:t>填料的复合树脂充填材料，季铵盐能够与树脂基质反应，成为非释放性材料，发挥长效抗菌作用。</w:t>
      </w:r>
      <w:proofErr w:type="gramStart"/>
      <w:r w:rsidRPr="00DD7BF8">
        <w:rPr>
          <w:rFonts w:ascii="宋体" w:hAnsi="宋体" w:cs="宋体" w:hint="eastAsia"/>
          <w:color w:val="000000"/>
          <w:sz w:val="24"/>
          <w:szCs w:val="24"/>
        </w:rPr>
        <w:t>而季铵盐</w:t>
      </w:r>
      <w:proofErr w:type="gramEnd"/>
      <w:r w:rsidRPr="00DD7BF8">
        <w:rPr>
          <w:rFonts w:ascii="宋体" w:hAnsi="宋体" w:cs="宋体" w:hint="eastAsia"/>
          <w:color w:val="000000"/>
          <w:sz w:val="24"/>
          <w:szCs w:val="24"/>
        </w:rPr>
        <w:t>难以与玻璃离子材料结合，可能在使用中析出季铵盐，造成生物安全性隐患，且抗菌持久性也受到影响；</w:t>
      </w:r>
    </w:p>
    <w:p w14:paraId="037D1B8C" w14:textId="77777777" w:rsidR="00DD7BF8" w:rsidRPr="00DD7BF8" w:rsidRDefault="00DD7BF8" w:rsidP="00DD7BF8">
      <w:pPr>
        <w:widowControl/>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本技术中使用季铵盐单体甲基丙烯酸二甲氨基十六烷基</w:t>
      </w:r>
      <w:proofErr w:type="gramStart"/>
      <w:r w:rsidRPr="00DD7BF8">
        <w:rPr>
          <w:rFonts w:ascii="宋体" w:hAnsi="宋体" w:cs="宋体" w:hint="eastAsia"/>
          <w:color w:val="000000"/>
          <w:sz w:val="24"/>
          <w:szCs w:val="24"/>
          <w:lang w:bidi="ar"/>
        </w:rPr>
        <w:t>酯</w:t>
      </w:r>
      <w:proofErr w:type="spellStart"/>
      <w:proofErr w:type="gramEnd"/>
      <w:r w:rsidRPr="00DD7BF8">
        <w:rPr>
          <w:rFonts w:ascii="宋体" w:hAnsi="宋体" w:cs="宋体" w:hint="eastAsia"/>
          <w:color w:val="000000"/>
          <w:sz w:val="24"/>
          <w:szCs w:val="24"/>
          <w:lang w:bidi="ar"/>
        </w:rPr>
        <w:t>dimethylaminohexadecyl</w:t>
      </w:r>
      <w:proofErr w:type="spellEnd"/>
      <w:r w:rsidRPr="00DD7BF8">
        <w:rPr>
          <w:rFonts w:ascii="宋体" w:hAnsi="宋体" w:cs="宋体" w:hint="eastAsia"/>
          <w:color w:val="000000"/>
          <w:sz w:val="24"/>
          <w:szCs w:val="24"/>
          <w:lang w:bidi="ar"/>
        </w:rPr>
        <w:t xml:space="preserve"> methacrylate（DMAHDM）对</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聚合体修复材料进行改性。这与对比文件1中的季铵盐改性玻璃离子充填材料的研究有以下不同：</w:t>
      </w:r>
    </w:p>
    <w:p w14:paraId="71967743"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本技术改性的牙体充填材料与对比文件1中改性的充填材料分属不同类型，</w:t>
      </w:r>
      <w:r w:rsidRPr="00DD7BF8">
        <w:rPr>
          <w:rFonts w:ascii="宋体" w:hAnsi="宋体" w:cs="宋体" w:hint="eastAsia"/>
          <w:color w:val="000000"/>
          <w:sz w:val="24"/>
          <w:szCs w:val="24"/>
          <w:lang w:bidi="ar"/>
        </w:rPr>
        <w:lastRenderedPageBreak/>
        <w:t>对比文件1中季铵盐添加的浓度并不具备参考价值。对比文件1中季铵盐单体改性的充填材料是玻璃离子水门汀。这种传统型玻璃离子水门汀由粉剂和液剂组成，粉剂主要成分是硅酸铝玻璃粉，液剂主要成分为聚丙烯酸与衣康酸共聚物，粉剂和液剂混合后通过酸碱反应固化达到充填修复效果。而本技术中</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聚合体修复材料主要是树脂基材料</w:t>
      </w:r>
      <w:r w:rsidRPr="00DD7BF8">
        <w:rPr>
          <w:rStyle w:val="16"/>
          <w:rFonts w:hint="default"/>
          <w:lang w:bidi="ar"/>
        </w:rPr>
        <w:t>，在其树脂基质中含有表面</w:t>
      </w:r>
      <w:proofErr w:type="gramStart"/>
      <w:r w:rsidRPr="00DD7BF8">
        <w:rPr>
          <w:rStyle w:val="16"/>
          <w:rFonts w:hint="default"/>
          <w:lang w:bidi="ar"/>
        </w:rPr>
        <w:t>预反应</w:t>
      </w:r>
      <w:proofErr w:type="gramEnd"/>
      <w:r w:rsidRPr="00DD7BF8">
        <w:rPr>
          <w:rStyle w:val="16"/>
          <w:rFonts w:hint="default"/>
          <w:lang w:bidi="ar"/>
        </w:rPr>
        <w:t>玻璃离子（</w:t>
      </w:r>
      <w:r w:rsidRPr="00DD7BF8">
        <w:rPr>
          <w:rStyle w:val="15"/>
          <w:lang w:bidi="ar"/>
        </w:rPr>
        <w:t>surface pre-reacted glass-ionomer</w:t>
      </w:r>
      <w:r w:rsidRPr="00DD7BF8">
        <w:rPr>
          <w:rStyle w:val="16"/>
          <w:rFonts w:hint="default"/>
          <w:lang w:bidi="ar"/>
        </w:rPr>
        <w:t xml:space="preserve">， </w:t>
      </w:r>
      <w:r w:rsidRPr="00DD7BF8">
        <w:rPr>
          <w:rStyle w:val="15"/>
          <w:lang w:bidi="ar"/>
        </w:rPr>
        <w:t>S-PRG</w:t>
      </w:r>
      <w:r w:rsidRPr="00DD7BF8">
        <w:rPr>
          <w:rStyle w:val="16"/>
          <w:rFonts w:hint="default"/>
          <w:lang w:bidi="ar"/>
        </w:rPr>
        <w:t>）填料</w:t>
      </w:r>
      <w:r w:rsidRPr="00DD7BF8">
        <w:rPr>
          <w:rFonts w:ascii="宋体" w:hAnsi="宋体" w:cs="宋体" w:hint="eastAsia"/>
          <w:color w:val="000000"/>
          <w:sz w:val="24"/>
          <w:szCs w:val="24"/>
          <w:lang w:bidi="ar"/>
        </w:rPr>
        <w:t>。含有甲基丙烯酸酯基团的树脂单体，通过LED蓝光照射下自由基聚合反应固化。而S-PRG作为复合材料的功能填料，发挥局部释放氟离子功能。总体而言</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聚合体具有更良好机械性能、美学性能、操作性能；</w:t>
      </w:r>
    </w:p>
    <w:p w14:paraId="346A4864"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季铵盐单体对玻璃离子改性和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改性的原理并不相同。对比文件1中，季铵盐单体混入液剂中，后与粉剂混合固化，主要以物理混合为主，季铵盐单体难以持续、稳定存在于材料中，材料固化后季铵盐有具备析出的风险。本技术中甲基丙烯酸二甲氨基十六烷基酯的甲基丙烯酸酯基团能够参与树脂</w:t>
      </w:r>
      <w:proofErr w:type="gramStart"/>
      <w:r w:rsidRPr="00DD7BF8">
        <w:rPr>
          <w:rFonts w:ascii="宋体" w:hAnsi="宋体" w:cs="宋体" w:hint="eastAsia"/>
          <w:color w:val="000000"/>
          <w:sz w:val="24"/>
          <w:szCs w:val="24"/>
          <w:lang w:bidi="ar"/>
        </w:rPr>
        <w:t>基材料</w:t>
      </w:r>
      <w:proofErr w:type="gramEnd"/>
      <w:r w:rsidRPr="00DD7BF8">
        <w:rPr>
          <w:rFonts w:ascii="宋体" w:hAnsi="宋体" w:cs="宋体" w:hint="eastAsia"/>
          <w:color w:val="000000"/>
          <w:sz w:val="24"/>
          <w:szCs w:val="24"/>
          <w:lang w:bidi="ar"/>
        </w:rPr>
        <w:t>的自由基聚合反应，实现化学结合，稳定、均匀存在材料中。从而使得</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材料具备长效的抗菌作用。这种改性能够有效抑制</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材料固化后表面的生物生长、产酸、细胞外基质产生，同时季铵盐不易析出，实现长效抗菌作用的同时具备良好的生物安全性。</w:t>
      </w:r>
    </w:p>
    <w:p w14:paraId="6C67F253"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下图展示季铵盐改性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的30天生物膜老化模型下抗菌性能，在样本片上培养30天唾液来源生物膜进行材料老化，后去除生物膜，并在样本片上再次培养72小时生物膜。噻唑蓝比色法吸光度值反映DMAHDM组生物膜活性明显低于对照组，乳酸产量反映DMAHDM组生物膜毒力明显低于对照组。结果显示甲基丙烯酸二甲氨基十六烷基</w:t>
      </w:r>
      <w:proofErr w:type="gramStart"/>
      <w:r w:rsidRPr="00DD7BF8">
        <w:rPr>
          <w:rFonts w:ascii="宋体" w:hAnsi="宋体" w:cs="宋体" w:hint="eastAsia"/>
          <w:color w:val="000000"/>
          <w:sz w:val="24"/>
          <w:szCs w:val="24"/>
          <w:lang w:bidi="ar"/>
        </w:rPr>
        <w:t>酯</w:t>
      </w:r>
      <w:proofErr w:type="gramEnd"/>
      <w:r w:rsidRPr="00DD7BF8">
        <w:rPr>
          <w:rFonts w:ascii="宋体" w:hAnsi="宋体" w:cs="宋体" w:hint="eastAsia"/>
          <w:color w:val="000000"/>
          <w:sz w:val="24"/>
          <w:szCs w:val="24"/>
          <w:lang w:bidi="ar"/>
        </w:rPr>
        <w:t>改性的</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具备长效抗菌作用。</w:t>
      </w:r>
    </w:p>
    <w:p w14:paraId="6AC85DB9"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"C:\\Users\\ADMINI~1\\AppData\\Local\\Temp\\ksohtml\\wps320E.tmp.jpg"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"C:\\Users\\ADMINI~1\\AppData\\Local\\Temp\\ksohtml\\wps320E.tmp.jpg" \* MERGEFORMATINET </w:instrText>
      </w:r>
      <w:r w:rsidR="00000000">
        <w:rPr>
          <w:color w:val="000000"/>
          <w:sz w:val="24"/>
          <w:szCs w:val="24"/>
          <w:lang w:bidi="ar"/>
        </w:rPr>
        <w:fldChar w:fldCharType="separate"/>
      </w:r>
      <w:r w:rsidR="004D672A">
        <w:rPr>
          <w:color w:val="000000"/>
          <w:sz w:val="24"/>
          <w:szCs w:val="24"/>
          <w:lang w:bidi="ar"/>
        </w:rPr>
        <w:pict w14:anchorId="1CEED3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79.4pt;height:207pt;mso-wrap-style:square;mso-position-horizontal-relative:page;mso-position-vertical-relative:page">
            <v:imagedata r:id="rId6" r:href="rId7"/>
          </v:shape>
        </w:pict>
      </w:r>
      <w:r w:rsidR="00000000">
        <w:rPr>
          <w:color w:val="000000"/>
          <w:sz w:val="24"/>
          <w:szCs w:val="24"/>
          <w:lang w:bidi="ar"/>
        </w:rPr>
        <w:fldChar w:fldCharType="end"/>
      </w:r>
      <w:r w:rsidRPr="00DD7BF8">
        <w:rPr>
          <w:color w:val="000000"/>
          <w:sz w:val="24"/>
          <w:szCs w:val="24"/>
          <w:lang w:bidi="ar"/>
        </w:rPr>
        <w:fldChar w:fldCharType="end"/>
      </w: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"C:\\Users\\ADMINI~1\\AppData\\Local\\Temp\\ksohtml\\wps320F.tmp.jpg"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"C:\\Users\\ADMINI~1\\AppData\\Local\\Temp\\ksohtml\\wps320F.tmp.jpg" \* MERGEFORMATINET </w:instrText>
      </w:r>
      <w:r w:rsidR="00000000">
        <w:rPr>
          <w:color w:val="000000"/>
          <w:sz w:val="24"/>
          <w:szCs w:val="24"/>
          <w:lang w:bidi="ar"/>
        </w:rPr>
        <w:fldChar w:fldCharType="separate"/>
      </w:r>
      <w:r w:rsidR="004D672A">
        <w:rPr>
          <w:color w:val="000000"/>
          <w:sz w:val="24"/>
          <w:szCs w:val="24"/>
          <w:lang w:bidi="ar"/>
        </w:rPr>
        <w:pict w14:anchorId="11236D92">
          <v:shape id="图片 2" o:spid="_x0000_i1026" type="#_x0000_t75" style="width:163.8pt;height:179.4pt;mso-wrap-style:square;mso-position-horizontal-relative:page;mso-position-vertical-relative:page">
            <v:imagedata r:id="rId8" r:href="rId9"/>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23C080EA"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 xml:space="preserve"> </w:t>
      </w:r>
    </w:p>
    <w:p w14:paraId="2B1E4A7B"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下图显示聚合体样本生物安全性的检测，通过浸提液细胞毒性检测，结果显示DMAHDM组的细胞存活率与对照组一致，能够反映甲基丙烯酸二甲氨基十六烷基</w:t>
      </w:r>
      <w:proofErr w:type="gramStart"/>
      <w:r w:rsidRPr="00DD7BF8">
        <w:rPr>
          <w:rFonts w:ascii="宋体" w:hAnsi="宋体" w:cs="宋体" w:hint="eastAsia"/>
          <w:color w:val="000000"/>
          <w:sz w:val="24"/>
          <w:szCs w:val="24"/>
          <w:lang w:bidi="ar"/>
        </w:rPr>
        <w:t>酯</w:t>
      </w:r>
      <w:proofErr w:type="gramEnd"/>
      <w:r w:rsidRPr="00DD7BF8">
        <w:rPr>
          <w:rFonts w:ascii="宋体" w:hAnsi="宋体" w:cs="宋体" w:hint="eastAsia"/>
          <w:color w:val="000000"/>
          <w:sz w:val="24"/>
          <w:szCs w:val="24"/>
          <w:lang w:bidi="ar"/>
        </w:rPr>
        <w:t>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具备良好的生物安全性。</w:t>
      </w:r>
    </w:p>
    <w:p w14:paraId="441C105F" w14:textId="77777777" w:rsidR="00DD7BF8" w:rsidRPr="00DD7BF8" w:rsidRDefault="00DD7BF8" w:rsidP="00DD7BF8">
      <w:pPr>
        <w:rPr>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"C:\\Users\\ADMINI~1\\AppData\\Local\\Temp\\ksohtml\\wps321F.tmp.png"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"C:\\Users\\ADMINI~1\\AppData\\Local\\Temp\\ksohtml\\wps321F.tmp.png" \* MERGEFORMATINET </w:instrText>
      </w:r>
      <w:r w:rsidR="00000000">
        <w:rPr>
          <w:color w:val="000000"/>
          <w:sz w:val="24"/>
          <w:szCs w:val="24"/>
          <w:lang w:bidi="ar"/>
        </w:rPr>
        <w:fldChar w:fldCharType="separate"/>
      </w:r>
      <w:r w:rsidR="004D672A">
        <w:rPr>
          <w:color w:val="000000"/>
          <w:sz w:val="24"/>
          <w:szCs w:val="24"/>
          <w:lang w:bidi="ar"/>
        </w:rPr>
        <w:pict w14:anchorId="172F3755">
          <v:shape id="图片 3" o:spid="_x0000_i1027" type="#_x0000_t75" style="width:411.6pt;height:223.8pt;mso-wrap-style:square;mso-position-horizontal-relative:page;mso-position-vertical-relative:page">
            <v:imagedata r:id="rId10" r:href="rId11"/>
          </v:shape>
        </w:pict>
      </w:r>
      <w:r w:rsidR="00000000">
        <w:rPr>
          <w:color w:val="000000"/>
          <w:sz w:val="24"/>
          <w:szCs w:val="24"/>
          <w:lang w:bidi="ar"/>
        </w:rPr>
        <w:fldChar w:fldCharType="end"/>
      </w:r>
      <w:r w:rsidRPr="00DD7BF8">
        <w:rPr>
          <w:color w:val="000000"/>
          <w:sz w:val="24"/>
          <w:szCs w:val="24"/>
          <w:lang w:bidi="ar"/>
        </w:rPr>
        <w:fldChar w:fldCharType="end"/>
      </w:r>
    </w:p>
    <w:p w14:paraId="03ACF57E"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本发明提供的季铵盐单体改性的牙科充填复合材料，在生物相容性较好且机械性能较好的情况下，可抑制材料表面生物膜的生长代谢，且能在动物模型中有效抑制继发龋发生。因此本发明有助于提升儿童牙科充填材料的抗菌效果，预防继发龋的发生，解决了现有儿童牙科充填复合材料无法具有抗菌效果的问题；这是对比文件1达不到的技术效果，因此，本申请的技术方案具备创造性。</w:t>
      </w:r>
    </w:p>
    <w:p w14:paraId="1D52823F" w14:textId="77777777" w:rsidR="00DD7BF8" w:rsidRPr="00DD7BF8" w:rsidRDefault="00DD7BF8" w:rsidP="00DD7BF8">
      <w:pPr>
        <w:spacing w:line="360" w:lineRule="auto"/>
        <w:ind w:firstLineChars="200" w:firstLine="482"/>
        <w:rPr>
          <w:rFonts w:ascii="楷体" w:eastAsia="楷体" w:hAnsi="楷体" w:cs="宋体"/>
          <w:b/>
          <w:bCs/>
          <w:color w:val="000000"/>
          <w:sz w:val="24"/>
          <w:szCs w:val="24"/>
        </w:rPr>
      </w:pPr>
      <w:bookmarkStart w:id="0" w:name="_Hlk137759523"/>
      <w:r w:rsidRPr="00DD7BF8">
        <w:rPr>
          <w:rFonts w:ascii="楷体" w:eastAsia="楷体" w:hAnsi="楷体" w:cs="宋体" w:hint="eastAsia"/>
          <w:b/>
          <w:bCs/>
          <w:color w:val="000000"/>
          <w:sz w:val="24"/>
          <w:szCs w:val="24"/>
        </w:rPr>
        <w:t>第二、很多论证的依据缺乏具体的举证！</w:t>
      </w:r>
    </w:p>
    <w:p w14:paraId="015B6975" w14:textId="77777777" w:rsidR="00DD7BF8" w:rsidRPr="00DD7BF8" w:rsidRDefault="00DD7BF8" w:rsidP="00DD7BF8">
      <w:pPr>
        <w:spacing w:line="360" w:lineRule="auto"/>
        <w:ind w:firstLineChars="200" w:firstLine="480"/>
        <w:rPr>
          <w:rFonts w:ascii="楷体" w:eastAsia="楷体" w:hAnsi="楷体" w:cs="宋体"/>
          <w:color w:val="000000"/>
          <w:sz w:val="24"/>
          <w:szCs w:val="24"/>
        </w:rPr>
      </w:pPr>
      <w:r w:rsidRPr="00DD7BF8">
        <w:rPr>
          <w:rFonts w:ascii="楷体" w:eastAsia="楷体" w:hAnsi="楷体" w:cs="宋体" w:hint="eastAsia"/>
          <w:color w:val="000000"/>
          <w:sz w:val="24"/>
          <w:szCs w:val="24"/>
        </w:rPr>
        <w:lastRenderedPageBreak/>
        <w:t>审查意见引用了很多公知常识或惯用手段，但是缺乏具体的内容和举证文件，具体分析如下：</w:t>
      </w:r>
    </w:p>
    <w:p w14:paraId="2AE95452"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审查意见中引用的“本领域已知，口腔材料需要具有生物安全性，而生物安全性能检测能够检测复合材料是否生物安全，抗继发龋性能检测能够检测材料的抗继发龋性能，因此，本领域技术人员有动机对复合材料进行上述检测。”并没有具体公开举证文件，以及没有提供具体的公知常识的技术方案。</w:t>
      </w:r>
    </w:p>
    <w:p w14:paraId="545484B6"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 xml:space="preserve"> 生物安全性检测的方法多样。本申请首次报道了季铵盐改性</w:t>
      </w:r>
      <w:proofErr w:type="spellStart"/>
      <w:r w:rsidRPr="00DD7BF8">
        <w:rPr>
          <w:rFonts w:ascii="宋体" w:hAnsi="宋体" w:cs="宋体" w:hint="eastAsia"/>
          <w:color w:val="000000"/>
          <w:sz w:val="24"/>
          <w:szCs w:val="24"/>
        </w:rPr>
        <w:t>Giomer</w:t>
      </w:r>
      <w:proofErr w:type="spellEnd"/>
      <w:r w:rsidRPr="00DD7BF8">
        <w:rPr>
          <w:rFonts w:ascii="宋体" w:hAnsi="宋体" w:cs="宋体" w:hint="eastAsia"/>
          <w:color w:val="000000"/>
          <w:sz w:val="24"/>
          <w:szCs w:val="24"/>
        </w:rPr>
        <w:t>聚合体，筛选合适的生物安全性检测方法是具有技术性和创新性的。季铵盐单体从改性材料中析出，能造成细胞毒性。本申请旨在使用可以化学结合</w:t>
      </w:r>
      <w:proofErr w:type="spellStart"/>
      <w:r w:rsidRPr="00DD7BF8">
        <w:rPr>
          <w:rFonts w:ascii="宋体" w:hAnsi="宋体" w:cs="宋体" w:hint="eastAsia"/>
          <w:color w:val="000000"/>
          <w:sz w:val="24"/>
          <w:szCs w:val="24"/>
        </w:rPr>
        <w:t>Giomer</w:t>
      </w:r>
      <w:proofErr w:type="spellEnd"/>
      <w:r w:rsidRPr="00DD7BF8">
        <w:rPr>
          <w:rFonts w:ascii="宋体" w:hAnsi="宋体" w:cs="宋体" w:hint="eastAsia"/>
          <w:color w:val="000000"/>
          <w:sz w:val="24"/>
          <w:szCs w:val="24"/>
        </w:rPr>
        <w:t>聚合体季铵盐单体，达到良好生物安全性的效果。为此，对浸出液的细胞毒性进行评价，是适合本申请的实验方法。</w:t>
      </w:r>
    </w:p>
    <w:p w14:paraId="497424ED"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抗</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模型有多种，由于前期并未有涉及</w:t>
      </w:r>
      <w:proofErr w:type="spellStart"/>
      <w:r w:rsidRPr="00DD7BF8">
        <w:rPr>
          <w:rFonts w:ascii="宋体" w:hAnsi="宋体" w:cs="宋体" w:hint="eastAsia"/>
          <w:color w:val="000000"/>
          <w:sz w:val="24"/>
          <w:szCs w:val="24"/>
        </w:rPr>
        <w:t>Giomer</w:t>
      </w:r>
      <w:proofErr w:type="spellEnd"/>
      <w:r w:rsidRPr="00DD7BF8">
        <w:rPr>
          <w:rFonts w:ascii="宋体" w:hAnsi="宋体" w:cs="宋体" w:hint="eastAsia"/>
          <w:color w:val="000000"/>
          <w:sz w:val="24"/>
          <w:szCs w:val="24"/>
        </w:rPr>
        <w:t>继发龋的动物实验模型，筛选合适的继发龋动物模型是是具有技术性和创新性的。本技术使用Wistar大鼠诱导继发龋，发现能够适用于</w:t>
      </w:r>
      <w:proofErr w:type="spellStart"/>
      <w:r w:rsidRPr="00DD7BF8">
        <w:rPr>
          <w:rFonts w:ascii="宋体" w:hAnsi="宋体" w:cs="宋体" w:hint="eastAsia"/>
          <w:color w:val="000000"/>
          <w:sz w:val="24"/>
          <w:szCs w:val="24"/>
        </w:rPr>
        <w:t>Giomer</w:t>
      </w:r>
      <w:proofErr w:type="spellEnd"/>
      <w:r w:rsidRPr="00DD7BF8">
        <w:rPr>
          <w:rFonts w:ascii="宋体" w:hAnsi="宋体" w:cs="宋体" w:hint="eastAsia"/>
          <w:color w:val="000000"/>
          <w:sz w:val="24"/>
          <w:szCs w:val="24"/>
        </w:rPr>
        <w:t>材料，对照组能够诱导</w:t>
      </w:r>
      <w:proofErr w:type="gramStart"/>
      <w:r w:rsidRPr="00DD7BF8">
        <w:rPr>
          <w:rFonts w:ascii="宋体" w:hAnsi="宋体" w:cs="宋体" w:hint="eastAsia"/>
          <w:color w:val="000000"/>
          <w:sz w:val="24"/>
          <w:szCs w:val="24"/>
        </w:rPr>
        <w:t>出牙体脱矿</w:t>
      </w:r>
      <w:proofErr w:type="gramEnd"/>
      <w:r w:rsidRPr="00DD7BF8">
        <w:rPr>
          <w:rFonts w:ascii="宋体" w:hAnsi="宋体" w:cs="宋体" w:hint="eastAsia"/>
          <w:color w:val="000000"/>
          <w:sz w:val="24"/>
          <w:szCs w:val="24"/>
        </w:rPr>
        <w:t>、继发龋发生，并证明了DMAHDM组能够有效减少牙体脱矿和</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损深度。</w:t>
      </w:r>
    </w:p>
    <w:p w14:paraId="07B9825A" w14:textId="77777777" w:rsidR="00DD7BF8" w:rsidRPr="00DD7BF8" w:rsidRDefault="00DD7BF8" w:rsidP="00DD7BF8">
      <w:pPr>
        <w:spacing w:line="360" w:lineRule="auto"/>
        <w:ind w:firstLineChars="200" w:firstLine="482"/>
        <w:rPr>
          <w:rFonts w:ascii="楷体" w:eastAsia="楷体" w:hAnsi="楷体" w:cs="宋体"/>
          <w:b/>
          <w:bCs/>
          <w:color w:val="000000"/>
          <w:sz w:val="24"/>
          <w:szCs w:val="24"/>
        </w:rPr>
      </w:pPr>
      <w:bookmarkStart w:id="1" w:name="_Hlk137766370"/>
      <w:bookmarkEnd w:id="0"/>
      <w:r w:rsidRPr="00DD7BF8">
        <w:rPr>
          <w:rFonts w:ascii="楷体" w:eastAsia="楷体" w:hAnsi="楷体" w:cs="宋体" w:hint="eastAsia"/>
          <w:b/>
          <w:bCs/>
          <w:color w:val="000000"/>
          <w:sz w:val="24"/>
          <w:szCs w:val="24"/>
        </w:rPr>
        <w:t>第三、审查意见忽视了体现权利要求创造性的证据！</w:t>
      </w:r>
    </w:p>
    <w:bookmarkEnd w:id="1"/>
    <w:p w14:paraId="72CA5989"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本发明立足行业的实际需求，经过了专家的论证，进行了大量的试验、理论或应用的研究。在整个过程中也对</w:t>
      </w:r>
      <w:proofErr w:type="gramStart"/>
      <w:r w:rsidRPr="00DD7BF8">
        <w:rPr>
          <w:rFonts w:ascii="宋体" w:hAnsi="宋体" w:cs="宋体" w:hint="eastAsia"/>
          <w:color w:val="000000"/>
          <w:sz w:val="24"/>
          <w:szCs w:val="24"/>
          <w:lang w:bidi="ar"/>
        </w:rPr>
        <w:t>审意见</w:t>
      </w:r>
      <w:proofErr w:type="gramEnd"/>
      <w:r w:rsidRPr="00DD7BF8">
        <w:rPr>
          <w:rFonts w:ascii="宋体" w:hAnsi="宋体" w:cs="宋体" w:hint="eastAsia"/>
          <w:color w:val="000000"/>
          <w:sz w:val="24"/>
          <w:szCs w:val="24"/>
          <w:lang w:bidi="ar"/>
        </w:rPr>
        <w:t>提及的对比文件的技术方案进行过深刻分析，克服了对比文件的缺点和问题，获得了一些具备创造性的成果，在此基础上申报了本专利，不具备创造性的本领域技术人员绝对不能够在现有技术的基础上结合公知常识和惯有手段得到的。具体分析如下：</w:t>
      </w:r>
    </w:p>
    <w:p w14:paraId="57D9C85E"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本发明提供的季铵盐单体改性的牙科充填复合材料，在生物相容性较好且机械性能较好的情况下，可抑制材料表面生物膜的生长代谢，且能在动物模型中有效抑制继发龋发生。因此本发明有助于提升儿童牙科充填材料的抗菌效果，预防继发龋的发生，解决了现有儿童牙科充填复合材料无法具有抗菌效果的问题。</w:t>
      </w:r>
    </w:p>
    <w:p w14:paraId="58E891B1" w14:textId="77777777" w:rsidR="00DD7BF8" w:rsidRPr="00DD7BF8" w:rsidRDefault="00DD7BF8" w:rsidP="00DD7BF8">
      <w:pPr>
        <w:spacing w:line="360" w:lineRule="auto"/>
        <w:ind w:firstLineChars="300" w:firstLine="720"/>
        <w:rPr>
          <w:rFonts w:ascii="宋体" w:hAnsi="宋体" w:cs="宋体"/>
          <w:color w:val="000000"/>
          <w:sz w:val="24"/>
          <w:szCs w:val="24"/>
        </w:rPr>
      </w:pP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聚合体材料，作为一种较新的树脂基材料，在达到良好机械性能和美学性能的前提下，因含有S-PRG填料能够局部释放氟离子。氟离子能够发挥再矿化和抗菌作用，</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的氟离子释放</w:t>
      </w:r>
      <w:proofErr w:type="gramStart"/>
      <w:r w:rsidRPr="00DD7BF8">
        <w:rPr>
          <w:rFonts w:ascii="宋体" w:hAnsi="宋体" w:cs="宋体" w:hint="eastAsia"/>
          <w:color w:val="000000"/>
          <w:sz w:val="24"/>
          <w:szCs w:val="24"/>
          <w:lang w:bidi="ar"/>
        </w:rPr>
        <w:t>呈现突释效果</w:t>
      </w:r>
      <w:proofErr w:type="gramEnd"/>
      <w:r w:rsidRPr="00DD7BF8">
        <w:rPr>
          <w:rFonts w:ascii="宋体" w:hAnsi="宋体" w:cs="宋体" w:hint="eastAsia"/>
          <w:color w:val="000000"/>
          <w:sz w:val="24"/>
          <w:szCs w:val="24"/>
          <w:lang w:bidi="ar"/>
        </w:rPr>
        <w:t>，</w:t>
      </w:r>
      <w:proofErr w:type="gramStart"/>
      <w:r w:rsidRPr="00DD7BF8">
        <w:rPr>
          <w:rFonts w:ascii="宋体" w:hAnsi="宋体" w:cs="宋体" w:hint="eastAsia"/>
          <w:color w:val="000000"/>
          <w:sz w:val="24"/>
          <w:szCs w:val="24"/>
          <w:lang w:bidi="ar"/>
        </w:rPr>
        <w:t>且氟释放</w:t>
      </w:r>
      <w:proofErr w:type="gramEnd"/>
      <w:r w:rsidRPr="00DD7BF8">
        <w:rPr>
          <w:rFonts w:ascii="宋体" w:hAnsi="宋体" w:cs="宋体" w:hint="eastAsia"/>
          <w:color w:val="000000"/>
          <w:sz w:val="24"/>
          <w:szCs w:val="24"/>
          <w:lang w:bidi="ar"/>
        </w:rPr>
        <w:t>含量较少，在实际应用和相关实验中发现，并不能有效抑制牙菌斑生物膜的生长，使其抗菌作</w:t>
      </w:r>
      <w:r w:rsidRPr="00DD7BF8">
        <w:rPr>
          <w:rFonts w:ascii="宋体" w:hAnsi="宋体" w:cs="宋体" w:hint="eastAsia"/>
          <w:color w:val="000000"/>
          <w:sz w:val="24"/>
          <w:szCs w:val="24"/>
          <w:lang w:bidi="ar"/>
        </w:rPr>
        <w:lastRenderedPageBreak/>
        <w:t>用十分有限，导致防治继发龋的作用有限。为此，添加季铵盐抗菌单体改性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具有重要的意义。</w:t>
      </w:r>
    </w:p>
    <w:p w14:paraId="6D2A2171"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本发明首次报道具有抗菌作用季铵盐的改性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聚合体，得到新型抗菌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聚合体复合材料。选用季铵盐单体甲基丙烯酸二甲氨基十六烷基酯，其具备良好的抗菌作用。下图为季铵盐单体结构式，其甲基丙烯酸酯基团能够参与</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聚合体的自由基聚合反应，从而实现化学结合，固定在</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聚合体中。而具备抗菌作用的阳离子氨基基团能够对生物膜发挥接触抑制作用。</w:t>
      </w:r>
    </w:p>
    <w:p w14:paraId="0451ECB5"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"C:\\Users\\ADMINI~1\\AppData\\Local\\Temp\\ksohtml\\wps372F.tmp.jpg"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"C:\\Users\\ADMINI~1\\AppData\\Local\\Temp\\ksohtml\\wps372F.tmp.jpg" \* MERGEFORMATINET </w:instrText>
      </w:r>
      <w:r w:rsidR="00000000">
        <w:rPr>
          <w:color w:val="000000"/>
          <w:sz w:val="24"/>
          <w:szCs w:val="24"/>
          <w:lang w:bidi="ar"/>
        </w:rPr>
        <w:fldChar w:fldCharType="separate"/>
      </w:r>
      <w:r w:rsidR="004D672A">
        <w:rPr>
          <w:color w:val="000000"/>
          <w:sz w:val="24"/>
          <w:szCs w:val="24"/>
          <w:lang w:bidi="ar"/>
        </w:rPr>
        <w:pict w14:anchorId="096A81B0">
          <v:shape id="图片 4" o:spid="_x0000_i1028" type="#_x0000_t75" style="width:366.6pt;height:119.4pt;mso-wrap-style:square;mso-position-horizontal-relative:page;mso-position-vertical-relative:page">
            <v:imagedata r:id="rId12" r:href="rId13"/>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55F28A95"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基于甲基丙烯酸二甲氨基十六烷基酯的结构、功能特点，本发明使用甲基丙烯酸二甲氨基十六烷基</w:t>
      </w:r>
      <w:proofErr w:type="gramStart"/>
      <w:r w:rsidRPr="00DD7BF8">
        <w:rPr>
          <w:rFonts w:ascii="宋体" w:hAnsi="宋体" w:cs="宋体" w:hint="eastAsia"/>
          <w:color w:val="000000"/>
          <w:sz w:val="24"/>
          <w:szCs w:val="24"/>
          <w:lang w:bidi="ar"/>
        </w:rPr>
        <w:t>酯</w:t>
      </w:r>
      <w:proofErr w:type="gramEnd"/>
      <w:r w:rsidRPr="00DD7BF8">
        <w:rPr>
          <w:rFonts w:ascii="宋体" w:hAnsi="宋体" w:cs="宋体" w:hint="eastAsia"/>
          <w:color w:val="000000"/>
          <w:sz w:val="24"/>
          <w:szCs w:val="24"/>
          <w:lang w:bidi="ar"/>
        </w:rPr>
        <w:t>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聚合体，得到新型抗菌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聚合体复合材料，旨在使其具有以下优点，良好的生物安全性、良好的抗菌作用、抗菌作用具备长效性，因此具备良好的继发龋防治作用。同时甲基丙烯酸二甲氨基十六烷基</w:t>
      </w:r>
      <w:proofErr w:type="gramStart"/>
      <w:r w:rsidRPr="00DD7BF8">
        <w:rPr>
          <w:rFonts w:ascii="宋体" w:hAnsi="宋体" w:cs="宋体" w:hint="eastAsia"/>
          <w:color w:val="000000"/>
          <w:sz w:val="24"/>
          <w:szCs w:val="24"/>
          <w:lang w:bidi="ar"/>
        </w:rPr>
        <w:t>酯</w:t>
      </w:r>
      <w:proofErr w:type="gramEnd"/>
      <w:r w:rsidRPr="00DD7BF8">
        <w:rPr>
          <w:rFonts w:ascii="宋体" w:hAnsi="宋体" w:cs="宋体" w:hint="eastAsia"/>
          <w:color w:val="000000"/>
          <w:sz w:val="24"/>
          <w:szCs w:val="24"/>
          <w:lang w:bidi="ar"/>
        </w:rPr>
        <w:t>能够参与</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聚合体的树脂基质的自由基聚合反应，形成化学结合，其添加不应影响材料本身的机械性能等物理性能、美学性能和S-PRG填料的氟释放性能。</w:t>
      </w:r>
    </w:p>
    <w:p w14:paraId="54BB641F"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由于本发明首次报道季铵盐的改性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聚合体与对比文件1 中的传统GIC材料分属不同类型的牙体修复材料，对比文件1中的研究方案并不具备参考价值。本发明首先通过弯曲强度测试和弹性模量测试检测了其最重要的性能——机械性能，并筛选出合适的季铵盐改性浓度。结果显示季铵盐单体的添加在合适的浓度下不会影响材料的机械性能。下图展示了弯曲强度测试和弹性模量测试结果，显示当DMAHDM以质量分数为2.5%和1.25%结合</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时时，不会影响材料的弯曲强度和弹性模型，说明新型抗菌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聚合体复合材料具有良好的机械性能。</w:t>
      </w:r>
    </w:p>
    <w:p w14:paraId="33FCEBFA" w14:textId="77777777" w:rsidR="00DD7BF8" w:rsidRPr="00DD7BF8" w:rsidRDefault="00DD7BF8" w:rsidP="00DD7BF8">
      <w:pPr>
        <w:spacing w:line="360" w:lineRule="auto"/>
        <w:ind w:firstLineChars="300" w:firstLine="720"/>
        <w:jc w:val="center"/>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"C:\\Users\\ADMINI~1\\AppData\\Local\\Temp\\ksohtml\\wps3740.tmp.jpg"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"C:\\Users\\ADMINI~1\\AppData\\Local\\Temp\\ksohtml\\wps3740.tmp.jpg" \* MERGEFORMATINET </w:instrText>
      </w:r>
      <w:r w:rsidR="00000000">
        <w:rPr>
          <w:color w:val="000000"/>
          <w:sz w:val="24"/>
          <w:szCs w:val="24"/>
          <w:lang w:bidi="ar"/>
        </w:rPr>
        <w:fldChar w:fldCharType="separate"/>
      </w:r>
      <w:r w:rsidR="004D672A">
        <w:rPr>
          <w:color w:val="000000"/>
          <w:sz w:val="24"/>
          <w:szCs w:val="24"/>
          <w:lang w:bidi="ar"/>
        </w:rPr>
        <w:pict w14:anchorId="55FDED31">
          <v:shape id="图片 5" o:spid="_x0000_i1029" type="#_x0000_t75" style="width:194.4pt;height:207.6pt;mso-wrap-style:square;mso-position-horizontal-relative:page;mso-position-vertical-relative:page">
            <v:imagedata r:id="rId14" r:href="rId15"/>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08F5B32F" w14:textId="77777777" w:rsidR="00DD7BF8" w:rsidRPr="00DD7BF8" w:rsidRDefault="00DD7BF8" w:rsidP="00DD7BF8">
      <w:pPr>
        <w:spacing w:line="360" w:lineRule="auto"/>
        <w:ind w:firstLineChars="300" w:firstLine="720"/>
        <w:jc w:val="center"/>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"C:\\Users\\ADMINI~1\\AppData\\Local\\Temp\\ksohtml\\wps3741.tmp.jpg"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"C:\\Users\\ADMINI~1\\AppData\\Local\\Temp\\ksohtml\\wps3741.tmp.jpg" \* MERGEFORMATINET </w:instrText>
      </w:r>
      <w:r w:rsidR="00000000">
        <w:rPr>
          <w:color w:val="000000"/>
          <w:sz w:val="24"/>
          <w:szCs w:val="24"/>
          <w:lang w:bidi="ar"/>
        </w:rPr>
        <w:fldChar w:fldCharType="separate"/>
      </w:r>
      <w:r w:rsidR="004D672A">
        <w:rPr>
          <w:color w:val="000000"/>
          <w:sz w:val="24"/>
          <w:szCs w:val="24"/>
          <w:lang w:bidi="ar"/>
        </w:rPr>
        <w:pict w14:anchorId="098149BF">
          <v:shape id="图片 6" o:spid="_x0000_i1030" type="#_x0000_t75" style="width:174.6pt;height:188.4pt;mso-wrap-style:square;mso-position-horizontal-relative:page;mso-position-vertical-relative:page">
            <v:imagedata r:id="rId16" r:href="rId17"/>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54E7D1FD" w14:textId="77777777" w:rsidR="00DD7BF8" w:rsidRPr="00DD7BF8" w:rsidRDefault="00DD7BF8" w:rsidP="00DD7BF8">
      <w:pPr>
        <w:spacing w:line="360" w:lineRule="auto"/>
        <w:ind w:firstLineChars="300" w:firstLine="720"/>
        <w:jc w:val="left"/>
        <w:rPr>
          <w:rFonts w:ascii="宋体" w:hAnsi="宋体" w:cs="宋体"/>
          <w:color w:val="000000"/>
          <w:sz w:val="24"/>
          <w:szCs w:val="24"/>
        </w:rPr>
      </w:pPr>
      <w:r w:rsidRPr="00DD7BF8">
        <w:rPr>
          <w:rFonts w:ascii="宋体" w:hAnsi="宋体" w:cs="宋体" w:hint="eastAsia"/>
          <w:color w:val="000000"/>
          <w:sz w:val="24"/>
          <w:szCs w:val="24"/>
          <w:lang w:bidi="ar"/>
        </w:rPr>
        <w:t>下图展示材料表面形态图和表面粗糙度结果，显示DMAHDM改性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得到的新型抗菌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聚合体复合材料其表面的形态与对照组一致，具有良好表面性能。</w:t>
      </w:r>
    </w:p>
    <w:p w14:paraId="5C6FAE6D" w14:textId="77777777" w:rsidR="00DD7BF8" w:rsidRPr="00DD7BF8" w:rsidRDefault="00DD7BF8" w:rsidP="00DD7BF8">
      <w:pPr>
        <w:spacing w:line="360" w:lineRule="auto"/>
        <w:ind w:firstLineChars="300" w:firstLine="720"/>
        <w:jc w:val="left"/>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"C:\\Users\\ADMINI~1\\AppData\\Local\\Temp\\ksohtml\\wps3751.tmp.jpg"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"C:\\Users\\ADMINI~1\\AppData\\Local\\Temp\\ksohtml\\wps3751.tmp.jpg" \* MERGEFORMATINET </w:instrText>
      </w:r>
      <w:r w:rsidR="00000000">
        <w:rPr>
          <w:color w:val="000000"/>
          <w:sz w:val="24"/>
          <w:szCs w:val="24"/>
          <w:lang w:bidi="ar"/>
        </w:rPr>
        <w:fldChar w:fldCharType="separate"/>
      </w:r>
      <w:r w:rsidR="004D672A">
        <w:rPr>
          <w:color w:val="000000"/>
          <w:sz w:val="24"/>
          <w:szCs w:val="24"/>
          <w:lang w:bidi="ar"/>
        </w:rPr>
        <w:pict w14:anchorId="3FF6C8CD">
          <v:shape id="图片 7" o:spid="_x0000_i1031" type="#_x0000_t75" style="width:333.6pt;height:383.4pt;mso-wrap-style:square;mso-position-horizontal-relative:page;mso-position-vertical-relative:page">
            <v:imagedata r:id="rId18" r:href="rId19"/>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2E73F911" w14:textId="00483A85" w:rsidR="00DD7BF8" w:rsidRPr="00DD7BF8" w:rsidRDefault="00DD7BF8" w:rsidP="00DD7BF8">
      <w:pPr>
        <w:spacing w:line="360" w:lineRule="auto"/>
        <w:ind w:firstLineChars="300" w:firstLine="720"/>
        <w:jc w:val="left"/>
        <w:rPr>
          <w:rFonts w:ascii="宋体" w:hAnsi="宋体" w:cs="宋体"/>
          <w:color w:val="000000"/>
          <w:sz w:val="24"/>
          <w:szCs w:val="24"/>
        </w:rPr>
      </w:pPr>
      <w:r w:rsidRPr="00DD7BF8">
        <w:rPr>
          <w:rFonts w:ascii="宋体" w:hAnsi="宋体" w:cs="宋体" w:hint="eastAsia"/>
          <w:color w:val="000000"/>
          <w:sz w:val="24"/>
          <w:szCs w:val="24"/>
          <w:lang w:bidi="ar"/>
        </w:rPr>
        <w:t xml:space="preserve"> 材料的美学性能也是其重要的表面性能，本发明针对</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进行改性，期望得到有更好的美学性能防龋材料，更符合临床医生和患者对牙体美学充填修复的需求。而对比文件1中主要针对玻璃离子水门汀进行改性，虽然增强了其抗菌性能，但玻璃离子的美学性能并不能满足临床上大部分医生和患者的需求。为此，继续探索具有良好美学性能抗菌防龋树脂</w:t>
      </w:r>
      <w:proofErr w:type="gramStart"/>
      <w:r w:rsidRPr="00DD7BF8">
        <w:rPr>
          <w:rFonts w:ascii="宋体" w:hAnsi="宋体" w:cs="宋体" w:hint="eastAsia"/>
          <w:color w:val="000000"/>
          <w:sz w:val="24"/>
          <w:szCs w:val="24"/>
          <w:lang w:bidi="ar"/>
        </w:rPr>
        <w:t>基材料</w:t>
      </w:r>
      <w:proofErr w:type="gramEnd"/>
      <w:r w:rsidRPr="00DD7BF8">
        <w:rPr>
          <w:rFonts w:ascii="宋体" w:hAnsi="宋体" w:cs="宋体" w:hint="eastAsia"/>
          <w:color w:val="000000"/>
          <w:sz w:val="24"/>
          <w:szCs w:val="24"/>
          <w:lang w:bidi="ar"/>
        </w:rPr>
        <w:t xml:space="preserve">是有必要的，具有良好的创新性。下图展示了材料的色差值，反应了其美学性能。在本实验中，添加 </w:t>
      </w:r>
      <w:r w:rsidRPr="00DD7BF8">
        <w:rPr>
          <w:color w:val="000000"/>
          <w:sz w:val="24"/>
          <w:szCs w:val="24"/>
          <w:lang w:bidi="ar"/>
        </w:rPr>
        <w:t xml:space="preserve">1.25% DMAHDM </w:t>
      </w:r>
      <w:r w:rsidRPr="00DD7BF8">
        <w:rPr>
          <w:rFonts w:ascii="宋体" w:hAnsi="宋体" w:cs="宋体" w:hint="eastAsia"/>
          <w:color w:val="000000"/>
          <w:sz w:val="24"/>
          <w:szCs w:val="24"/>
          <w:lang w:bidi="ar"/>
        </w:rPr>
        <w:t>后，聚合体样本与参考值的色差在</w:t>
      </w:r>
      <w:r w:rsidRPr="00DD7BF8">
        <w:rPr>
          <w:color w:val="000000"/>
          <w:sz w:val="24"/>
          <w:szCs w:val="24"/>
          <w:lang w:bidi="ar"/>
        </w:rPr>
        <w:t xml:space="preserve">2 </w:t>
      </w:r>
      <w:r w:rsidRPr="00DD7BF8">
        <w:rPr>
          <w:rFonts w:ascii="宋体" w:hAnsi="宋体" w:cs="宋体" w:hint="eastAsia"/>
          <w:color w:val="000000"/>
          <w:sz w:val="24"/>
          <w:szCs w:val="24"/>
          <w:lang w:bidi="ar"/>
        </w:rPr>
        <w:t xml:space="preserve">以下，而添加 </w:t>
      </w:r>
      <w:r w:rsidRPr="00DD7BF8">
        <w:rPr>
          <w:color w:val="000000"/>
          <w:sz w:val="24"/>
          <w:szCs w:val="24"/>
          <w:lang w:bidi="ar"/>
        </w:rPr>
        <w:t>2.5% DMAHDM</w:t>
      </w:r>
      <w:r w:rsidRPr="00DD7BF8">
        <w:rPr>
          <w:rFonts w:ascii="宋体" w:hAnsi="宋体" w:cs="宋体" w:hint="eastAsia"/>
          <w:color w:val="000000"/>
          <w:sz w:val="24"/>
          <w:szCs w:val="24"/>
          <w:lang w:bidi="ar"/>
        </w:rPr>
        <w:t xml:space="preserve">后色差虽有升高，但稳定在 </w:t>
      </w:r>
      <w:r w:rsidRPr="00DD7BF8">
        <w:rPr>
          <w:color w:val="000000"/>
          <w:sz w:val="24"/>
          <w:szCs w:val="24"/>
          <w:lang w:bidi="ar"/>
        </w:rPr>
        <w:t xml:space="preserve">2 </w:t>
      </w:r>
      <w:r w:rsidRPr="00DD7BF8">
        <w:rPr>
          <w:rFonts w:ascii="宋体" w:hAnsi="宋体" w:cs="宋体" w:hint="eastAsia"/>
          <w:color w:val="000000"/>
          <w:sz w:val="24"/>
          <w:szCs w:val="24"/>
          <w:lang w:bidi="ar"/>
        </w:rPr>
        <w:t>左右。实验所有样本与对照组参考值的色差均小于临床可接受的临界值</w:t>
      </w:r>
      <w:r w:rsidRPr="00DD7BF8">
        <w:rPr>
          <w:color w:val="000000"/>
          <w:sz w:val="24"/>
          <w:szCs w:val="24"/>
          <w:lang w:bidi="ar"/>
        </w:rPr>
        <w:t>3.3</w:t>
      </w:r>
      <w:r w:rsidRPr="00DD7BF8">
        <w:rPr>
          <w:rFonts w:ascii="宋体" w:hAnsi="宋体" w:cs="宋体" w:hint="eastAsia"/>
          <w:color w:val="000000"/>
          <w:sz w:val="24"/>
          <w:szCs w:val="24"/>
          <w:lang w:bidi="ar"/>
        </w:rPr>
        <w:t>，且</w:t>
      </w:r>
      <w:proofErr w:type="gramStart"/>
      <w:r w:rsidRPr="00DD7BF8">
        <w:rPr>
          <w:rFonts w:ascii="宋体" w:hAnsi="宋体" w:cs="宋体" w:hint="eastAsia"/>
          <w:color w:val="000000"/>
          <w:sz w:val="24"/>
          <w:szCs w:val="24"/>
          <w:lang w:bidi="ar"/>
        </w:rPr>
        <w:t>比色仪基于</w:t>
      </w:r>
      <w:proofErr w:type="gramEnd"/>
      <w:r w:rsidRPr="00DD7BF8">
        <w:rPr>
          <w:color w:val="000000"/>
          <w:sz w:val="24"/>
          <w:szCs w:val="24"/>
          <w:lang w:bidi="ar"/>
        </w:rPr>
        <w:t xml:space="preserve">Vita Shade Guide </w:t>
      </w:r>
      <w:r w:rsidRPr="00DD7BF8">
        <w:rPr>
          <w:rFonts w:ascii="宋体" w:hAnsi="宋体" w:cs="宋体" w:hint="eastAsia"/>
          <w:color w:val="000000"/>
          <w:sz w:val="24"/>
          <w:szCs w:val="24"/>
          <w:lang w:bidi="ar"/>
        </w:rPr>
        <w:t xml:space="preserve">给出的参考结果均为 </w:t>
      </w:r>
      <w:r w:rsidRPr="00DD7BF8">
        <w:rPr>
          <w:color w:val="000000"/>
          <w:sz w:val="24"/>
          <w:szCs w:val="24"/>
          <w:lang w:bidi="ar"/>
        </w:rPr>
        <w:t>A1 2M1</w:t>
      </w:r>
      <w:r w:rsidRPr="00DD7BF8">
        <w:rPr>
          <w:rFonts w:ascii="宋体" w:hAnsi="宋体" w:cs="宋体" w:hint="eastAsia"/>
          <w:color w:val="000000"/>
          <w:sz w:val="24"/>
          <w:szCs w:val="24"/>
          <w:lang w:bidi="ar"/>
        </w:rPr>
        <w:t>，与原材料参考色（</w:t>
      </w:r>
      <w:r w:rsidRPr="00DD7BF8">
        <w:rPr>
          <w:color w:val="000000"/>
          <w:sz w:val="24"/>
          <w:szCs w:val="24"/>
          <w:lang w:bidi="ar"/>
        </w:rPr>
        <w:t>A1</w:t>
      </w:r>
      <w:r w:rsidRPr="00DD7BF8">
        <w:rPr>
          <w:rFonts w:ascii="宋体" w:hAnsi="宋体" w:cs="宋体" w:hint="eastAsia"/>
          <w:color w:val="000000"/>
          <w:sz w:val="24"/>
          <w:szCs w:val="24"/>
          <w:lang w:bidi="ar"/>
        </w:rPr>
        <w:t>）相同，据此可以认为，</w:t>
      </w:r>
      <w:r w:rsidRPr="00DD7BF8">
        <w:rPr>
          <w:color w:val="000000"/>
          <w:sz w:val="24"/>
          <w:szCs w:val="24"/>
          <w:lang w:bidi="ar"/>
        </w:rPr>
        <w:t xml:space="preserve">DMAHDM </w:t>
      </w:r>
      <w:r w:rsidRPr="00DD7BF8">
        <w:rPr>
          <w:rFonts w:ascii="宋体" w:hAnsi="宋体" w:cs="宋体" w:hint="eastAsia"/>
          <w:color w:val="000000"/>
          <w:sz w:val="24"/>
          <w:szCs w:val="24"/>
          <w:lang w:bidi="ar"/>
        </w:rPr>
        <w:t>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聚合体在临床应用中不会影响充填体外观和最终修复效果。</w:t>
      </w:r>
    </w:p>
    <w:p w14:paraId="3226C703" w14:textId="77777777" w:rsidR="00DD7BF8" w:rsidRPr="00DD7BF8" w:rsidRDefault="00DD7BF8" w:rsidP="00DD7BF8">
      <w:pPr>
        <w:spacing w:line="360" w:lineRule="auto"/>
        <w:ind w:firstLineChars="300" w:firstLine="720"/>
        <w:jc w:val="left"/>
        <w:rPr>
          <w:rFonts w:ascii="宋体" w:hAnsi="宋体" w:cs="宋体"/>
          <w:color w:val="000000"/>
          <w:sz w:val="24"/>
          <w:szCs w:val="24"/>
        </w:rPr>
      </w:pPr>
      <w:r w:rsidRPr="00DD7BF8">
        <w:rPr>
          <w:rFonts w:ascii="宋体" w:hAnsi="宋体" w:cs="宋体" w:hint="eastAsia"/>
          <w:color w:val="000000"/>
          <w:sz w:val="24"/>
          <w:szCs w:val="24"/>
          <w:lang w:bidi="ar"/>
        </w:rPr>
        <w:t xml:space="preserve"> </w:t>
      </w:r>
    </w:p>
    <w:p w14:paraId="14AD7CA8" w14:textId="77777777" w:rsidR="00DD7BF8" w:rsidRPr="00DD7BF8" w:rsidRDefault="00DD7BF8" w:rsidP="00DD7BF8">
      <w:pPr>
        <w:spacing w:line="360" w:lineRule="auto"/>
        <w:ind w:firstLineChars="300" w:firstLine="720"/>
        <w:jc w:val="center"/>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"C:\\Users\\ADMINI~1\\AppData\\Local\\Temp\\ksohtml\\wps3752.tmp.jpg"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"C:\\Users\\ADMINI~1\\AppData\\Local\\Temp\\ksohtml\\wps3752.tmp.jpg" \* MERGEFORMATINET </w:instrText>
      </w:r>
      <w:r w:rsidR="00000000">
        <w:rPr>
          <w:color w:val="000000"/>
          <w:sz w:val="24"/>
          <w:szCs w:val="24"/>
          <w:lang w:bidi="ar"/>
        </w:rPr>
        <w:fldChar w:fldCharType="separate"/>
      </w:r>
      <w:r w:rsidR="004D672A">
        <w:rPr>
          <w:color w:val="000000"/>
          <w:sz w:val="24"/>
          <w:szCs w:val="24"/>
          <w:lang w:bidi="ar"/>
        </w:rPr>
        <w:pict w14:anchorId="798244F3">
          <v:shape id="图片 8" o:spid="_x0000_i1032" type="#_x0000_t75" style="width:207pt;height:207.6pt;mso-wrap-style:square;mso-position-horizontal-relative:page;mso-position-vertical-relative:page">
            <v:imagedata r:id="rId20" r:href="rId21"/>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6FBEFC89" w14:textId="21676DEB"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 xml:space="preserve"> </w:t>
      </w:r>
    </w:p>
    <w:p w14:paraId="0CEB1972"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目前认为，季铵盐的阳离子氨基基团在与细菌细胞接触后发挥抗菌作用。因此，季铵盐改性材料表面的阳离子正电荷密度，可反映材料的抗菌潜力。下图展示了材料表面电荷密度，表面电荷密度可以反应材料表面阳离子密度，添加DMAHDM 后，聚合体样本表面电荷密度较对照组显著升高，提示DMAHDM 单体已充分结合到材料中，改性聚合体拥有了良好的抗菌潜力。同时随着浓度增加，表面电荷密度增加。2.5% DMAHDM 组表面电荷密度较1.25%DMAHDM 组升高更为明显，</w:t>
      </w:r>
      <w:proofErr w:type="gramStart"/>
      <w:r w:rsidRPr="00DD7BF8">
        <w:rPr>
          <w:rFonts w:ascii="宋体" w:hAnsi="宋体" w:cs="宋体" w:hint="eastAsia"/>
          <w:color w:val="000000"/>
          <w:sz w:val="24"/>
          <w:szCs w:val="24"/>
          <w:lang w:bidi="ar"/>
        </w:rPr>
        <w:t>抗菌潜力</w:t>
      </w:r>
      <w:proofErr w:type="gramEnd"/>
      <w:r w:rsidRPr="00DD7BF8">
        <w:rPr>
          <w:rFonts w:ascii="宋体" w:hAnsi="宋体" w:cs="宋体" w:hint="eastAsia"/>
          <w:color w:val="000000"/>
          <w:sz w:val="24"/>
          <w:szCs w:val="24"/>
          <w:lang w:bidi="ar"/>
        </w:rPr>
        <w:t>更高。</w:t>
      </w:r>
    </w:p>
    <w:p w14:paraId="323BDFB0" w14:textId="77777777" w:rsidR="00DD7BF8" w:rsidRPr="00DD7BF8" w:rsidRDefault="00DD7BF8" w:rsidP="00DD7BF8">
      <w:pPr>
        <w:spacing w:line="360" w:lineRule="auto"/>
        <w:ind w:firstLineChars="300" w:firstLine="720"/>
        <w:jc w:val="center"/>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"C:\\Users\\ADMINI~1\\AppData\\Local\\Temp\\ksohtml\\wps3763.tmp.jpg"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"C:\\Users\\ADMINI~1\\AppData\\Local\\Temp\\ksohtml\\wps3763.tmp.jpg" \* MERGEFORMATINET </w:instrText>
      </w:r>
      <w:r w:rsidR="00000000">
        <w:rPr>
          <w:color w:val="000000"/>
          <w:sz w:val="24"/>
          <w:szCs w:val="24"/>
          <w:lang w:bidi="ar"/>
        </w:rPr>
        <w:fldChar w:fldCharType="separate"/>
      </w:r>
      <w:r w:rsidR="004D672A">
        <w:rPr>
          <w:color w:val="000000"/>
          <w:sz w:val="24"/>
          <w:szCs w:val="24"/>
          <w:lang w:bidi="ar"/>
        </w:rPr>
        <w:pict w14:anchorId="159C0E5F">
          <v:shape id="图片 9" o:spid="_x0000_i1033" type="#_x0000_t75" style="width:204.6pt;height:234pt;mso-wrap-style:square;mso-position-horizontal-relative:page;mso-position-vertical-relative:page">
            <v:imagedata r:id="rId22" r:href="rId23"/>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3E014266" w14:textId="77777777" w:rsidR="00DD7BF8" w:rsidRPr="00DD7BF8" w:rsidRDefault="00DD7BF8" w:rsidP="00DD7BF8">
      <w:pPr>
        <w:spacing w:line="360" w:lineRule="auto"/>
        <w:ind w:firstLineChars="300" w:firstLine="720"/>
        <w:rPr>
          <w:rFonts w:ascii="宋体" w:hAnsi="宋体" w:cs="宋体"/>
          <w:color w:val="000000"/>
          <w:sz w:val="24"/>
          <w:szCs w:val="24"/>
        </w:rPr>
      </w:pPr>
      <w:r w:rsidRPr="00DD7BF8">
        <w:rPr>
          <w:rFonts w:ascii="宋体" w:hAnsi="宋体" w:cs="宋体" w:hint="eastAsia"/>
          <w:color w:val="000000"/>
          <w:sz w:val="24"/>
          <w:szCs w:val="24"/>
          <w:lang w:bidi="ar"/>
        </w:rPr>
        <w:t xml:space="preserve"> </w:t>
      </w:r>
    </w:p>
    <w:p w14:paraId="515D0644" w14:textId="77777777" w:rsidR="00DD7BF8" w:rsidRPr="00DD7BF8" w:rsidRDefault="00DD7BF8" w:rsidP="00DD7BF8">
      <w:pPr>
        <w:spacing w:line="360" w:lineRule="auto"/>
        <w:rPr>
          <w:rFonts w:ascii="宋体" w:hAnsi="宋体" w:cs="宋体"/>
          <w:color w:val="000000"/>
          <w:sz w:val="24"/>
          <w:szCs w:val="24"/>
        </w:rPr>
      </w:pPr>
      <w:r w:rsidRPr="00DD7BF8">
        <w:rPr>
          <w:rFonts w:ascii="宋体" w:hAnsi="宋体" w:cs="宋体" w:hint="eastAsia"/>
          <w:color w:val="000000"/>
          <w:sz w:val="24"/>
          <w:szCs w:val="24"/>
          <w:lang w:bidi="ar"/>
        </w:rPr>
        <w:lastRenderedPageBreak/>
        <w:t xml:space="preserve">     </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含有S-PRG填料，在光固化发生自由基聚合反应后能够释放氟离子，也具备氟再充作用。氟离子的释放能够有助于牙体组织的再矿化，是有利于防治继发龋的。由于季铵盐单体DMAHDM能够参与</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的自由基聚合反应，实现化学结合，其是否会影响氟离子的释放需要实验证明。为此本技术进一步检测了氟释放情况，并外源性添加氟离子并继续</w:t>
      </w:r>
      <w:proofErr w:type="gramStart"/>
      <w:r w:rsidRPr="00DD7BF8">
        <w:rPr>
          <w:rFonts w:ascii="宋体" w:hAnsi="宋体" w:cs="宋体" w:hint="eastAsia"/>
          <w:color w:val="000000"/>
          <w:sz w:val="24"/>
          <w:szCs w:val="24"/>
          <w:lang w:bidi="ar"/>
        </w:rPr>
        <w:t>检测其氟释放</w:t>
      </w:r>
      <w:proofErr w:type="gramEnd"/>
      <w:r w:rsidRPr="00DD7BF8">
        <w:rPr>
          <w:rFonts w:ascii="宋体" w:hAnsi="宋体" w:cs="宋体" w:hint="eastAsia"/>
          <w:color w:val="000000"/>
          <w:sz w:val="24"/>
          <w:szCs w:val="24"/>
          <w:lang w:bidi="ar"/>
        </w:rPr>
        <w:t>从而</w:t>
      </w:r>
      <w:proofErr w:type="gramStart"/>
      <w:r w:rsidRPr="00DD7BF8">
        <w:rPr>
          <w:rFonts w:ascii="宋体" w:hAnsi="宋体" w:cs="宋体" w:hint="eastAsia"/>
          <w:color w:val="000000"/>
          <w:sz w:val="24"/>
          <w:szCs w:val="24"/>
          <w:lang w:bidi="ar"/>
        </w:rPr>
        <w:t>评价其氟再充</w:t>
      </w:r>
      <w:proofErr w:type="gramEnd"/>
      <w:r w:rsidRPr="00DD7BF8">
        <w:rPr>
          <w:rFonts w:ascii="宋体" w:hAnsi="宋体" w:cs="宋体" w:hint="eastAsia"/>
          <w:color w:val="000000"/>
          <w:sz w:val="24"/>
          <w:szCs w:val="24"/>
          <w:lang w:bidi="ar"/>
        </w:rPr>
        <w:t>作用。下图是氟释放曲线和</w:t>
      </w:r>
      <w:proofErr w:type="gramStart"/>
      <w:r w:rsidRPr="00DD7BF8">
        <w:rPr>
          <w:rFonts w:ascii="宋体" w:hAnsi="宋体" w:cs="宋体" w:hint="eastAsia"/>
          <w:color w:val="000000"/>
          <w:sz w:val="24"/>
          <w:szCs w:val="24"/>
          <w:lang w:bidi="ar"/>
        </w:rPr>
        <w:t>氟离子</w:t>
      </w:r>
      <w:proofErr w:type="gramEnd"/>
      <w:r w:rsidRPr="00DD7BF8">
        <w:rPr>
          <w:rFonts w:ascii="宋体" w:hAnsi="宋体" w:cs="宋体" w:hint="eastAsia"/>
          <w:color w:val="000000"/>
          <w:sz w:val="24"/>
          <w:szCs w:val="24"/>
          <w:lang w:bidi="ar"/>
        </w:rPr>
        <w:t>含量测定结果。结果显示，所有</w:t>
      </w:r>
      <w:r w:rsidRPr="00DD7BF8">
        <w:rPr>
          <w:color w:val="000000"/>
          <w:sz w:val="24"/>
          <w:szCs w:val="24"/>
          <w:lang w:bidi="ar"/>
        </w:rPr>
        <w:t>DMAHDM</w:t>
      </w:r>
      <w:r w:rsidRPr="00DD7BF8">
        <w:rPr>
          <w:rFonts w:ascii="宋体" w:hAnsi="宋体" w:cs="宋体" w:hint="eastAsia"/>
          <w:color w:val="000000"/>
          <w:sz w:val="24"/>
          <w:szCs w:val="24"/>
          <w:lang w:bidi="ar"/>
        </w:rPr>
        <w:t xml:space="preserve">组样本在 </w:t>
      </w:r>
      <w:r w:rsidRPr="00DD7BF8">
        <w:rPr>
          <w:color w:val="000000"/>
          <w:sz w:val="24"/>
          <w:szCs w:val="24"/>
          <w:lang w:bidi="ar"/>
        </w:rPr>
        <w:t xml:space="preserve">21 </w:t>
      </w:r>
      <w:r w:rsidRPr="00DD7BF8">
        <w:rPr>
          <w:rFonts w:ascii="宋体" w:hAnsi="宋体" w:cs="宋体" w:hint="eastAsia"/>
          <w:color w:val="000000"/>
          <w:sz w:val="24"/>
          <w:szCs w:val="24"/>
          <w:lang w:bidi="ar"/>
        </w:rPr>
        <w:t xml:space="preserve">天内的氟释放趋势均与对照组接近，且在经历氟再充后，仍与对照组有相似的氟释放趋势。本实验同时对各组氟再充前后的氟释放累积量进行了计算和比较，结果均无统计学差异，说明添加 </w:t>
      </w:r>
      <w:r w:rsidRPr="00DD7BF8">
        <w:rPr>
          <w:color w:val="000000"/>
          <w:sz w:val="24"/>
          <w:szCs w:val="24"/>
          <w:lang w:bidi="ar"/>
        </w:rPr>
        <w:t>1.25%</w:t>
      </w:r>
      <w:r w:rsidRPr="00DD7BF8">
        <w:rPr>
          <w:rFonts w:ascii="宋体" w:hAnsi="宋体" w:cs="宋体" w:hint="eastAsia"/>
          <w:color w:val="000000"/>
          <w:sz w:val="24"/>
          <w:szCs w:val="24"/>
          <w:lang w:bidi="ar"/>
        </w:rPr>
        <w:t>、</w:t>
      </w:r>
      <w:r w:rsidRPr="00DD7BF8">
        <w:rPr>
          <w:color w:val="000000"/>
          <w:sz w:val="24"/>
          <w:szCs w:val="24"/>
          <w:lang w:bidi="ar"/>
        </w:rPr>
        <w:t>2.5% DMAHDM</w:t>
      </w:r>
      <w:r w:rsidRPr="00DD7BF8">
        <w:rPr>
          <w:rFonts w:ascii="宋体" w:hAnsi="宋体" w:cs="宋体" w:hint="eastAsia"/>
          <w:color w:val="000000"/>
          <w:sz w:val="24"/>
          <w:szCs w:val="24"/>
          <w:lang w:bidi="ar"/>
        </w:rPr>
        <w:t>并不会对聚合体中的氟储备量、氟释放性能产生明显影响。因此，可认为本研究中</w:t>
      </w:r>
      <w:r w:rsidRPr="00DD7BF8">
        <w:rPr>
          <w:color w:val="000000"/>
          <w:sz w:val="24"/>
          <w:szCs w:val="24"/>
          <w:lang w:bidi="ar"/>
        </w:rPr>
        <w:t xml:space="preserve">DMAHDM </w:t>
      </w:r>
      <w:r w:rsidRPr="00DD7BF8">
        <w:rPr>
          <w:rFonts w:ascii="宋体" w:hAnsi="宋体" w:cs="宋体" w:hint="eastAsia"/>
          <w:color w:val="000000"/>
          <w:sz w:val="24"/>
          <w:szCs w:val="24"/>
          <w:lang w:bidi="ar"/>
        </w:rPr>
        <w:t>改性聚合保留了与对照组</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聚合体相当的氟释放及氟再充性能。</w:t>
      </w:r>
      <w:r w:rsidRPr="00DD7BF8">
        <w:rPr>
          <w:color w:val="000000"/>
          <w:sz w:val="24"/>
          <w:szCs w:val="24"/>
          <w:lang w:bidi="ar"/>
        </w:rPr>
        <w:t xml:space="preserve">DMAHDM </w:t>
      </w:r>
      <w:r w:rsidRPr="00DD7BF8">
        <w:rPr>
          <w:rFonts w:ascii="宋体" w:hAnsi="宋体" w:cs="宋体" w:hint="eastAsia"/>
          <w:color w:val="000000"/>
          <w:sz w:val="24"/>
          <w:szCs w:val="24"/>
          <w:lang w:bidi="ar"/>
        </w:rPr>
        <w:t>改性聚合体可作为一种</w:t>
      </w:r>
      <w:proofErr w:type="gramStart"/>
      <w:r w:rsidRPr="00DD7BF8">
        <w:rPr>
          <w:rFonts w:ascii="宋体" w:hAnsi="宋体" w:cs="宋体" w:hint="eastAsia"/>
          <w:color w:val="000000"/>
          <w:sz w:val="24"/>
          <w:szCs w:val="24"/>
          <w:lang w:bidi="ar"/>
        </w:rPr>
        <w:t>兼具非</w:t>
      </w:r>
      <w:proofErr w:type="gramEnd"/>
      <w:r w:rsidRPr="00DD7BF8">
        <w:rPr>
          <w:rFonts w:ascii="宋体" w:hAnsi="宋体" w:cs="宋体" w:hint="eastAsia"/>
          <w:color w:val="000000"/>
          <w:sz w:val="24"/>
          <w:szCs w:val="24"/>
          <w:lang w:bidi="ar"/>
        </w:rPr>
        <w:t>释放性抗菌作用和</w:t>
      </w:r>
      <w:proofErr w:type="gramStart"/>
      <w:r w:rsidRPr="00DD7BF8">
        <w:rPr>
          <w:rFonts w:ascii="宋体" w:hAnsi="宋体" w:cs="宋体" w:hint="eastAsia"/>
          <w:color w:val="000000"/>
          <w:sz w:val="24"/>
          <w:szCs w:val="24"/>
          <w:lang w:bidi="ar"/>
        </w:rPr>
        <w:t>氟释放</w:t>
      </w:r>
      <w:proofErr w:type="gramEnd"/>
      <w:r w:rsidRPr="00DD7BF8">
        <w:rPr>
          <w:rFonts w:ascii="宋体" w:hAnsi="宋体" w:cs="宋体" w:hint="eastAsia"/>
          <w:color w:val="000000"/>
          <w:sz w:val="24"/>
          <w:szCs w:val="24"/>
          <w:lang w:bidi="ar"/>
        </w:rPr>
        <w:t>作用的双效防龋材料。而对比文件1中，并未对季铵盐改性玻璃离子材料的氟再充性能进行检测，本技术对季铵盐改性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的氟释放/氟再充性能检测更为全面，具备先进性和创新性。</w:t>
      </w:r>
    </w:p>
    <w:p w14:paraId="78C635EB" w14:textId="77777777" w:rsidR="00DD7BF8" w:rsidRPr="00DD7BF8" w:rsidRDefault="00DD7BF8" w:rsidP="00DD7BF8">
      <w:pPr>
        <w:spacing w:line="360" w:lineRule="auto"/>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"C:\\Users\\ADMINI~1\\AppData\\Local\\Temp\\ksohtml\\wps3764.tmp.jpg"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"C:\\Users\\ADMINI~1\\AppData\\Local\\Temp\\ksohtml\\wps3764.tmp.jpg" \* MERGEFORMATINET </w:instrText>
      </w:r>
      <w:r w:rsidR="00000000">
        <w:rPr>
          <w:color w:val="000000"/>
          <w:sz w:val="24"/>
          <w:szCs w:val="24"/>
          <w:lang w:bidi="ar"/>
        </w:rPr>
        <w:fldChar w:fldCharType="separate"/>
      </w:r>
      <w:r w:rsidR="004D672A">
        <w:rPr>
          <w:color w:val="000000"/>
          <w:sz w:val="24"/>
          <w:szCs w:val="24"/>
          <w:lang w:bidi="ar"/>
        </w:rPr>
        <w:pict w14:anchorId="1EE0222A">
          <v:shape id="图片 10" o:spid="_x0000_i1034" type="#_x0000_t75" style="width:415.8pt;height:201pt;mso-wrap-style:square;mso-position-horizontal-relative:page;mso-position-vertical-relative:page">
            <v:imagedata r:id="rId24" r:href="rId25"/>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670F62B1" w14:textId="17F09DA0" w:rsidR="00DD7BF8" w:rsidRPr="00DD7BF8" w:rsidRDefault="00DD7BF8" w:rsidP="00DD7BF8">
      <w:pPr>
        <w:spacing w:line="360" w:lineRule="auto"/>
        <w:jc w:val="center"/>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"C:\\Users\\ADMINI~1\\AppData\\Local\\Temp\\ksohtml\\wps3774.tmp.jpg"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"C:\\Users\\ADMINI~1\\AppData\\Local\\Temp\\ksohtml\\wps3774.tmp.jpg" \* MERGEFORMATINET </w:instrText>
      </w:r>
      <w:r w:rsidR="00000000">
        <w:rPr>
          <w:color w:val="000000"/>
          <w:sz w:val="24"/>
          <w:szCs w:val="24"/>
          <w:lang w:bidi="ar"/>
        </w:rPr>
        <w:fldChar w:fldCharType="separate"/>
      </w:r>
      <w:r w:rsidR="00000000">
        <w:rPr>
          <w:color w:val="000000"/>
          <w:sz w:val="24"/>
          <w:szCs w:val="24"/>
          <w:lang w:bidi="ar"/>
        </w:rPr>
        <w:pict w14:anchorId="178B5BF5">
          <v:shape id="图片 11" o:spid="_x0000_i1035" type="#_x0000_t75" style="width:192pt;height:201pt;mso-wrap-style:square;mso-position-horizontal-relative:page;mso-position-vertical-relative:page">
            <v:imagedata r:id="rId26" r:href="rId27"/>
          </v:shape>
        </w:pict>
      </w:r>
      <w:r w:rsidR="00000000">
        <w:rPr>
          <w:color w:val="000000"/>
          <w:sz w:val="24"/>
          <w:szCs w:val="24"/>
          <w:lang w:bidi="ar"/>
        </w:rPr>
        <w:fldChar w:fldCharType="end"/>
      </w:r>
      <w:r w:rsidRPr="00DD7BF8">
        <w:rPr>
          <w:color w:val="000000"/>
          <w:sz w:val="24"/>
          <w:szCs w:val="24"/>
          <w:lang w:bidi="ar"/>
        </w:rPr>
        <w:fldChar w:fldCharType="end"/>
      </w:r>
    </w:p>
    <w:p w14:paraId="544A16E9" w14:textId="77777777" w:rsidR="00DD7BF8" w:rsidRPr="00DD7BF8" w:rsidRDefault="00DD7BF8" w:rsidP="00DD7BF8">
      <w:pPr>
        <w:spacing w:line="360" w:lineRule="auto"/>
        <w:rPr>
          <w:rFonts w:ascii="宋体" w:hAnsi="宋体" w:cs="宋体"/>
          <w:color w:val="000000"/>
          <w:sz w:val="24"/>
          <w:szCs w:val="24"/>
        </w:rPr>
      </w:pPr>
      <w:r w:rsidRPr="00DD7BF8">
        <w:rPr>
          <w:rFonts w:ascii="宋体" w:hAnsi="宋体" w:cs="宋体" w:hint="eastAsia"/>
          <w:color w:val="000000"/>
          <w:sz w:val="24"/>
          <w:szCs w:val="24"/>
          <w:lang w:bidi="ar"/>
        </w:rPr>
        <w:t xml:space="preserve"> </w:t>
      </w:r>
    </w:p>
    <w:p w14:paraId="395DD717" w14:textId="04DBC105" w:rsidR="00DD7BF8" w:rsidRPr="00DD7BF8" w:rsidRDefault="00DD7BF8" w:rsidP="00DD7BF8">
      <w:pPr>
        <w:spacing w:line="360" w:lineRule="auto"/>
        <w:jc w:val="center"/>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"C:\\Users\\ADMINI~1\\AppData\\Local\\Temp\\ksohtml\\wps3775.tmp.jpg"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"C:\\Users\\ADMINI~1\\AppData\\Local\\Temp\\ksohtml\\wps3775.tmp.jpg" \* MERGEFORMATINET </w:instrText>
      </w:r>
      <w:r w:rsidR="00000000">
        <w:rPr>
          <w:color w:val="000000"/>
          <w:sz w:val="24"/>
          <w:szCs w:val="24"/>
          <w:lang w:bidi="ar"/>
        </w:rPr>
        <w:fldChar w:fldCharType="separate"/>
      </w:r>
      <w:r w:rsidR="004D672A">
        <w:rPr>
          <w:color w:val="000000"/>
          <w:sz w:val="24"/>
          <w:szCs w:val="24"/>
          <w:lang w:bidi="ar"/>
        </w:rPr>
        <w:pict w14:anchorId="58539068">
          <v:shape id="图片 12" o:spid="_x0000_i1036" type="#_x0000_t75" style="width:173.4pt;height:190.8pt;mso-wrap-style:square;mso-position-horizontal-relative:page;mso-position-vertical-relative:page">
            <v:imagedata r:id="rId28" r:href="rId29"/>
          </v:shape>
        </w:pict>
      </w:r>
      <w:r w:rsidR="00000000">
        <w:rPr>
          <w:color w:val="000000"/>
          <w:sz w:val="24"/>
          <w:szCs w:val="24"/>
          <w:lang w:bidi="ar"/>
        </w:rPr>
        <w:fldChar w:fldCharType="end"/>
      </w:r>
      <w:r w:rsidRPr="00DD7BF8">
        <w:rPr>
          <w:color w:val="000000"/>
          <w:sz w:val="24"/>
          <w:szCs w:val="24"/>
          <w:lang w:bidi="ar"/>
        </w:rPr>
        <w:fldChar w:fldCharType="end"/>
      </w:r>
    </w:p>
    <w:p w14:paraId="60115D27" w14:textId="77777777" w:rsidR="00DD7BF8" w:rsidRPr="00DD7BF8" w:rsidRDefault="00DD7BF8" w:rsidP="00DD7BF8">
      <w:pPr>
        <w:widowControl/>
        <w:spacing w:line="360" w:lineRule="auto"/>
        <w:ind w:firstLine="480"/>
        <w:jc w:val="left"/>
        <w:rPr>
          <w:color w:val="000000"/>
          <w:sz w:val="24"/>
          <w:szCs w:val="24"/>
        </w:rPr>
      </w:pPr>
      <w:r w:rsidRPr="00DD7BF8">
        <w:rPr>
          <w:rFonts w:ascii="宋体" w:hAnsi="宋体" w:cs="宋体" w:hint="eastAsia"/>
          <w:color w:val="000000"/>
          <w:sz w:val="24"/>
          <w:szCs w:val="24"/>
          <w:lang w:bidi="ar"/>
        </w:rPr>
        <w:t>为了评价季铵盐改性</w:t>
      </w:r>
      <w:proofErr w:type="spellStart"/>
      <w:r w:rsidRPr="00DD7BF8">
        <w:rPr>
          <w:color w:val="000000"/>
          <w:sz w:val="24"/>
          <w:szCs w:val="24"/>
          <w:lang w:bidi="ar"/>
        </w:rPr>
        <w:t>Giomer</w:t>
      </w:r>
      <w:proofErr w:type="spellEnd"/>
      <w:r w:rsidRPr="00DD7BF8">
        <w:rPr>
          <w:rFonts w:ascii="宋体" w:hAnsi="宋体" w:cs="宋体" w:hint="eastAsia"/>
          <w:color w:val="000000"/>
          <w:sz w:val="24"/>
          <w:szCs w:val="24"/>
          <w:lang w:bidi="ar"/>
        </w:rPr>
        <w:t>聚合体抗菌作用，本技术培养低龄儿童</w:t>
      </w:r>
      <w:proofErr w:type="gramStart"/>
      <w:r w:rsidRPr="00DD7BF8">
        <w:rPr>
          <w:rFonts w:ascii="宋体" w:hAnsi="宋体" w:cs="宋体" w:hint="eastAsia"/>
          <w:color w:val="000000"/>
          <w:sz w:val="24"/>
          <w:szCs w:val="24"/>
          <w:lang w:bidi="ar"/>
        </w:rPr>
        <w:t>龋</w:t>
      </w:r>
      <w:proofErr w:type="gramEnd"/>
      <w:r w:rsidRPr="00DD7BF8">
        <w:rPr>
          <w:rFonts w:ascii="宋体" w:hAnsi="宋体" w:cs="宋体" w:hint="eastAsia"/>
          <w:color w:val="000000"/>
          <w:sz w:val="24"/>
          <w:szCs w:val="24"/>
          <w:lang w:bidi="ar"/>
        </w:rPr>
        <w:t>唾液来源生物膜。对比文件</w:t>
      </w:r>
      <w:r w:rsidRPr="00DD7BF8">
        <w:rPr>
          <w:color w:val="000000"/>
          <w:sz w:val="24"/>
          <w:szCs w:val="24"/>
          <w:lang w:bidi="ar"/>
        </w:rPr>
        <w:t>1</w:t>
      </w:r>
      <w:r w:rsidRPr="00DD7BF8">
        <w:rPr>
          <w:rFonts w:ascii="宋体" w:hAnsi="宋体" w:cs="宋体" w:hint="eastAsia"/>
          <w:color w:val="000000"/>
          <w:sz w:val="24"/>
          <w:szCs w:val="24"/>
          <w:lang w:bidi="ar"/>
        </w:rPr>
        <w:t>使用的是变异链球菌单菌种模型。本技术中构建的这种多菌种模型较对比文件</w:t>
      </w:r>
      <w:r w:rsidRPr="00DD7BF8">
        <w:rPr>
          <w:color w:val="000000"/>
          <w:sz w:val="24"/>
          <w:szCs w:val="24"/>
          <w:lang w:bidi="ar"/>
        </w:rPr>
        <w:t>1</w:t>
      </w:r>
      <w:r w:rsidRPr="00DD7BF8">
        <w:rPr>
          <w:rFonts w:ascii="宋体" w:hAnsi="宋体" w:cs="宋体" w:hint="eastAsia"/>
          <w:color w:val="000000"/>
          <w:sz w:val="24"/>
          <w:szCs w:val="24"/>
          <w:lang w:bidi="ar"/>
        </w:rPr>
        <w:t>能更好模拟儿童</w:t>
      </w:r>
      <w:proofErr w:type="gramStart"/>
      <w:r w:rsidRPr="00DD7BF8">
        <w:rPr>
          <w:rFonts w:ascii="宋体" w:hAnsi="宋体" w:cs="宋体" w:hint="eastAsia"/>
          <w:color w:val="000000"/>
          <w:sz w:val="24"/>
          <w:szCs w:val="24"/>
          <w:lang w:bidi="ar"/>
        </w:rPr>
        <w:t>龋</w:t>
      </w:r>
      <w:proofErr w:type="gramEnd"/>
      <w:r w:rsidRPr="00DD7BF8">
        <w:rPr>
          <w:rFonts w:ascii="宋体" w:hAnsi="宋体" w:cs="宋体" w:hint="eastAsia"/>
          <w:color w:val="000000"/>
          <w:sz w:val="24"/>
          <w:szCs w:val="24"/>
          <w:lang w:bidi="ar"/>
        </w:rPr>
        <w:t>病病变部位生物膜的组成、毒力和活性。使得本技术的抗菌检测结果更具有说服力。通过在材料样本片上培养生物膜，噻唑蓝比色法检测结果显示，</w:t>
      </w:r>
      <w:r w:rsidRPr="00DD7BF8">
        <w:rPr>
          <w:color w:val="000000"/>
          <w:sz w:val="24"/>
          <w:szCs w:val="24"/>
          <w:lang w:bidi="ar"/>
        </w:rPr>
        <w:t>1.25%</w:t>
      </w:r>
      <w:r w:rsidRPr="00DD7BF8">
        <w:rPr>
          <w:rFonts w:ascii="宋体" w:hAnsi="宋体" w:cs="宋体" w:hint="eastAsia"/>
          <w:color w:val="000000"/>
          <w:sz w:val="24"/>
          <w:szCs w:val="24"/>
          <w:lang w:bidi="ar"/>
        </w:rPr>
        <w:t>和</w:t>
      </w:r>
      <w:r w:rsidRPr="00DD7BF8">
        <w:rPr>
          <w:color w:val="000000"/>
          <w:sz w:val="24"/>
          <w:szCs w:val="24"/>
          <w:lang w:bidi="ar"/>
        </w:rPr>
        <w:t>2.5%DMAHDM</w:t>
      </w:r>
      <w:r w:rsidRPr="00DD7BF8">
        <w:rPr>
          <w:rFonts w:ascii="宋体" w:hAnsi="宋体" w:cs="宋体" w:hint="eastAsia"/>
          <w:color w:val="000000"/>
          <w:sz w:val="24"/>
          <w:szCs w:val="24"/>
          <w:lang w:bidi="ar"/>
        </w:rPr>
        <w:t>组生物膜活性明显降低，低于对照组；乳酸产量测试显示</w:t>
      </w:r>
      <w:r w:rsidRPr="00DD7BF8">
        <w:rPr>
          <w:color w:val="000000"/>
          <w:sz w:val="24"/>
          <w:szCs w:val="24"/>
          <w:lang w:bidi="ar"/>
        </w:rPr>
        <w:t>1.25%</w:t>
      </w:r>
      <w:r w:rsidRPr="00DD7BF8">
        <w:rPr>
          <w:rFonts w:ascii="宋体" w:hAnsi="宋体" w:cs="宋体" w:hint="eastAsia"/>
          <w:color w:val="000000"/>
          <w:sz w:val="24"/>
          <w:szCs w:val="24"/>
          <w:lang w:bidi="ar"/>
        </w:rPr>
        <w:t>和</w:t>
      </w:r>
      <w:r w:rsidRPr="00DD7BF8">
        <w:rPr>
          <w:color w:val="000000"/>
          <w:sz w:val="24"/>
          <w:szCs w:val="24"/>
          <w:lang w:bidi="ar"/>
        </w:rPr>
        <w:t>2.5%DMAHDM</w:t>
      </w:r>
      <w:r w:rsidRPr="00DD7BF8">
        <w:rPr>
          <w:rFonts w:ascii="宋体" w:hAnsi="宋体" w:cs="宋体" w:hint="eastAsia"/>
          <w:color w:val="000000"/>
          <w:sz w:val="24"/>
          <w:szCs w:val="24"/>
          <w:lang w:bidi="ar"/>
        </w:rPr>
        <w:t>组生物膜产酸能力明显降低说明生物膜毒力明显降低，同时抗菌结果显示</w:t>
      </w:r>
      <w:r w:rsidRPr="00DD7BF8">
        <w:rPr>
          <w:color w:val="000000"/>
          <w:sz w:val="24"/>
          <w:szCs w:val="24"/>
          <w:lang w:bidi="ar"/>
        </w:rPr>
        <w:t>DMAHDM</w:t>
      </w:r>
      <w:r w:rsidRPr="00DD7BF8">
        <w:rPr>
          <w:rFonts w:ascii="宋体" w:hAnsi="宋体" w:cs="宋体" w:hint="eastAsia"/>
          <w:color w:val="000000"/>
          <w:sz w:val="24"/>
          <w:szCs w:val="24"/>
          <w:lang w:bidi="ar"/>
        </w:rPr>
        <w:t>组的噻唑蓝比色法吸光度值和乳酸产量结果也低于</w:t>
      </w:r>
      <w:r w:rsidRPr="00DD7BF8">
        <w:rPr>
          <w:color w:val="000000"/>
          <w:sz w:val="24"/>
          <w:szCs w:val="24"/>
          <w:lang w:bidi="ar"/>
        </w:rPr>
        <w:t>DMADDM</w:t>
      </w:r>
      <w:r w:rsidRPr="00DD7BF8">
        <w:rPr>
          <w:rFonts w:ascii="宋体" w:hAnsi="宋体" w:cs="宋体" w:hint="eastAsia"/>
          <w:color w:val="000000"/>
          <w:sz w:val="24"/>
          <w:szCs w:val="24"/>
          <w:lang w:bidi="ar"/>
        </w:rPr>
        <w:t>组，说明</w:t>
      </w:r>
      <w:r w:rsidRPr="00DD7BF8">
        <w:rPr>
          <w:color w:val="000000"/>
          <w:sz w:val="24"/>
          <w:szCs w:val="24"/>
          <w:lang w:bidi="ar"/>
        </w:rPr>
        <w:t>DMAHDM</w:t>
      </w:r>
      <w:r w:rsidRPr="00DD7BF8">
        <w:rPr>
          <w:rFonts w:ascii="宋体" w:hAnsi="宋体" w:cs="宋体" w:hint="eastAsia"/>
          <w:color w:val="000000"/>
          <w:sz w:val="24"/>
          <w:szCs w:val="24"/>
          <w:lang w:bidi="ar"/>
        </w:rPr>
        <w:t>改性材料较</w:t>
      </w:r>
      <w:r w:rsidRPr="00DD7BF8">
        <w:rPr>
          <w:color w:val="000000"/>
          <w:sz w:val="24"/>
          <w:szCs w:val="24"/>
          <w:lang w:bidi="ar"/>
        </w:rPr>
        <w:t>DMADDM</w:t>
      </w:r>
      <w:r w:rsidRPr="00DD7BF8">
        <w:rPr>
          <w:rFonts w:ascii="宋体" w:hAnsi="宋体" w:cs="宋体" w:hint="eastAsia"/>
          <w:color w:val="000000"/>
          <w:sz w:val="24"/>
          <w:szCs w:val="24"/>
          <w:lang w:bidi="ar"/>
        </w:rPr>
        <w:t>改性材料有更好的抗菌作用。</w:t>
      </w:r>
      <w:r w:rsidRPr="00DD7BF8">
        <w:rPr>
          <w:color w:val="000000"/>
          <w:sz w:val="24"/>
          <w:szCs w:val="24"/>
          <w:lang w:bidi="ar"/>
        </w:rPr>
        <w:t>DMADDM</w:t>
      </w:r>
      <w:r w:rsidRPr="00DD7BF8">
        <w:rPr>
          <w:rFonts w:ascii="宋体" w:hAnsi="宋体" w:cs="宋体" w:hint="eastAsia"/>
          <w:color w:val="000000"/>
          <w:sz w:val="24"/>
          <w:szCs w:val="24"/>
          <w:lang w:bidi="ar"/>
        </w:rPr>
        <w:t>是甲基丙烯酸二甲氨基十二烷基酯，在对比文件</w:t>
      </w:r>
      <w:r w:rsidRPr="00DD7BF8">
        <w:rPr>
          <w:color w:val="000000"/>
          <w:sz w:val="24"/>
          <w:szCs w:val="24"/>
          <w:lang w:bidi="ar"/>
        </w:rPr>
        <w:t>1</w:t>
      </w:r>
      <w:r w:rsidRPr="00DD7BF8">
        <w:rPr>
          <w:rFonts w:ascii="宋体" w:hAnsi="宋体" w:cs="宋体" w:hint="eastAsia"/>
          <w:color w:val="000000"/>
          <w:sz w:val="24"/>
          <w:szCs w:val="24"/>
          <w:lang w:bidi="ar"/>
        </w:rPr>
        <w:t>中仅使用了</w:t>
      </w:r>
      <w:r w:rsidRPr="00DD7BF8">
        <w:rPr>
          <w:color w:val="000000"/>
          <w:sz w:val="24"/>
          <w:szCs w:val="24"/>
          <w:lang w:bidi="ar"/>
        </w:rPr>
        <w:t>DMADDM</w:t>
      </w:r>
      <w:r w:rsidRPr="00DD7BF8">
        <w:rPr>
          <w:rFonts w:ascii="宋体" w:hAnsi="宋体" w:cs="宋体" w:hint="eastAsia"/>
          <w:color w:val="000000"/>
          <w:sz w:val="24"/>
          <w:szCs w:val="24"/>
          <w:lang w:bidi="ar"/>
        </w:rPr>
        <w:t>改性玻璃离子水门汀。而本技术中使用的甲基丙烯酸二甲氨基十六烷基</w:t>
      </w:r>
      <w:proofErr w:type="gramStart"/>
      <w:r w:rsidRPr="00DD7BF8">
        <w:rPr>
          <w:rFonts w:ascii="宋体" w:hAnsi="宋体" w:cs="宋体" w:hint="eastAsia"/>
          <w:color w:val="000000"/>
          <w:sz w:val="24"/>
          <w:szCs w:val="24"/>
          <w:lang w:bidi="ar"/>
        </w:rPr>
        <w:t>酯</w:t>
      </w:r>
      <w:proofErr w:type="gramEnd"/>
      <w:r w:rsidRPr="00DD7BF8">
        <w:rPr>
          <w:color w:val="000000"/>
          <w:sz w:val="24"/>
          <w:szCs w:val="24"/>
          <w:lang w:bidi="ar"/>
        </w:rPr>
        <w:t>DMAHDM</w:t>
      </w:r>
      <w:r w:rsidRPr="00DD7BF8">
        <w:rPr>
          <w:rFonts w:ascii="宋体" w:hAnsi="宋体" w:cs="宋体" w:hint="eastAsia"/>
          <w:color w:val="000000"/>
          <w:sz w:val="24"/>
          <w:szCs w:val="24"/>
          <w:lang w:bidi="ar"/>
        </w:rPr>
        <w:lastRenderedPageBreak/>
        <w:t>比</w:t>
      </w:r>
      <w:r w:rsidRPr="00DD7BF8">
        <w:rPr>
          <w:color w:val="000000"/>
          <w:sz w:val="24"/>
          <w:szCs w:val="24"/>
          <w:lang w:bidi="ar"/>
        </w:rPr>
        <w:t>DMADDM</w:t>
      </w:r>
      <w:r w:rsidRPr="00DD7BF8">
        <w:rPr>
          <w:rFonts w:ascii="宋体" w:hAnsi="宋体" w:cs="宋体" w:hint="eastAsia"/>
          <w:color w:val="000000"/>
          <w:sz w:val="24"/>
          <w:szCs w:val="24"/>
          <w:lang w:bidi="ar"/>
        </w:rPr>
        <w:t>多了</w:t>
      </w:r>
      <w:r w:rsidRPr="00DD7BF8">
        <w:rPr>
          <w:color w:val="000000"/>
          <w:sz w:val="24"/>
          <w:szCs w:val="24"/>
          <w:lang w:bidi="ar"/>
        </w:rPr>
        <w:t>4</w:t>
      </w:r>
      <w:r w:rsidRPr="00DD7BF8">
        <w:rPr>
          <w:rFonts w:ascii="宋体" w:hAnsi="宋体" w:cs="宋体" w:hint="eastAsia"/>
          <w:color w:val="000000"/>
          <w:sz w:val="24"/>
          <w:szCs w:val="24"/>
          <w:lang w:bidi="ar"/>
        </w:rPr>
        <w:t>个甲基。化学式的基团差异可以明显影响材料性能。本研究的实验结果显示</w:t>
      </w:r>
      <w:r w:rsidRPr="00DD7BF8">
        <w:rPr>
          <w:color w:val="000000"/>
          <w:sz w:val="24"/>
          <w:szCs w:val="24"/>
          <w:lang w:bidi="ar"/>
        </w:rPr>
        <w:t>DMAHDM</w:t>
      </w:r>
      <w:r w:rsidRPr="00DD7BF8">
        <w:rPr>
          <w:rFonts w:ascii="宋体" w:hAnsi="宋体" w:cs="宋体" w:hint="eastAsia"/>
          <w:color w:val="000000"/>
          <w:sz w:val="24"/>
          <w:szCs w:val="24"/>
          <w:lang w:bidi="ar"/>
        </w:rPr>
        <w:t>的改性较</w:t>
      </w:r>
      <w:r w:rsidRPr="00DD7BF8">
        <w:rPr>
          <w:color w:val="000000"/>
          <w:sz w:val="24"/>
          <w:szCs w:val="24"/>
          <w:lang w:bidi="ar"/>
        </w:rPr>
        <w:t>DMADDM</w:t>
      </w:r>
      <w:r w:rsidRPr="00DD7BF8">
        <w:rPr>
          <w:rFonts w:ascii="宋体" w:hAnsi="宋体" w:cs="宋体" w:hint="eastAsia"/>
          <w:color w:val="000000"/>
          <w:sz w:val="24"/>
          <w:szCs w:val="24"/>
          <w:lang w:bidi="ar"/>
        </w:rPr>
        <w:t>的改性能得到更好的抗菌效果，说明其能够发挥更好的抗菌防龋作用。这是本技术重要的创新点和优势。</w:t>
      </w:r>
    </w:p>
    <w:p w14:paraId="5C210FC8" w14:textId="40E6288C" w:rsidR="00DD7BF8" w:rsidRPr="00DD7BF8" w:rsidRDefault="00DD7BF8" w:rsidP="00DD7BF8">
      <w:pPr>
        <w:spacing w:line="360" w:lineRule="auto"/>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"C:\\Users\\ADMINI~1\\AppData\\Local\\Temp\\ksohtml\\wps3786.tmp.jpg"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"C:\\Users\\ADMINI~1\\AppData\\Local\\Temp\\ksohtml\\wps3786.tmp.jpg" \* MERGEFORMATINET </w:instrText>
      </w:r>
      <w:r w:rsidR="00000000">
        <w:rPr>
          <w:color w:val="000000"/>
          <w:sz w:val="24"/>
          <w:szCs w:val="24"/>
          <w:lang w:bidi="ar"/>
        </w:rPr>
        <w:fldChar w:fldCharType="separate"/>
      </w:r>
      <w:r w:rsidR="004D672A">
        <w:rPr>
          <w:color w:val="000000"/>
          <w:sz w:val="24"/>
          <w:szCs w:val="24"/>
          <w:lang w:bidi="ar"/>
        </w:rPr>
        <w:pict w14:anchorId="18D7CDC9">
          <v:shape id="图片 13" o:spid="_x0000_i1037" type="#_x0000_t75" style="width:194.4pt;height:219pt;mso-wrap-style:square;mso-position-horizontal-relative:page;mso-position-vertical-relative:page">
            <v:imagedata r:id="rId30" r:href="rId31"/>
          </v:shape>
        </w:pict>
      </w:r>
      <w:r w:rsidR="00000000">
        <w:rPr>
          <w:color w:val="000000"/>
          <w:sz w:val="24"/>
          <w:szCs w:val="24"/>
          <w:lang w:bidi="ar"/>
        </w:rPr>
        <w:fldChar w:fldCharType="end"/>
      </w:r>
      <w:r w:rsidRPr="00DD7BF8">
        <w:rPr>
          <w:color w:val="000000"/>
          <w:sz w:val="24"/>
          <w:szCs w:val="24"/>
          <w:lang w:bidi="ar"/>
        </w:rPr>
        <w:fldChar w:fldCharType="end"/>
      </w: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"C:\\Users\\ADMINI~1\\AppData\\Local\\Temp\\ksohtml\\wps3787.tmp.jpg"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"C:\\Users\\ADMINI~1\\AppData\\Local\\Temp\\ksohtml\\wps3787.tmp.jpg" \* MERGEFORMATINET </w:instrText>
      </w:r>
      <w:r w:rsidR="00000000">
        <w:rPr>
          <w:color w:val="000000"/>
          <w:sz w:val="24"/>
          <w:szCs w:val="24"/>
          <w:lang w:bidi="ar"/>
        </w:rPr>
        <w:fldChar w:fldCharType="separate"/>
      </w:r>
      <w:r w:rsidR="004D672A">
        <w:rPr>
          <w:color w:val="000000"/>
          <w:sz w:val="24"/>
          <w:szCs w:val="24"/>
          <w:lang w:bidi="ar"/>
        </w:rPr>
        <w:pict w14:anchorId="29FE4FFE">
          <v:shape id="图片 14" o:spid="_x0000_i1038" type="#_x0000_t75" style="width:183pt;height:204.6pt;mso-wrap-style:square;mso-position-horizontal-relative:page;mso-position-vertical-relative:page">
            <v:imagedata r:id="rId32" r:href="rId33"/>
          </v:shape>
        </w:pict>
      </w:r>
      <w:r w:rsidR="00000000">
        <w:rPr>
          <w:color w:val="000000"/>
          <w:sz w:val="24"/>
          <w:szCs w:val="24"/>
          <w:lang w:bidi="ar"/>
        </w:rPr>
        <w:fldChar w:fldCharType="end"/>
      </w:r>
      <w:r w:rsidRPr="00DD7BF8">
        <w:rPr>
          <w:color w:val="000000"/>
          <w:sz w:val="24"/>
          <w:szCs w:val="24"/>
          <w:lang w:bidi="ar"/>
        </w:rPr>
        <w:fldChar w:fldCharType="end"/>
      </w:r>
      <w:r w:rsidRPr="00DD7BF8">
        <w:rPr>
          <w:rFonts w:ascii="宋体" w:hAnsi="宋体" w:cs="宋体" w:hint="eastAsia"/>
          <w:color w:val="000000"/>
          <w:sz w:val="24"/>
          <w:szCs w:val="24"/>
          <w:lang w:bidi="ar"/>
        </w:rPr>
        <w:t xml:space="preserve"> </w:t>
      </w:r>
    </w:p>
    <w:p w14:paraId="7B675467"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正如上文提及，DMAHDM能够与</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化学结合，发挥长效抗菌作用。本发明通过扫描电镜图也直观展示了这一效果。聚合体样本片在生物膜老化后再培养唾液来源生物膜，发现1.25%、2.5%DMAHDM</w:t>
      </w:r>
      <w:proofErr w:type="gramStart"/>
      <w:r w:rsidRPr="00DD7BF8">
        <w:rPr>
          <w:rFonts w:ascii="宋体" w:hAnsi="宋体" w:cs="宋体" w:hint="eastAsia"/>
          <w:color w:val="000000"/>
          <w:sz w:val="24"/>
          <w:szCs w:val="24"/>
          <w:lang w:bidi="ar"/>
        </w:rPr>
        <w:t>组依然</w:t>
      </w:r>
      <w:proofErr w:type="gramEnd"/>
      <w:r w:rsidRPr="00DD7BF8">
        <w:rPr>
          <w:rFonts w:ascii="宋体" w:hAnsi="宋体" w:cs="宋体" w:hint="eastAsia"/>
          <w:color w:val="000000"/>
          <w:sz w:val="24"/>
          <w:szCs w:val="24"/>
          <w:lang w:bidi="ar"/>
        </w:rPr>
        <w:t>能够显著抑制生物膜的量，生物膜生长较对照组明显减少，且1.25%、2.5%DMAHDM组生物膜量也较1.25%、2.5%DMADDM组少，也证明了DMAHDM的抗菌效果更好，其改性的抗菌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聚合体具备更佳的长效抗菌防龋作用。</w:t>
      </w:r>
    </w:p>
    <w:p w14:paraId="461DF113" w14:textId="58AE4DDD" w:rsidR="00DD7BF8" w:rsidRPr="00DD7BF8" w:rsidRDefault="00DD7BF8" w:rsidP="00DD7BF8">
      <w:pPr>
        <w:spacing w:line="360" w:lineRule="auto"/>
        <w:jc w:val="center"/>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"C:\\Users\\ADMINI~1\\AppData\\Local\\Temp\\ksohtml\\wps3798.tmp.jpg"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"C:\\Users\\ADMINI~1\\AppData\\Local\\Temp\\ksohtml\\wps3798.tmp.jpg" \* MERGEFORMATINET </w:instrText>
      </w:r>
      <w:r w:rsidR="00000000">
        <w:rPr>
          <w:color w:val="000000"/>
          <w:sz w:val="24"/>
          <w:szCs w:val="24"/>
          <w:lang w:bidi="ar"/>
        </w:rPr>
        <w:fldChar w:fldCharType="separate"/>
      </w:r>
      <w:r w:rsidR="004D672A">
        <w:rPr>
          <w:color w:val="000000"/>
          <w:sz w:val="24"/>
          <w:szCs w:val="24"/>
          <w:lang w:bidi="ar"/>
        </w:rPr>
        <w:pict w14:anchorId="1C4F910D">
          <v:shape id="图片 15" o:spid="_x0000_i1039" type="#_x0000_t75" style="width:246pt;height:324.6pt;mso-wrap-style:square;mso-position-horizontal-relative:page;mso-position-vertical-relative:page">
            <v:imagedata r:id="rId34" r:href="rId35"/>
          </v:shape>
        </w:pict>
      </w:r>
      <w:r w:rsidR="00000000">
        <w:rPr>
          <w:color w:val="000000"/>
          <w:sz w:val="24"/>
          <w:szCs w:val="24"/>
          <w:lang w:bidi="ar"/>
        </w:rPr>
        <w:fldChar w:fldCharType="end"/>
      </w:r>
      <w:r w:rsidRPr="00DD7BF8">
        <w:rPr>
          <w:color w:val="000000"/>
          <w:sz w:val="24"/>
          <w:szCs w:val="24"/>
          <w:lang w:bidi="ar"/>
        </w:rPr>
        <w:fldChar w:fldCharType="end"/>
      </w:r>
    </w:p>
    <w:p w14:paraId="397F074D" w14:textId="0F429612" w:rsidR="00DD7BF8" w:rsidRPr="00DD7BF8" w:rsidRDefault="00DD7BF8" w:rsidP="00DD7BF8">
      <w:pPr>
        <w:spacing w:line="360" w:lineRule="auto"/>
        <w:rPr>
          <w:rFonts w:ascii="宋体" w:hAnsi="宋体" w:cs="宋体"/>
          <w:color w:val="000000"/>
          <w:sz w:val="24"/>
          <w:szCs w:val="24"/>
        </w:rPr>
      </w:pPr>
      <w:r w:rsidRPr="00DD7BF8">
        <w:rPr>
          <w:rFonts w:ascii="宋体" w:hAnsi="宋体" w:cs="宋体" w:hint="eastAsia"/>
          <w:color w:val="000000"/>
          <w:sz w:val="24"/>
          <w:szCs w:val="24"/>
          <w:lang w:bidi="ar"/>
        </w:rPr>
        <w:t xml:space="preserve"> </w:t>
      </w:r>
    </w:p>
    <w:p w14:paraId="5947F8B3"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生物安全性是也是生物材料的重要性能。季铵盐单体具有良好的抗菌作用，但如果从改性的材料中析出，可能造成细胞毒性风险。因此检测细胞毒性是改性材料的重要检测内容。本技术中选用浸提液细胞毒性检测，能够反映单体是否大量从材料中析出造成细胞毒性，从而评价材料的生物安全性。正如上文展示，DMAHDM组细胞存活率和对照组一直，DMAHDM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的浸提液对细胞无明显毒性，具备良好得生物安全性。</w:t>
      </w:r>
    </w:p>
    <w:p w14:paraId="391CE22A"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此外为进一步评价材料的生物安全性，本发明也通过动物实验，对大鼠体重进行检测，并对材料可能接触到的颊、</w:t>
      </w:r>
      <w:proofErr w:type="gramStart"/>
      <w:r w:rsidRPr="00DD7BF8">
        <w:rPr>
          <w:rFonts w:ascii="宋体" w:hAnsi="宋体" w:cs="宋体" w:hint="eastAsia"/>
          <w:color w:val="000000"/>
          <w:sz w:val="24"/>
          <w:szCs w:val="24"/>
          <w:lang w:bidi="ar"/>
        </w:rPr>
        <w:t>腭</w:t>
      </w:r>
      <w:proofErr w:type="gramEnd"/>
      <w:r w:rsidRPr="00DD7BF8">
        <w:rPr>
          <w:rFonts w:ascii="宋体" w:hAnsi="宋体" w:cs="宋体" w:hint="eastAsia"/>
          <w:color w:val="000000"/>
          <w:sz w:val="24"/>
          <w:szCs w:val="24"/>
          <w:lang w:bidi="ar"/>
        </w:rPr>
        <w:t>粘膜进行组织学染色。下图展示了DMAHDM</w:t>
      </w:r>
      <w:proofErr w:type="gramStart"/>
      <w:r w:rsidRPr="00DD7BF8">
        <w:rPr>
          <w:rFonts w:ascii="宋体" w:hAnsi="宋体" w:cs="宋体" w:hint="eastAsia"/>
          <w:color w:val="000000"/>
          <w:sz w:val="24"/>
          <w:szCs w:val="24"/>
          <w:lang w:bidi="ar"/>
        </w:rPr>
        <w:t>组大鼠</w:t>
      </w:r>
      <w:proofErr w:type="gramEnd"/>
      <w:r w:rsidRPr="00DD7BF8">
        <w:rPr>
          <w:rFonts w:ascii="宋体" w:hAnsi="宋体" w:cs="宋体" w:hint="eastAsia"/>
          <w:color w:val="000000"/>
          <w:sz w:val="24"/>
          <w:szCs w:val="24"/>
          <w:lang w:bidi="ar"/>
        </w:rPr>
        <w:t>体重的变化同对照组一致。颊、</w:t>
      </w:r>
      <w:proofErr w:type="gramStart"/>
      <w:r w:rsidRPr="00DD7BF8">
        <w:rPr>
          <w:rFonts w:ascii="宋体" w:hAnsi="宋体" w:cs="宋体" w:hint="eastAsia"/>
          <w:color w:val="000000"/>
          <w:sz w:val="24"/>
          <w:szCs w:val="24"/>
          <w:lang w:bidi="ar"/>
        </w:rPr>
        <w:t>腭</w:t>
      </w:r>
      <w:proofErr w:type="gramEnd"/>
      <w:r w:rsidRPr="00DD7BF8">
        <w:rPr>
          <w:rFonts w:ascii="宋体" w:hAnsi="宋体" w:cs="宋体" w:hint="eastAsia"/>
          <w:color w:val="000000"/>
          <w:sz w:val="24"/>
          <w:szCs w:val="24"/>
          <w:lang w:bidi="ar"/>
        </w:rPr>
        <w:t>粘膜HE染色图片显示DMAHDM组与对照</w:t>
      </w:r>
      <w:proofErr w:type="gramStart"/>
      <w:r w:rsidRPr="00DD7BF8">
        <w:rPr>
          <w:rFonts w:ascii="宋体" w:hAnsi="宋体" w:cs="宋体" w:hint="eastAsia"/>
          <w:color w:val="000000"/>
          <w:sz w:val="24"/>
          <w:szCs w:val="24"/>
          <w:lang w:bidi="ar"/>
        </w:rPr>
        <w:t>组结果</w:t>
      </w:r>
      <w:proofErr w:type="gramEnd"/>
      <w:r w:rsidRPr="00DD7BF8">
        <w:rPr>
          <w:rFonts w:ascii="宋体" w:hAnsi="宋体" w:cs="宋体" w:hint="eastAsia"/>
          <w:color w:val="000000"/>
          <w:sz w:val="24"/>
          <w:szCs w:val="24"/>
          <w:lang w:bidi="ar"/>
        </w:rPr>
        <w:t>相似，并未查见明显炎症反应。说明DMAHDM改性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具备良好的生物安全性。</w:t>
      </w:r>
    </w:p>
    <w:p w14:paraId="241D37C2" w14:textId="557CC4C5" w:rsidR="00DD7BF8" w:rsidRPr="00DD7BF8" w:rsidRDefault="00DD7BF8" w:rsidP="00DD7BF8">
      <w:pPr>
        <w:spacing w:line="360" w:lineRule="auto"/>
        <w:ind w:firstLineChars="200" w:firstLine="480"/>
        <w:jc w:val="center"/>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"C:\\Users\\ADMINI~1\\AppData\\Local\\Temp\\ksohtml\\wps3799.tmp.jpg"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"C:\\Users\\ADMINI~1\\AppData\\Local\\Temp\\ksohtml\\wps3799.tmp.jpg" \* MERGEFORMATINET </w:instrText>
      </w:r>
      <w:r w:rsidR="00000000">
        <w:rPr>
          <w:color w:val="000000"/>
          <w:sz w:val="24"/>
          <w:szCs w:val="24"/>
          <w:lang w:bidi="ar"/>
        </w:rPr>
        <w:fldChar w:fldCharType="separate"/>
      </w:r>
      <w:r w:rsidR="004D672A">
        <w:rPr>
          <w:color w:val="000000"/>
          <w:sz w:val="24"/>
          <w:szCs w:val="24"/>
          <w:lang w:bidi="ar"/>
        </w:rPr>
        <w:pict w14:anchorId="337C6808">
          <v:shape id="图片 16" o:spid="_x0000_i1040" type="#_x0000_t75" style="width:380.4pt;height:192.6pt;mso-wrap-style:square;mso-position-horizontal-relative:page;mso-position-vertical-relative:page">
            <v:imagedata r:id="rId36" r:href="rId37"/>
          </v:shape>
        </w:pict>
      </w:r>
      <w:r w:rsidR="00000000">
        <w:rPr>
          <w:color w:val="000000"/>
          <w:sz w:val="24"/>
          <w:szCs w:val="24"/>
          <w:lang w:bidi="ar"/>
        </w:rPr>
        <w:fldChar w:fldCharType="end"/>
      </w:r>
      <w:r w:rsidRPr="00DD7BF8">
        <w:rPr>
          <w:color w:val="000000"/>
          <w:sz w:val="24"/>
          <w:szCs w:val="24"/>
          <w:lang w:bidi="ar"/>
        </w:rPr>
        <w:fldChar w:fldCharType="end"/>
      </w:r>
    </w:p>
    <w:p w14:paraId="22130338" w14:textId="3E5E2AC2" w:rsidR="00DD7BF8" w:rsidRPr="00DD7BF8" w:rsidRDefault="00DD7BF8" w:rsidP="00DD7BF8">
      <w:pPr>
        <w:spacing w:line="360" w:lineRule="auto"/>
        <w:ind w:firstLineChars="200" w:firstLine="480"/>
        <w:jc w:val="center"/>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"C:\\Users\\ADMINI~1\\AppData\\Local\\Temp\\ksohtml\\wps37A9.tmp.jpg"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"C:\\Users\\ADMINI~1\\AppData\\Local\\Temp\\ksohtml\\wps37A9.tmp.jpg" \* MERGEFORMATINET </w:instrText>
      </w:r>
      <w:r w:rsidR="00000000">
        <w:rPr>
          <w:color w:val="000000"/>
          <w:sz w:val="24"/>
          <w:szCs w:val="24"/>
          <w:lang w:bidi="ar"/>
        </w:rPr>
        <w:fldChar w:fldCharType="separate"/>
      </w:r>
      <w:r w:rsidR="004D672A">
        <w:rPr>
          <w:color w:val="000000"/>
          <w:sz w:val="24"/>
          <w:szCs w:val="24"/>
          <w:lang w:bidi="ar"/>
        </w:rPr>
        <w:pict w14:anchorId="46AFB93F">
          <v:shape id="图片 17" o:spid="_x0000_i1041" type="#_x0000_t75" style="width:273pt;height:488.4pt;mso-wrap-style:square;mso-position-horizontal-relative:page;mso-position-vertical-relative:page">
            <v:imagedata r:id="rId38" r:href="rId39"/>
          </v:shape>
        </w:pict>
      </w:r>
      <w:r w:rsidR="00000000">
        <w:rPr>
          <w:color w:val="000000"/>
          <w:sz w:val="24"/>
          <w:szCs w:val="24"/>
          <w:lang w:bidi="ar"/>
        </w:rPr>
        <w:fldChar w:fldCharType="end"/>
      </w:r>
      <w:r w:rsidRPr="00DD7BF8">
        <w:rPr>
          <w:color w:val="000000"/>
          <w:sz w:val="24"/>
          <w:szCs w:val="24"/>
          <w:lang w:bidi="ar"/>
        </w:rPr>
        <w:fldChar w:fldCharType="end"/>
      </w:r>
    </w:p>
    <w:p w14:paraId="1EA56EF3" w14:textId="3D9B3B5B" w:rsidR="00DD7BF8" w:rsidRPr="00DD7BF8" w:rsidRDefault="00DD7BF8" w:rsidP="00DD7BF8">
      <w:pPr>
        <w:spacing w:line="360" w:lineRule="auto"/>
        <w:ind w:firstLineChars="200" w:firstLine="480"/>
        <w:rPr>
          <w:rFonts w:ascii="宋体" w:hAnsi="宋体"/>
          <w:color w:val="000000"/>
          <w:sz w:val="24"/>
          <w:szCs w:val="24"/>
        </w:rPr>
      </w:pPr>
      <w:r w:rsidRPr="00DD7BF8">
        <w:rPr>
          <w:rFonts w:ascii="宋体" w:hAnsi="宋体" w:cs="宋体" w:hint="eastAsia"/>
          <w:color w:val="000000"/>
          <w:sz w:val="24"/>
          <w:szCs w:val="24"/>
          <w:lang w:bidi="ar"/>
        </w:rPr>
        <w:lastRenderedPageBreak/>
        <w:t xml:space="preserve"> 为了进一步证明材料的防龋性能，本发明进一步通过继发龋动物模型，模拟体内复杂环境的，选择</w:t>
      </w:r>
      <w:r w:rsidRPr="00DD7BF8">
        <w:rPr>
          <w:rFonts w:ascii="宋体" w:hAnsi="宋体" w:hint="eastAsia"/>
          <w:color w:val="000000"/>
          <w:sz w:val="24"/>
          <w:szCs w:val="24"/>
          <w:lang w:bidi="ar"/>
        </w:rPr>
        <w:t xml:space="preserve"> </w:t>
      </w:r>
      <w:r w:rsidRPr="00DD7BF8">
        <w:rPr>
          <w:color w:val="000000"/>
          <w:sz w:val="24"/>
          <w:szCs w:val="24"/>
          <w:lang w:bidi="ar"/>
        </w:rPr>
        <w:t xml:space="preserve">21 </w:t>
      </w:r>
      <w:r w:rsidRPr="00DD7BF8">
        <w:rPr>
          <w:rFonts w:ascii="宋体" w:hAnsi="宋体" w:cs="宋体" w:hint="eastAsia"/>
          <w:color w:val="000000"/>
          <w:sz w:val="24"/>
          <w:szCs w:val="24"/>
          <w:lang w:bidi="ar"/>
        </w:rPr>
        <w:t>日</w:t>
      </w:r>
      <w:proofErr w:type="gramStart"/>
      <w:r w:rsidRPr="00DD7BF8">
        <w:rPr>
          <w:rFonts w:ascii="宋体" w:hAnsi="宋体" w:cs="宋体" w:hint="eastAsia"/>
          <w:color w:val="000000"/>
          <w:sz w:val="24"/>
          <w:szCs w:val="24"/>
          <w:lang w:bidi="ar"/>
        </w:rPr>
        <w:t>龄大鼠建立</w:t>
      </w:r>
      <w:proofErr w:type="gramEnd"/>
      <w:r w:rsidRPr="00DD7BF8">
        <w:rPr>
          <w:rFonts w:ascii="宋体" w:hAnsi="宋体" w:cs="宋体" w:hint="eastAsia"/>
          <w:color w:val="000000"/>
          <w:sz w:val="24"/>
          <w:szCs w:val="24"/>
          <w:lang w:bidi="ar"/>
        </w:rPr>
        <w:t>继发龋模型，下图展示了各组磨牙的纵剖面图，同时本研究又通过</w:t>
      </w:r>
      <w:r w:rsidRPr="00DD7BF8">
        <w:rPr>
          <w:color w:val="000000"/>
          <w:sz w:val="24"/>
          <w:szCs w:val="24"/>
          <w:lang w:bidi="ar"/>
        </w:rPr>
        <w:t xml:space="preserve">Micro-CT </w:t>
      </w:r>
      <w:r w:rsidRPr="00DD7BF8">
        <w:rPr>
          <w:rFonts w:ascii="宋体" w:hAnsi="宋体" w:cs="宋体" w:hint="eastAsia"/>
          <w:color w:val="000000"/>
          <w:sz w:val="24"/>
          <w:szCs w:val="24"/>
          <w:lang w:bidi="ar"/>
        </w:rPr>
        <w:t>评估了各组标本的矿物含量曲线、矿物损失量和</w:t>
      </w:r>
      <w:proofErr w:type="gramStart"/>
      <w:r w:rsidRPr="00DD7BF8">
        <w:rPr>
          <w:rFonts w:ascii="宋体" w:hAnsi="宋体" w:cs="宋体" w:hint="eastAsia"/>
          <w:color w:val="000000"/>
          <w:sz w:val="24"/>
          <w:szCs w:val="24"/>
          <w:lang w:bidi="ar"/>
        </w:rPr>
        <w:t>龋</w:t>
      </w:r>
      <w:proofErr w:type="gramEnd"/>
      <w:r w:rsidRPr="00DD7BF8">
        <w:rPr>
          <w:rFonts w:ascii="宋体" w:hAnsi="宋体" w:cs="宋体" w:hint="eastAsia"/>
          <w:color w:val="000000"/>
          <w:sz w:val="24"/>
          <w:szCs w:val="24"/>
          <w:lang w:bidi="ar"/>
        </w:rPr>
        <w:t>损深度。结果显示，</w:t>
      </w:r>
      <w:r w:rsidRPr="00DD7BF8">
        <w:rPr>
          <w:color w:val="000000"/>
          <w:sz w:val="24"/>
          <w:szCs w:val="24"/>
          <w:lang w:bidi="ar"/>
        </w:rPr>
        <w:t>DMAHDM</w:t>
      </w:r>
      <w:proofErr w:type="gramStart"/>
      <w:r w:rsidRPr="00DD7BF8">
        <w:rPr>
          <w:rFonts w:ascii="宋体" w:hAnsi="宋体" w:cs="宋体" w:hint="eastAsia"/>
          <w:color w:val="000000"/>
          <w:sz w:val="24"/>
          <w:szCs w:val="24"/>
          <w:lang w:bidi="ar"/>
        </w:rPr>
        <w:t>组病损</w:t>
      </w:r>
      <w:proofErr w:type="gramEnd"/>
      <w:r w:rsidRPr="00DD7BF8">
        <w:rPr>
          <w:rFonts w:ascii="宋体" w:hAnsi="宋体" w:cs="宋体" w:hint="eastAsia"/>
          <w:color w:val="000000"/>
          <w:sz w:val="24"/>
          <w:szCs w:val="24"/>
          <w:lang w:bidi="ar"/>
        </w:rPr>
        <w:t>深度和矿物损失量都比对照组显著降低，说明</w:t>
      </w:r>
      <w:r w:rsidRPr="00DD7BF8">
        <w:rPr>
          <w:color w:val="000000"/>
          <w:sz w:val="24"/>
          <w:szCs w:val="24"/>
          <w:lang w:bidi="ar"/>
        </w:rPr>
        <w:t xml:space="preserve">DMAHDM </w:t>
      </w:r>
      <w:r w:rsidRPr="00DD7BF8">
        <w:rPr>
          <w:rFonts w:ascii="宋体" w:hAnsi="宋体" w:cs="宋体" w:hint="eastAsia"/>
          <w:color w:val="000000"/>
          <w:sz w:val="24"/>
          <w:szCs w:val="24"/>
          <w:lang w:bidi="ar"/>
        </w:rPr>
        <w:t>改性聚合体相比对照组聚合体具有更强的继发龋防治效能。</w:t>
      </w:r>
    </w:p>
    <w:p w14:paraId="4B9E1E51" w14:textId="5D28B072" w:rsidR="00DD7BF8" w:rsidRPr="00DD7BF8" w:rsidRDefault="00DD7BF8" w:rsidP="00DD7BF8">
      <w:pPr>
        <w:spacing w:line="360" w:lineRule="auto"/>
        <w:ind w:firstLineChars="200" w:firstLine="480"/>
        <w:jc w:val="center"/>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"C:\\Users\\ADMINI~1\\AppData\\Local\\Temp\\ksohtml\\wps37AA.tmp.jpg"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"C:\\Users\\ADMINI~1\\AppData\\Local\\Temp\\ksohtml\\wps37AA.tmp.jpg" \* MERGEFORMATINET </w:instrText>
      </w:r>
      <w:r w:rsidR="00000000">
        <w:rPr>
          <w:color w:val="000000"/>
          <w:sz w:val="24"/>
          <w:szCs w:val="24"/>
          <w:lang w:bidi="ar"/>
        </w:rPr>
        <w:fldChar w:fldCharType="separate"/>
      </w:r>
      <w:r w:rsidR="004D672A">
        <w:rPr>
          <w:color w:val="000000"/>
          <w:sz w:val="24"/>
          <w:szCs w:val="24"/>
          <w:lang w:bidi="ar"/>
        </w:rPr>
        <w:pict w14:anchorId="5E628485">
          <v:shape id="图片 18" o:spid="_x0000_i1042" type="#_x0000_t75" style="width:321pt;height:206.4pt;mso-wrap-style:square;mso-position-horizontal-relative:page;mso-position-vertical-relative:page">
            <v:imagedata r:id="rId40" r:href="rId41"/>
          </v:shape>
        </w:pict>
      </w:r>
      <w:r w:rsidR="00000000">
        <w:rPr>
          <w:color w:val="000000"/>
          <w:sz w:val="24"/>
          <w:szCs w:val="24"/>
          <w:lang w:bidi="ar"/>
        </w:rPr>
        <w:fldChar w:fldCharType="end"/>
      </w:r>
      <w:r w:rsidRPr="00DD7BF8">
        <w:rPr>
          <w:color w:val="000000"/>
          <w:sz w:val="24"/>
          <w:szCs w:val="24"/>
          <w:lang w:bidi="ar"/>
        </w:rPr>
        <w:fldChar w:fldCharType="end"/>
      </w:r>
    </w:p>
    <w:p w14:paraId="0BFDF28E" w14:textId="0740D499" w:rsidR="00DD7BF8" w:rsidRPr="00DD7BF8" w:rsidRDefault="00DD7BF8" w:rsidP="00DD7BF8">
      <w:pPr>
        <w:spacing w:line="360" w:lineRule="auto"/>
        <w:ind w:firstLineChars="200" w:firstLine="480"/>
        <w:jc w:val="center"/>
        <w:rPr>
          <w:rFonts w:ascii="宋体" w:hAnsi="宋体" w:cs="宋体"/>
          <w:color w:val="000000"/>
          <w:sz w:val="24"/>
          <w:szCs w:val="24"/>
        </w:rPr>
      </w:pPr>
      <w:r w:rsidRPr="00DD7BF8">
        <w:rPr>
          <w:color w:val="000000"/>
          <w:sz w:val="24"/>
          <w:szCs w:val="24"/>
          <w:lang w:bidi="ar"/>
        </w:rPr>
        <w:fldChar w:fldCharType="begin"/>
      </w:r>
      <w:r w:rsidRPr="00DD7BF8">
        <w:rPr>
          <w:color w:val="000000"/>
          <w:sz w:val="24"/>
          <w:szCs w:val="24"/>
          <w:lang w:bidi="ar"/>
        </w:rPr>
        <w:instrText xml:space="preserve">INCLUDEPICTURE \d "C:\\Users\\ADMINI~1\\AppData\\Local\\Temp\\ksohtml\\wps37BB.tmp.jpg"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"C:\\Users\\ADMINI~1\\AppData\\Local\\Temp\\ksohtml\\wps37BB.tmp.jpg" \* MERGEFORMATINET </w:instrText>
      </w:r>
      <w:r w:rsidR="00000000">
        <w:rPr>
          <w:color w:val="000000"/>
          <w:sz w:val="24"/>
          <w:szCs w:val="24"/>
          <w:lang w:bidi="ar"/>
        </w:rPr>
        <w:fldChar w:fldCharType="separate"/>
      </w:r>
      <w:r w:rsidR="004D672A">
        <w:rPr>
          <w:color w:val="000000"/>
          <w:sz w:val="24"/>
          <w:szCs w:val="24"/>
          <w:lang w:bidi="ar"/>
        </w:rPr>
        <w:pict w14:anchorId="0482CBF8">
          <v:shape id="图片 19" o:spid="_x0000_i1043" type="#_x0000_t75" style="width:189pt;height:202.8pt;mso-wrap-style:square;mso-position-horizontal-relative:page;mso-position-vertical-relative:page">
            <v:imagedata r:id="rId42" r:href="rId43"/>
          </v:shape>
        </w:pict>
      </w:r>
      <w:r w:rsidR="00000000">
        <w:rPr>
          <w:color w:val="000000"/>
          <w:sz w:val="24"/>
          <w:szCs w:val="24"/>
          <w:lang w:bidi="ar"/>
        </w:rPr>
        <w:fldChar w:fldCharType="end"/>
      </w:r>
      <w:r w:rsidRPr="00DD7BF8">
        <w:rPr>
          <w:color w:val="000000"/>
          <w:sz w:val="24"/>
          <w:szCs w:val="24"/>
          <w:lang w:bidi="ar"/>
        </w:rPr>
        <w:fldChar w:fldCharType="end"/>
      </w:r>
    </w:p>
    <w:p w14:paraId="284EDEFF" w14:textId="7D05EE76" w:rsidR="00DD7BF8" w:rsidRPr="00DD7BF8" w:rsidRDefault="00DD7BF8" w:rsidP="00DD7BF8">
      <w:pPr>
        <w:spacing w:line="360" w:lineRule="auto"/>
        <w:ind w:firstLineChars="200" w:firstLine="480"/>
        <w:jc w:val="center"/>
        <w:rPr>
          <w:rFonts w:ascii="宋体" w:hAnsi="宋体" w:cs="宋体"/>
          <w:color w:val="000000"/>
          <w:sz w:val="24"/>
          <w:szCs w:val="24"/>
        </w:rPr>
      </w:pPr>
      <w:r w:rsidRPr="00DD7BF8">
        <w:rPr>
          <w:color w:val="000000"/>
          <w:sz w:val="24"/>
          <w:szCs w:val="24"/>
          <w:lang w:bidi="ar"/>
        </w:rPr>
        <w:lastRenderedPageBreak/>
        <w:fldChar w:fldCharType="begin"/>
      </w:r>
      <w:r w:rsidRPr="00DD7BF8">
        <w:rPr>
          <w:color w:val="000000"/>
          <w:sz w:val="24"/>
          <w:szCs w:val="24"/>
          <w:lang w:bidi="ar"/>
        </w:rPr>
        <w:instrText xml:space="preserve">INCLUDEPICTURE \d "C:\\Users\\ADMINI~1\\AppData\\Local\\Temp\\ksohtml\\wps37BC.tmp.jpg" \* MERGEFORMATINET </w:instrText>
      </w:r>
      <w:r w:rsidRPr="00DD7BF8">
        <w:rPr>
          <w:color w:val="000000"/>
          <w:sz w:val="24"/>
          <w:szCs w:val="24"/>
          <w:lang w:bidi="ar"/>
        </w:rPr>
        <w:fldChar w:fldCharType="separate"/>
      </w:r>
      <w:r w:rsidR="00000000">
        <w:rPr>
          <w:color w:val="000000"/>
          <w:sz w:val="24"/>
          <w:szCs w:val="24"/>
          <w:lang w:bidi="ar"/>
        </w:rPr>
        <w:fldChar w:fldCharType="begin"/>
      </w:r>
      <w:r w:rsidR="00000000">
        <w:rPr>
          <w:color w:val="000000"/>
          <w:sz w:val="24"/>
          <w:szCs w:val="24"/>
          <w:lang w:bidi="ar"/>
        </w:rPr>
        <w:instrText xml:space="preserve"> INCLUDEPICTURE  "C:\\Users\\ADMINI~1\\AppData\\Local\\Temp\\ksohtml\\wps37BC.tmp.jpg" \* MERGEFORMATINET </w:instrText>
      </w:r>
      <w:r w:rsidR="00000000">
        <w:rPr>
          <w:color w:val="000000"/>
          <w:sz w:val="24"/>
          <w:szCs w:val="24"/>
          <w:lang w:bidi="ar"/>
        </w:rPr>
        <w:fldChar w:fldCharType="separate"/>
      </w:r>
      <w:r w:rsidR="004D672A">
        <w:rPr>
          <w:color w:val="000000"/>
          <w:sz w:val="24"/>
          <w:szCs w:val="24"/>
          <w:lang w:bidi="ar"/>
        </w:rPr>
        <w:pict w14:anchorId="28D7A0EB">
          <v:shape id="图片 20" o:spid="_x0000_i1044" type="#_x0000_t75" style="width:186.6pt;height:207pt;mso-wrap-style:square;mso-position-horizontal-relative:page;mso-position-vertical-relative:page">
            <v:imagedata r:id="rId44" r:href="rId45"/>
          </v:shape>
        </w:pict>
      </w:r>
      <w:r w:rsidR="00000000">
        <w:rPr>
          <w:color w:val="000000"/>
          <w:sz w:val="24"/>
          <w:szCs w:val="24"/>
          <w:lang w:bidi="ar"/>
        </w:rPr>
        <w:fldChar w:fldCharType="end"/>
      </w:r>
      <w:r w:rsidRPr="00DD7BF8">
        <w:rPr>
          <w:color w:val="000000"/>
          <w:sz w:val="24"/>
          <w:szCs w:val="24"/>
          <w:lang w:bidi="ar"/>
        </w:rPr>
        <w:fldChar w:fldCharType="end"/>
      </w:r>
    </w:p>
    <w:p w14:paraId="0D8BB54C" w14:textId="77777777" w:rsidR="00DD7BF8" w:rsidRPr="00DD7BF8" w:rsidRDefault="00DD7BF8" w:rsidP="00DD7BF8">
      <w:pPr>
        <w:spacing w:line="360" w:lineRule="auto"/>
        <w:ind w:firstLineChars="300" w:firstLine="723"/>
        <w:rPr>
          <w:rFonts w:ascii="宋体" w:hAnsi="宋体" w:cs="宋体"/>
          <w:b/>
          <w:bCs/>
          <w:color w:val="000000"/>
          <w:sz w:val="24"/>
          <w:szCs w:val="24"/>
          <w:u w:val="single"/>
        </w:rPr>
      </w:pPr>
      <w:r w:rsidRPr="00DD7BF8">
        <w:rPr>
          <w:rFonts w:ascii="楷体" w:eastAsia="楷体" w:hAnsi="楷体" w:cs="宋体" w:hint="eastAsia"/>
          <w:b/>
          <w:bCs/>
          <w:color w:val="000000"/>
          <w:sz w:val="24"/>
          <w:szCs w:val="24"/>
          <w:u w:val="single"/>
        </w:rPr>
        <w:t>B：</w:t>
      </w:r>
      <w:r w:rsidRPr="00DD7BF8">
        <w:rPr>
          <w:rFonts w:ascii="宋体" w:hAnsi="宋体" w:cs="宋体" w:hint="eastAsia"/>
          <w:b/>
          <w:bCs/>
          <w:color w:val="000000"/>
          <w:sz w:val="24"/>
          <w:szCs w:val="24"/>
          <w:u w:val="single"/>
        </w:rPr>
        <w:t>以下针对驳回意见通知书，逐条进行详细的答辩，充分论证本发明</w:t>
      </w:r>
      <w:proofErr w:type="gramStart"/>
      <w:r w:rsidRPr="00DD7BF8">
        <w:rPr>
          <w:rFonts w:ascii="宋体" w:hAnsi="宋体" w:cs="宋体" w:hint="eastAsia"/>
          <w:b/>
          <w:bCs/>
          <w:color w:val="000000"/>
          <w:sz w:val="24"/>
          <w:szCs w:val="24"/>
          <w:u w:val="single"/>
        </w:rPr>
        <w:t>新权利</w:t>
      </w:r>
      <w:proofErr w:type="gramEnd"/>
      <w:r w:rsidRPr="00DD7BF8">
        <w:rPr>
          <w:rFonts w:ascii="宋体" w:hAnsi="宋体" w:cs="宋体" w:hint="eastAsia"/>
          <w:b/>
          <w:bCs/>
          <w:color w:val="000000"/>
          <w:sz w:val="24"/>
          <w:szCs w:val="24"/>
          <w:u w:val="single"/>
        </w:rPr>
        <w:t>要求1的创造性</w:t>
      </w:r>
    </w:p>
    <w:p w14:paraId="43B6D47D" w14:textId="77777777" w:rsidR="00DD7BF8" w:rsidRPr="00DD7BF8" w:rsidRDefault="00DD7BF8" w:rsidP="00DD7BF8">
      <w:pPr>
        <w:spacing w:line="360" w:lineRule="auto"/>
        <w:rPr>
          <w:rFonts w:ascii="宋体" w:hAnsi="宋体" w:cs="宋体"/>
          <w:b/>
          <w:bCs/>
          <w:color w:val="000000"/>
          <w:sz w:val="24"/>
          <w:szCs w:val="24"/>
          <w:u w:val="single"/>
        </w:rPr>
      </w:pPr>
    </w:p>
    <w:p w14:paraId="58029BDF" w14:textId="77777777" w:rsidR="00DD7BF8" w:rsidRPr="00DD7BF8" w:rsidRDefault="00DD7BF8" w:rsidP="00DD7BF8">
      <w:pPr>
        <w:spacing w:line="360" w:lineRule="auto"/>
        <w:rPr>
          <w:rFonts w:ascii="楷体" w:eastAsia="楷体" w:hAnsi="楷体" w:cs="宋体"/>
          <w:b/>
          <w:bCs/>
          <w:color w:val="000000"/>
          <w:sz w:val="24"/>
          <w:szCs w:val="24"/>
        </w:rPr>
      </w:pPr>
      <w:r w:rsidRPr="00DD7BF8">
        <w:rPr>
          <w:rFonts w:ascii="楷体" w:eastAsia="楷体" w:hAnsi="楷体" w:cs="宋体" w:hint="eastAsia"/>
          <w:b/>
          <w:bCs/>
          <w:color w:val="000000"/>
          <w:sz w:val="24"/>
          <w:szCs w:val="24"/>
        </w:rPr>
        <w:t>一、权利要求书修改说明。</w:t>
      </w:r>
    </w:p>
    <w:p w14:paraId="77229964"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1、删除权利要求1，将创新</w:t>
      </w:r>
      <w:proofErr w:type="gramStart"/>
      <w:r w:rsidRPr="00DD7BF8">
        <w:rPr>
          <w:rFonts w:ascii="宋体" w:hAnsi="宋体" w:cs="宋体" w:hint="eastAsia"/>
          <w:color w:val="000000"/>
          <w:sz w:val="24"/>
          <w:szCs w:val="24"/>
        </w:rPr>
        <w:t>点丰富</w:t>
      </w:r>
      <w:proofErr w:type="gramEnd"/>
      <w:r w:rsidRPr="00DD7BF8">
        <w:rPr>
          <w:rFonts w:ascii="宋体" w:hAnsi="宋体" w:cs="宋体" w:hint="eastAsia"/>
          <w:color w:val="000000"/>
          <w:sz w:val="24"/>
          <w:szCs w:val="24"/>
        </w:rPr>
        <w:t>的原权利要求2作为</w:t>
      </w:r>
      <w:proofErr w:type="gramStart"/>
      <w:r w:rsidRPr="00DD7BF8">
        <w:rPr>
          <w:rFonts w:ascii="宋体" w:hAnsi="宋体" w:cs="宋体" w:hint="eastAsia"/>
          <w:color w:val="000000"/>
          <w:sz w:val="24"/>
          <w:szCs w:val="24"/>
        </w:rPr>
        <w:t>新权利</w:t>
      </w:r>
      <w:proofErr w:type="gramEnd"/>
      <w:r w:rsidRPr="00DD7BF8">
        <w:rPr>
          <w:rFonts w:ascii="宋体" w:hAnsi="宋体" w:cs="宋体" w:hint="eastAsia"/>
          <w:color w:val="000000"/>
          <w:sz w:val="24"/>
          <w:szCs w:val="24"/>
        </w:rPr>
        <w:t>要求1，其他权利要求序号作相应修改。</w:t>
      </w:r>
    </w:p>
    <w:p w14:paraId="05639A4D"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2、具体修改内容见替换页和对照页。</w:t>
      </w:r>
    </w:p>
    <w:p w14:paraId="592330F2" w14:textId="77777777" w:rsidR="00DD7BF8" w:rsidRPr="00DD7BF8" w:rsidRDefault="00DD7BF8" w:rsidP="00DD7BF8">
      <w:pPr>
        <w:spacing w:line="360" w:lineRule="auto"/>
        <w:ind w:firstLineChars="200" w:firstLine="480"/>
        <w:rPr>
          <w:rFonts w:ascii="宋体" w:hAnsi="宋体" w:cs="宋体"/>
          <w:color w:val="000000"/>
          <w:sz w:val="24"/>
          <w:szCs w:val="24"/>
          <w:u w:val="single"/>
        </w:rPr>
      </w:pPr>
      <w:r w:rsidRPr="00DD7BF8">
        <w:rPr>
          <w:rFonts w:ascii="宋体" w:hAnsi="宋体" w:cs="宋体" w:hint="eastAsia"/>
          <w:color w:val="000000"/>
          <w:sz w:val="24"/>
          <w:szCs w:val="24"/>
          <w:u w:val="single"/>
        </w:rPr>
        <w:t>3、修改后</w:t>
      </w:r>
      <w:proofErr w:type="gramStart"/>
      <w:r w:rsidRPr="00DD7BF8">
        <w:rPr>
          <w:rFonts w:ascii="宋体" w:hAnsi="宋体" w:cs="宋体" w:hint="eastAsia"/>
          <w:color w:val="000000"/>
          <w:sz w:val="24"/>
          <w:szCs w:val="24"/>
          <w:u w:val="single"/>
        </w:rPr>
        <w:t>新权利</w:t>
      </w:r>
      <w:proofErr w:type="gramEnd"/>
      <w:r w:rsidRPr="00DD7BF8">
        <w:rPr>
          <w:rFonts w:ascii="宋体" w:hAnsi="宋体" w:cs="宋体" w:hint="eastAsia"/>
          <w:color w:val="000000"/>
          <w:sz w:val="24"/>
          <w:szCs w:val="24"/>
          <w:u w:val="single"/>
        </w:rPr>
        <w:t>要求1：</w:t>
      </w:r>
    </w:p>
    <w:p w14:paraId="36199DDD"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一种季铵盐单体改性的牙科充填复合材料的性能检测方法，其特征在于，所述季铵盐单体改性的牙科充填复合材料按照质量百分比计，以 1.25%加入牙科充填复合材料中制备而成；</w:t>
      </w:r>
    </w:p>
    <w:p w14:paraId="0FC9FAFC"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该季铵盐单体改性的牙科充填复合材料的性能检测方法包括以下步骤：</w:t>
      </w:r>
    </w:p>
    <w:p w14:paraId="52AE44E7"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步骤</w:t>
      </w:r>
      <w:proofErr w:type="gramStart"/>
      <w:r w:rsidRPr="00DD7BF8">
        <w:rPr>
          <w:rFonts w:ascii="宋体" w:hAnsi="宋体" w:cs="宋体" w:hint="eastAsia"/>
          <w:color w:val="000000"/>
          <w:sz w:val="24"/>
          <w:szCs w:val="24"/>
        </w:rPr>
        <w:t>一</w:t>
      </w:r>
      <w:proofErr w:type="gramEnd"/>
      <w:r w:rsidRPr="00DD7BF8">
        <w:rPr>
          <w:rFonts w:ascii="宋体" w:hAnsi="宋体" w:cs="宋体" w:hint="eastAsia"/>
          <w:color w:val="000000"/>
          <w:sz w:val="24"/>
          <w:szCs w:val="24"/>
        </w:rPr>
        <w:t>，季铵盐单体改性的牙科充填复合材料生物安全性检测；</w:t>
      </w:r>
    </w:p>
    <w:p w14:paraId="029623F8"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步骤二，季铵盐单体改性的牙科充填复合材料机械性能检测；</w:t>
      </w:r>
    </w:p>
    <w:p w14:paraId="54EE9099"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步骤三，季铵盐单体改性的牙科充填复合材料表面性能检测；</w:t>
      </w:r>
    </w:p>
    <w:p w14:paraId="5F2E1D91"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步骤四，季铵盐单体改性的牙科充填复合材料氟释放及再充性能检测；</w:t>
      </w:r>
    </w:p>
    <w:p w14:paraId="0731284F"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步骤五，季铵盐单体改性的牙科充填复合材料抗菌性能检测；</w:t>
      </w:r>
    </w:p>
    <w:p w14:paraId="03E41002"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步骤六，季铵盐单体改性的牙科充填复合材料抗继发龋性能检测；</w:t>
      </w:r>
    </w:p>
    <w:p w14:paraId="5F46BDC5"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所述季铵盐单体改性的牙科充填复合材料按照质量百分比计，以 2.5%加入牙科充填复合材料中制备而成；</w:t>
      </w:r>
    </w:p>
    <w:p w14:paraId="37EB0C61"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lastRenderedPageBreak/>
        <w:t>所述季铵盐单体为甲基丙烯酸二甲氨基十六烷基酯。</w:t>
      </w:r>
    </w:p>
    <w:p w14:paraId="4F46A899" w14:textId="77777777" w:rsidR="00DD7BF8" w:rsidRPr="00DD7BF8" w:rsidRDefault="00DD7BF8" w:rsidP="00DD7BF8">
      <w:pPr>
        <w:spacing w:line="360" w:lineRule="auto"/>
        <w:ind w:firstLineChars="200" w:firstLine="480"/>
        <w:rPr>
          <w:rFonts w:ascii="楷体" w:eastAsia="楷体" w:hAnsi="楷体" w:cs="宋体"/>
          <w:b/>
          <w:bCs/>
          <w:color w:val="000000"/>
          <w:sz w:val="24"/>
          <w:szCs w:val="24"/>
        </w:rPr>
      </w:pPr>
      <w:r w:rsidRPr="00DD7BF8">
        <w:rPr>
          <w:rFonts w:ascii="宋体" w:hAnsi="宋体" w:cs="宋体" w:hint="eastAsia"/>
          <w:color w:val="000000"/>
          <w:sz w:val="24"/>
          <w:szCs w:val="24"/>
        </w:rPr>
        <w:t>后续的分析论证，主要以修改后的修改后</w:t>
      </w:r>
      <w:proofErr w:type="gramStart"/>
      <w:r w:rsidRPr="00DD7BF8">
        <w:rPr>
          <w:rFonts w:ascii="宋体" w:hAnsi="宋体" w:cs="宋体" w:hint="eastAsia"/>
          <w:color w:val="000000"/>
          <w:sz w:val="24"/>
          <w:szCs w:val="24"/>
        </w:rPr>
        <w:t>新权利</w:t>
      </w:r>
      <w:proofErr w:type="gramEnd"/>
      <w:r w:rsidRPr="00DD7BF8">
        <w:rPr>
          <w:rFonts w:ascii="宋体" w:hAnsi="宋体" w:cs="宋体" w:hint="eastAsia"/>
          <w:color w:val="000000"/>
          <w:sz w:val="24"/>
          <w:szCs w:val="24"/>
        </w:rPr>
        <w:t>要求1作为论证的基础，上述修改没有超出原权利要求和说明书记载的范围，因此符合专利法第三十三条的规定。</w:t>
      </w:r>
    </w:p>
    <w:p w14:paraId="64BEDABC" w14:textId="77777777" w:rsidR="00DD7BF8" w:rsidRPr="00DD7BF8" w:rsidRDefault="00DD7BF8" w:rsidP="00DD7BF8">
      <w:pPr>
        <w:spacing w:line="360" w:lineRule="auto"/>
        <w:rPr>
          <w:rFonts w:ascii="楷体" w:eastAsia="楷体" w:hAnsi="楷体" w:cs="宋体"/>
          <w:b/>
          <w:bCs/>
          <w:color w:val="000000"/>
          <w:sz w:val="24"/>
          <w:szCs w:val="24"/>
        </w:rPr>
      </w:pPr>
      <w:r w:rsidRPr="00DD7BF8">
        <w:rPr>
          <w:rFonts w:ascii="楷体" w:eastAsia="楷体" w:hAnsi="楷体" w:cs="宋体" w:hint="eastAsia"/>
          <w:b/>
          <w:bCs/>
          <w:color w:val="000000"/>
          <w:sz w:val="24"/>
          <w:szCs w:val="24"/>
        </w:rPr>
        <w:t>二、立足专利审查指南和专利法规，来具体地、详细地论证</w:t>
      </w:r>
      <w:proofErr w:type="gramStart"/>
      <w:r w:rsidRPr="00DD7BF8">
        <w:rPr>
          <w:rFonts w:ascii="楷体" w:eastAsia="楷体" w:hAnsi="楷体" w:cs="宋体" w:hint="eastAsia"/>
          <w:b/>
          <w:bCs/>
          <w:color w:val="000000"/>
          <w:sz w:val="24"/>
          <w:szCs w:val="24"/>
        </w:rPr>
        <w:t>新权利</w:t>
      </w:r>
      <w:proofErr w:type="gramEnd"/>
      <w:r w:rsidRPr="00DD7BF8">
        <w:rPr>
          <w:rFonts w:ascii="楷体" w:eastAsia="楷体" w:hAnsi="楷体" w:cs="宋体" w:hint="eastAsia"/>
          <w:b/>
          <w:bCs/>
          <w:color w:val="000000"/>
          <w:sz w:val="24"/>
          <w:szCs w:val="24"/>
        </w:rPr>
        <w:t>要求1的创造性。</w:t>
      </w:r>
    </w:p>
    <w:p w14:paraId="08DA4062" w14:textId="77777777" w:rsidR="00DD7BF8" w:rsidRPr="00DD7BF8" w:rsidRDefault="00DD7BF8" w:rsidP="00DD7BF8">
      <w:pPr>
        <w:spacing w:line="360" w:lineRule="auto"/>
        <w:ind w:firstLineChars="200" w:firstLine="482"/>
        <w:rPr>
          <w:rFonts w:ascii="宋体" w:hAnsi="宋体" w:cs="宋体"/>
          <w:color w:val="000000"/>
          <w:sz w:val="24"/>
          <w:szCs w:val="24"/>
        </w:rPr>
      </w:pPr>
      <w:r w:rsidRPr="00DD7BF8">
        <w:rPr>
          <w:rFonts w:ascii="宋体" w:hAnsi="宋体" w:cs="宋体"/>
          <w:b/>
          <w:bCs/>
          <w:color w:val="000000"/>
          <w:sz w:val="24"/>
          <w:szCs w:val="24"/>
        </w:rPr>
        <w:t>1</w:t>
      </w:r>
      <w:r w:rsidRPr="00DD7BF8">
        <w:rPr>
          <w:rFonts w:ascii="宋体" w:hAnsi="宋体" w:cs="宋体" w:hint="eastAsia"/>
          <w:b/>
          <w:bCs/>
          <w:color w:val="000000"/>
          <w:sz w:val="24"/>
          <w:szCs w:val="24"/>
        </w:rPr>
        <w:t xml:space="preserve">、论证的基础！ </w:t>
      </w:r>
      <w:r w:rsidRPr="00DD7BF8">
        <w:rPr>
          <w:rFonts w:ascii="宋体" w:hAnsi="宋体" w:cs="宋体" w:hint="eastAsia"/>
          <w:color w:val="000000"/>
          <w:sz w:val="24"/>
          <w:szCs w:val="24"/>
        </w:rPr>
        <w:t>创造性论证的技术方案的基础汇总。</w:t>
      </w:r>
    </w:p>
    <w:p w14:paraId="37E49A29" w14:textId="77777777" w:rsidR="00DD7BF8" w:rsidRPr="00DD7BF8" w:rsidRDefault="00DD7BF8" w:rsidP="00DD7BF8">
      <w:pPr>
        <w:spacing w:line="360" w:lineRule="auto"/>
        <w:ind w:firstLineChars="200" w:firstLine="482"/>
        <w:rPr>
          <w:rFonts w:ascii="宋体" w:hAnsi="宋体" w:cs="宋体"/>
          <w:b/>
          <w:bCs/>
          <w:color w:val="000000"/>
          <w:sz w:val="24"/>
          <w:szCs w:val="24"/>
        </w:rPr>
      </w:pPr>
      <w:r w:rsidRPr="00DD7BF8">
        <w:rPr>
          <w:rFonts w:ascii="宋体" w:hAnsi="宋体" w:cs="宋体" w:hint="eastAsia"/>
          <w:b/>
          <w:bCs/>
          <w:color w:val="000000"/>
          <w:sz w:val="24"/>
          <w:szCs w:val="24"/>
        </w:rPr>
        <w:t xml:space="preserve">对比文件1提及的相关技术方案：  </w:t>
      </w:r>
    </w:p>
    <w:p w14:paraId="57FAF753" w14:textId="77777777" w:rsidR="00DD7BF8" w:rsidRPr="00DD7BF8" w:rsidRDefault="00DD7BF8" w:rsidP="00DD7BF8">
      <w:pPr>
        <w:spacing w:line="360" w:lineRule="auto"/>
        <w:ind w:firstLineChars="200" w:firstLine="480"/>
        <w:rPr>
          <w:rFonts w:ascii="宋体" w:hAnsi="宋体" w:cs="宋体"/>
          <w:b/>
          <w:bCs/>
          <w:color w:val="000000"/>
          <w:sz w:val="24"/>
          <w:szCs w:val="24"/>
        </w:rPr>
      </w:pPr>
      <w:r w:rsidRPr="00DD7BF8">
        <w:rPr>
          <w:rFonts w:ascii="宋体" w:hAnsi="宋体" w:cs="宋体" w:hint="eastAsia"/>
          <w:color w:val="000000"/>
          <w:sz w:val="24"/>
          <w:szCs w:val="24"/>
        </w:rPr>
        <w:t xml:space="preserve">一种季铵盐单体改性的牙科充填复合材料， 其中玻璃离子水门汀GIC中DM ADD M的最终质量分数分别为1.1%和2.2%； 对比文件1还公开了复合材料性能的检测方法：包括机械性能检测、表面性能检测、氟化物再充释放性能检测、抗菌性能检测等(参见该对比文件1第2-3页“MATERIALS AND METHODS”) 。权利要求1与对比文件1相比， 区别技术特征在于：(1) </w:t>
      </w:r>
    </w:p>
    <w:p w14:paraId="51EF2296" w14:textId="77777777" w:rsidR="00DD7BF8" w:rsidRPr="00DD7BF8" w:rsidRDefault="00DD7BF8" w:rsidP="00DD7BF8">
      <w:pPr>
        <w:spacing w:line="360" w:lineRule="auto"/>
        <w:ind w:firstLineChars="200" w:firstLine="482"/>
        <w:rPr>
          <w:rFonts w:ascii="宋体" w:hAnsi="宋体" w:cs="宋体"/>
          <w:color w:val="000000"/>
          <w:sz w:val="24"/>
          <w:szCs w:val="24"/>
        </w:rPr>
      </w:pPr>
      <w:r w:rsidRPr="00DD7BF8">
        <w:rPr>
          <w:rFonts w:ascii="宋体" w:hAnsi="宋体" w:cs="宋体" w:hint="eastAsia"/>
          <w:b/>
          <w:bCs/>
          <w:color w:val="000000"/>
          <w:sz w:val="24"/>
          <w:szCs w:val="24"/>
        </w:rPr>
        <w:t>2、区别技术特征的获得！</w:t>
      </w:r>
      <w:r w:rsidRPr="00DD7BF8">
        <w:rPr>
          <w:rFonts w:ascii="宋体" w:hAnsi="宋体" w:cs="宋体" w:hint="eastAsia"/>
          <w:color w:val="000000"/>
          <w:sz w:val="24"/>
          <w:szCs w:val="24"/>
        </w:rPr>
        <w:t>通过对</w:t>
      </w:r>
      <w:proofErr w:type="gramStart"/>
      <w:r w:rsidRPr="00DD7BF8">
        <w:rPr>
          <w:rFonts w:ascii="宋体" w:hAnsi="宋体" w:cs="宋体" w:hint="eastAsia"/>
          <w:color w:val="000000"/>
          <w:sz w:val="24"/>
          <w:szCs w:val="24"/>
        </w:rPr>
        <w:t>新权利</w:t>
      </w:r>
      <w:proofErr w:type="gramEnd"/>
      <w:r w:rsidRPr="00DD7BF8">
        <w:rPr>
          <w:rFonts w:ascii="宋体" w:hAnsi="宋体" w:cs="宋体" w:hint="eastAsia"/>
          <w:color w:val="000000"/>
          <w:sz w:val="24"/>
          <w:szCs w:val="24"/>
        </w:rPr>
        <w:t>要求1与审查意见提及的最接近的现有技术即对比文件1对比分析，得到以下具体的区别技术特征。现具体分析如下：</w:t>
      </w:r>
    </w:p>
    <w:p w14:paraId="5E0EC2DC" w14:textId="77777777" w:rsidR="00DD7BF8" w:rsidRPr="00DD7BF8" w:rsidRDefault="00DD7BF8" w:rsidP="00DD7BF8">
      <w:pPr>
        <w:widowControl/>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1）本申请提供的季铵盐单体的含量与对比文件1不同；本申请还包括生物安全性检测和抗继发龋性能检测，而对比文件1未公开。本申请证明季铵盐单体含量在1.25%、2.5%时材料具有较好的性能，而含量为5%时机械性能下降，而对比文件1公开的含量为1.1%和2.2%，与本申请的含量不同，本技术中使用季铵盐单体甲基丙烯酸二甲氨基十六烷基</w:t>
      </w:r>
      <w:proofErr w:type="gramStart"/>
      <w:r w:rsidRPr="00DD7BF8">
        <w:rPr>
          <w:rFonts w:ascii="宋体" w:hAnsi="宋体" w:cs="宋体" w:hint="eastAsia"/>
          <w:color w:val="000000"/>
          <w:sz w:val="24"/>
          <w:szCs w:val="24"/>
          <w:lang w:bidi="ar"/>
        </w:rPr>
        <w:t>酯</w:t>
      </w:r>
      <w:proofErr w:type="spellStart"/>
      <w:proofErr w:type="gramEnd"/>
      <w:r w:rsidRPr="00DD7BF8">
        <w:rPr>
          <w:rFonts w:ascii="宋体" w:hAnsi="宋体" w:cs="宋体" w:hint="eastAsia"/>
          <w:color w:val="000000"/>
          <w:sz w:val="24"/>
          <w:szCs w:val="24"/>
          <w:lang w:bidi="ar"/>
        </w:rPr>
        <w:t>dimethylaminohexadecyl</w:t>
      </w:r>
      <w:proofErr w:type="spellEnd"/>
      <w:r w:rsidRPr="00DD7BF8">
        <w:rPr>
          <w:rFonts w:ascii="宋体" w:hAnsi="宋体" w:cs="宋体" w:hint="eastAsia"/>
          <w:color w:val="000000"/>
          <w:sz w:val="24"/>
          <w:szCs w:val="24"/>
          <w:lang w:bidi="ar"/>
        </w:rPr>
        <w:t xml:space="preserve"> methacrylate（DMAHDM）对</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聚合体修复材料进行改性。这与对比文件1中的季铵盐改性玻璃离子充填材料的研究有以下不同：</w:t>
      </w:r>
    </w:p>
    <w:p w14:paraId="7756611D"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本技术改性的牙体充填材料与对比文件1中改性的充填材料分属不同类型，对比文件1中季铵盐添加的浓度并不具备参考价值。对比文件1中季铵盐单体改性的充填材料是玻璃离子水门汀。这种传统型玻璃离子水门汀由粉剂和液剂组成，粉剂主要成分是硅酸铝玻璃粉，液剂主要成分为聚丙烯酸与衣康酸共聚物，粉剂和液剂混合后通过酸碱反应固化达到充填修复效果。而本技术中</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聚合体修复材料主要是树脂基材料，在其树脂基质中含有表面</w:t>
      </w:r>
      <w:proofErr w:type="gramStart"/>
      <w:r w:rsidRPr="00DD7BF8">
        <w:rPr>
          <w:rFonts w:ascii="宋体" w:hAnsi="宋体" w:cs="宋体" w:hint="eastAsia"/>
          <w:color w:val="000000"/>
          <w:sz w:val="24"/>
          <w:szCs w:val="24"/>
          <w:lang w:bidi="ar"/>
        </w:rPr>
        <w:t>预反应</w:t>
      </w:r>
      <w:proofErr w:type="gramEnd"/>
      <w:r w:rsidRPr="00DD7BF8">
        <w:rPr>
          <w:rFonts w:ascii="宋体" w:hAnsi="宋体" w:cs="宋体" w:hint="eastAsia"/>
          <w:color w:val="000000"/>
          <w:sz w:val="24"/>
          <w:szCs w:val="24"/>
          <w:lang w:bidi="ar"/>
        </w:rPr>
        <w:t>玻璃离子（</w:t>
      </w:r>
      <w:r w:rsidRPr="00DD7BF8">
        <w:rPr>
          <w:color w:val="000000"/>
          <w:sz w:val="24"/>
          <w:szCs w:val="24"/>
          <w:lang w:bidi="ar"/>
        </w:rPr>
        <w:t xml:space="preserve">surface </w:t>
      </w:r>
      <w:r w:rsidRPr="00DD7BF8">
        <w:rPr>
          <w:color w:val="000000"/>
          <w:sz w:val="24"/>
          <w:szCs w:val="24"/>
          <w:lang w:bidi="ar"/>
        </w:rPr>
        <w:lastRenderedPageBreak/>
        <w:t>pre-reacted glass-ionomer</w:t>
      </w:r>
      <w:r w:rsidRPr="00DD7BF8">
        <w:rPr>
          <w:rFonts w:ascii="宋体" w:hAnsi="宋体" w:cs="宋体" w:hint="eastAsia"/>
          <w:color w:val="000000"/>
          <w:sz w:val="24"/>
          <w:szCs w:val="24"/>
          <w:lang w:bidi="ar"/>
        </w:rPr>
        <w:t xml:space="preserve">， </w:t>
      </w:r>
      <w:r w:rsidRPr="00DD7BF8">
        <w:rPr>
          <w:color w:val="000000"/>
          <w:sz w:val="24"/>
          <w:szCs w:val="24"/>
          <w:lang w:bidi="ar"/>
        </w:rPr>
        <w:t>S-PRG</w:t>
      </w:r>
      <w:r w:rsidRPr="00DD7BF8">
        <w:rPr>
          <w:rFonts w:ascii="宋体" w:hAnsi="宋体" w:cs="宋体" w:hint="eastAsia"/>
          <w:color w:val="000000"/>
          <w:sz w:val="24"/>
          <w:szCs w:val="24"/>
          <w:lang w:bidi="ar"/>
        </w:rPr>
        <w:t>）填料。含有甲基丙烯酸酯基团的树脂单体，通过LED蓝光照射下自由基聚合反应固化。而S-PRG作为复合材料的功能填料，发挥局部释放氟离子功能。总体而言</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聚合体具有更良好机械性能、美学性能、操作性能；</w:t>
      </w:r>
    </w:p>
    <w:p w14:paraId="47D884A7"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季铵盐单体对玻璃离子改性和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改性的原理并不相同。对比文件1中，季铵盐单体混入液剂中，后与粉剂混合固化，主要以物理混合为主，季铵盐单体难以持续、稳定存在于材料中，材料固化后季铵盐有具备析出的风险。本技术中甲基丙烯酸二甲氨基十六烷基酯的甲基丙烯酸酯基团能够参与树脂</w:t>
      </w:r>
      <w:proofErr w:type="gramStart"/>
      <w:r w:rsidRPr="00DD7BF8">
        <w:rPr>
          <w:rFonts w:ascii="宋体" w:hAnsi="宋体" w:cs="宋体" w:hint="eastAsia"/>
          <w:color w:val="000000"/>
          <w:sz w:val="24"/>
          <w:szCs w:val="24"/>
          <w:lang w:bidi="ar"/>
        </w:rPr>
        <w:t>基材料</w:t>
      </w:r>
      <w:proofErr w:type="gramEnd"/>
      <w:r w:rsidRPr="00DD7BF8">
        <w:rPr>
          <w:rFonts w:ascii="宋体" w:hAnsi="宋体" w:cs="宋体" w:hint="eastAsia"/>
          <w:color w:val="000000"/>
          <w:sz w:val="24"/>
          <w:szCs w:val="24"/>
          <w:lang w:bidi="ar"/>
        </w:rPr>
        <w:t>的自由基聚合反应，实现化学结合，稳定、均匀存在材料中。从而使得</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材料具备长效的抗菌作用。这种改性能够有效抑制</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材料固化后表面的生物生长、产酸、细胞外基质产生，同时季铵盐不易析出，实现长效抗菌作用的同时具备良好的生物安全性。</w:t>
      </w:r>
    </w:p>
    <w:p w14:paraId="5865E2E4"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下图展示季铵盐改性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的30天生物膜老化模型下抗菌性能，在样本片上培养30天唾液来源生物膜进行材料老化，后去除生物膜，并在样本片上再次培养72小时生物膜。噻唑蓝比色法吸光度值反映DMAHDM组生物膜活性明显低于对照组，乳酸产量反映DMAHDM组生物膜毒力明显低于对照组。结果显示甲基丙烯酸二甲氨基十六烷基</w:t>
      </w:r>
      <w:proofErr w:type="gramStart"/>
      <w:r w:rsidRPr="00DD7BF8">
        <w:rPr>
          <w:rFonts w:ascii="宋体" w:hAnsi="宋体" w:cs="宋体" w:hint="eastAsia"/>
          <w:color w:val="000000"/>
          <w:sz w:val="24"/>
          <w:szCs w:val="24"/>
          <w:lang w:bidi="ar"/>
        </w:rPr>
        <w:t>酯</w:t>
      </w:r>
      <w:proofErr w:type="gramEnd"/>
      <w:r w:rsidRPr="00DD7BF8">
        <w:rPr>
          <w:rFonts w:ascii="宋体" w:hAnsi="宋体" w:cs="宋体" w:hint="eastAsia"/>
          <w:color w:val="000000"/>
          <w:sz w:val="24"/>
          <w:szCs w:val="24"/>
          <w:lang w:bidi="ar"/>
        </w:rPr>
        <w:t>改性的</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具备长效抗菌作用。</w:t>
      </w:r>
    </w:p>
    <w:p w14:paraId="57BE3811"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color w:val="000000"/>
          <w:sz w:val="24"/>
          <w:szCs w:val="24"/>
          <w:lang w:bidi="ar"/>
        </w:rPr>
        <w:fldChar w:fldCharType="begin"/>
      </w:r>
      <w:r w:rsidRPr="00DD7BF8">
        <w:rPr>
          <w:rFonts w:ascii="宋体" w:hAnsi="宋体" w:cs="宋体"/>
          <w:color w:val="000000"/>
          <w:sz w:val="24"/>
          <w:szCs w:val="24"/>
          <w:lang w:bidi="ar"/>
        </w:rPr>
        <w:instrText xml:space="preserve">INCLUDEPICTURE \d "C:\\Users\\ADMINI~1\\AppData\\Local\\Temp\\ksohtml\\wps4229.tmp.png" \* MERGEFORMATINET </w:instrText>
      </w:r>
      <w:r w:rsidRPr="00DD7BF8">
        <w:rPr>
          <w:rFonts w:ascii="宋体" w:hAnsi="宋体" w:cs="宋体"/>
          <w:color w:val="000000"/>
          <w:sz w:val="24"/>
          <w:szCs w:val="24"/>
          <w:lang w:bidi="ar"/>
        </w:rPr>
        <w:fldChar w:fldCharType="separate"/>
      </w:r>
      <w:r w:rsidR="00000000">
        <w:rPr>
          <w:rFonts w:ascii="宋体" w:hAnsi="宋体" w:cs="宋体"/>
          <w:color w:val="000000"/>
          <w:sz w:val="24"/>
          <w:szCs w:val="24"/>
          <w:lang w:bidi="ar"/>
        </w:rPr>
        <w:fldChar w:fldCharType="begin"/>
      </w:r>
      <w:r w:rsidR="00000000">
        <w:rPr>
          <w:rFonts w:ascii="宋体" w:hAnsi="宋体" w:cs="宋体"/>
          <w:color w:val="000000"/>
          <w:sz w:val="24"/>
          <w:szCs w:val="24"/>
          <w:lang w:bidi="ar"/>
        </w:rPr>
        <w:instrText xml:space="preserve"> INCLUDEPICTURE  "C:\\Users\\ADMINI~1\\AppData\\Local\\Temp\\ksohtml\\wps4229.tmp.png" \* MERGEFORMATINET </w:instrText>
      </w:r>
      <w:r w:rsidR="00000000">
        <w:rPr>
          <w:rFonts w:ascii="宋体" w:hAnsi="宋体" w:cs="宋体"/>
          <w:color w:val="000000"/>
          <w:sz w:val="24"/>
          <w:szCs w:val="24"/>
          <w:lang w:bidi="ar"/>
        </w:rPr>
        <w:fldChar w:fldCharType="separate"/>
      </w:r>
      <w:r w:rsidR="004D672A">
        <w:rPr>
          <w:rFonts w:ascii="宋体" w:hAnsi="宋体" w:cs="宋体"/>
          <w:color w:val="000000"/>
          <w:sz w:val="24"/>
          <w:szCs w:val="24"/>
          <w:lang w:bidi="ar"/>
        </w:rPr>
        <w:pict w14:anchorId="73451735">
          <v:shape id="图片 21" o:spid="_x0000_i1045" type="#_x0000_t75" style="width:179.4pt;height:207pt;mso-wrap-style:square;mso-position-horizontal-relative:page;mso-position-vertical-relative:page">
            <v:imagedata r:id="rId46" r:href="rId47"/>
          </v:shape>
        </w:pict>
      </w:r>
      <w:r w:rsidR="00000000">
        <w:rPr>
          <w:rFonts w:ascii="宋体" w:hAnsi="宋体" w:cs="宋体"/>
          <w:color w:val="000000"/>
          <w:sz w:val="24"/>
          <w:szCs w:val="24"/>
          <w:lang w:bidi="ar"/>
        </w:rPr>
        <w:fldChar w:fldCharType="end"/>
      </w:r>
      <w:r w:rsidRPr="00DD7BF8">
        <w:rPr>
          <w:rFonts w:ascii="宋体" w:hAnsi="宋体" w:cs="宋体"/>
          <w:color w:val="000000"/>
          <w:sz w:val="24"/>
          <w:szCs w:val="24"/>
          <w:lang w:bidi="ar"/>
        </w:rPr>
        <w:fldChar w:fldCharType="end"/>
      </w:r>
      <w:r w:rsidRPr="00DD7BF8">
        <w:rPr>
          <w:rFonts w:ascii="宋体" w:hAnsi="宋体" w:cs="宋体"/>
          <w:color w:val="000000"/>
          <w:sz w:val="24"/>
          <w:szCs w:val="24"/>
          <w:lang w:bidi="ar"/>
        </w:rPr>
        <w:fldChar w:fldCharType="begin"/>
      </w:r>
      <w:r w:rsidRPr="00DD7BF8">
        <w:rPr>
          <w:rFonts w:ascii="宋体" w:hAnsi="宋体" w:cs="宋体"/>
          <w:color w:val="000000"/>
          <w:sz w:val="24"/>
          <w:szCs w:val="24"/>
          <w:lang w:bidi="ar"/>
        </w:rPr>
        <w:instrText xml:space="preserve">INCLUDEPICTURE \d "C:\\Users\\ADMINI~1\\AppData\\Local\\Temp\\ksohtml\\wps422A.tmp.png" \* MERGEFORMATINET </w:instrText>
      </w:r>
      <w:r w:rsidRPr="00DD7BF8">
        <w:rPr>
          <w:rFonts w:ascii="宋体" w:hAnsi="宋体" w:cs="宋体"/>
          <w:color w:val="000000"/>
          <w:sz w:val="24"/>
          <w:szCs w:val="24"/>
          <w:lang w:bidi="ar"/>
        </w:rPr>
        <w:fldChar w:fldCharType="separate"/>
      </w:r>
      <w:r w:rsidR="00000000">
        <w:rPr>
          <w:rFonts w:ascii="宋体" w:hAnsi="宋体" w:cs="宋体"/>
          <w:color w:val="000000"/>
          <w:sz w:val="24"/>
          <w:szCs w:val="24"/>
          <w:lang w:bidi="ar"/>
        </w:rPr>
        <w:fldChar w:fldCharType="begin"/>
      </w:r>
      <w:r w:rsidR="00000000">
        <w:rPr>
          <w:rFonts w:ascii="宋体" w:hAnsi="宋体" w:cs="宋体"/>
          <w:color w:val="000000"/>
          <w:sz w:val="24"/>
          <w:szCs w:val="24"/>
          <w:lang w:bidi="ar"/>
        </w:rPr>
        <w:instrText xml:space="preserve"> INCLUDEPICTURE  "C:\\Users\\ADMINI~1\\AppData\\Local\\Temp\\ksohtml\\wps422A.tmp.png" \* MERGEFORMATINET </w:instrText>
      </w:r>
      <w:r w:rsidR="00000000">
        <w:rPr>
          <w:rFonts w:ascii="宋体" w:hAnsi="宋体" w:cs="宋体"/>
          <w:color w:val="000000"/>
          <w:sz w:val="24"/>
          <w:szCs w:val="24"/>
          <w:lang w:bidi="ar"/>
        </w:rPr>
        <w:fldChar w:fldCharType="separate"/>
      </w:r>
      <w:r w:rsidR="004D672A">
        <w:rPr>
          <w:rFonts w:ascii="宋体" w:hAnsi="宋体" w:cs="宋体"/>
          <w:color w:val="000000"/>
          <w:sz w:val="24"/>
          <w:szCs w:val="24"/>
          <w:lang w:bidi="ar"/>
        </w:rPr>
        <w:pict w14:anchorId="3C98432A">
          <v:shape id="图片 22" o:spid="_x0000_i1046" type="#_x0000_t75" style="width:163.8pt;height:179.4pt;mso-wrap-style:square;mso-position-horizontal-relative:page;mso-position-vertical-relative:page">
            <v:imagedata r:id="rId48" r:href="rId49"/>
          </v:shape>
        </w:pict>
      </w:r>
      <w:r w:rsidR="00000000">
        <w:rPr>
          <w:rFonts w:ascii="宋体" w:hAnsi="宋体" w:cs="宋体"/>
          <w:color w:val="000000"/>
          <w:sz w:val="24"/>
          <w:szCs w:val="24"/>
          <w:lang w:bidi="ar"/>
        </w:rPr>
        <w:fldChar w:fldCharType="end"/>
      </w:r>
      <w:r w:rsidRPr="00DD7BF8">
        <w:rPr>
          <w:rFonts w:ascii="宋体" w:hAnsi="宋体" w:cs="宋体"/>
          <w:color w:val="000000"/>
          <w:sz w:val="24"/>
          <w:szCs w:val="24"/>
          <w:lang w:bidi="ar"/>
        </w:rPr>
        <w:fldChar w:fldCharType="end"/>
      </w:r>
      <w:r w:rsidRPr="00DD7BF8">
        <w:rPr>
          <w:rFonts w:ascii="宋体" w:hAnsi="宋体" w:cs="宋体" w:hint="eastAsia"/>
          <w:color w:val="000000"/>
          <w:sz w:val="24"/>
          <w:szCs w:val="24"/>
          <w:lang w:bidi="ar"/>
        </w:rPr>
        <w:t xml:space="preserve"> </w:t>
      </w:r>
    </w:p>
    <w:p w14:paraId="3779CBF4"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 xml:space="preserve"> </w:t>
      </w:r>
    </w:p>
    <w:p w14:paraId="56921912"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lang w:bidi="ar"/>
        </w:rPr>
        <w:t>下图显示聚合体样本生物安全性的检测，通过浸提液细胞毒性检测，结果显示DMAHDM组的细胞存活率与对照组一致，能够反映甲基丙烯酸二甲氨基十六烷</w:t>
      </w:r>
      <w:r w:rsidRPr="00DD7BF8">
        <w:rPr>
          <w:rFonts w:ascii="宋体" w:hAnsi="宋体" w:cs="宋体" w:hint="eastAsia"/>
          <w:color w:val="000000"/>
          <w:sz w:val="24"/>
          <w:szCs w:val="24"/>
          <w:lang w:bidi="ar"/>
        </w:rPr>
        <w:lastRenderedPageBreak/>
        <w:t>基</w:t>
      </w:r>
      <w:proofErr w:type="gramStart"/>
      <w:r w:rsidRPr="00DD7BF8">
        <w:rPr>
          <w:rFonts w:ascii="宋体" w:hAnsi="宋体" w:cs="宋体" w:hint="eastAsia"/>
          <w:color w:val="000000"/>
          <w:sz w:val="24"/>
          <w:szCs w:val="24"/>
          <w:lang w:bidi="ar"/>
        </w:rPr>
        <w:t>酯</w:t>
      </w:r>
      <w:proofErr w:type="gramEnd"/>
      <w:r w:rsidRPr="00DD7BF8">
        <w:rPr>
          <w:rFonts w:ascii="宋体" w:hAnsi="宋体" w:cs="宋体" w:hint="eastAsia"/>
          <w:color w:val="000000"/>
          <w:sz w:val="24"/>
          <w:szCs w:val="24"/>
          <w:lang w:bidi="ar"/>
        </w:rPr>
        <w:t>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具备良好的生物安全性。</w:t>
      </w:r>
    </w:p>
    <w:p w14:paraId="3DD8A1AE" w14:textId="77777777" w:rsidR="00DD7BF8" w:rsidRPr="00DD7BF8" w:rsidRDefault="00DD7BF8" w:rsidP="00DD7BF8">
      <w:pPr>
        <w:rPr>
          <w:color w:val="000000"/>
          <w:sz w:val="24"/>
          <w:szCs w:val="24"/>
        </w:rPr>
      </w:pPr>
      <w:r w:rsidRPr="00DD7BF8">
        <w:rPr>
          <w:rFonts w:ascii="宋体" w:hAnsi="宋体" w:cs="宋体"/>
          <w:color w:val="000000"/>
          <w:sz w:val="24"/>
          <w:szCs w:val="24"/>
          <w:lang w:bidi="ar"/>
        </w:rPr>
        <w:fldChar w:fldCharType="begin"/>
      </w:r>
      <w:r w:rsidRPr="00DD7BF8">
        <w:rPr>
          <w:rFonts w:ascii="宋体" w:hAnsi="宋体" w:cs="宋体"/>
          <w:color w:val="000000"/>
          <w:sz w:val="24"/>
          <w:szCs w:val="24"/>
          <w:lang w:bidi="ar"/>
        </w:rPr>
        <w:instrText xml:space="preserve">INCLUDEPICTURE \d "C:\\Users\\ADMINI~1\\AppData\\Local\\Temp\\ksohtml\\wps423A.tmp.jpg" \* MERGEFORMATINET </w:instrText>
      </w:r>
      <w:r w:rsidRPr="00DD7BF8">
        <w:rPr>
          <w:rFonts w:ascii="宋体" w:hAnsi="宋体" w:cs="宋体"/>
          <w:color w:val="000000"/>
          <w:sz w:val="24"/>
          <w:szCs w:val="24"/>
          <w:lang w:bidi="ar"/>
        </w:rPr>
        <w:fldChar w:fldCharType="separate"/>
      </w:r>
      <w:r w:rsidR="00000000">
        <w:rPr>
          <w:rFonts w:ascii="宋体" w:hAnsi="宋体" w:cs="宋体"/>
          <w:color w:val="000000"/>
          <w:sz w:val="24"/>
          <w:szCs w:val="24"/>
          <w:lang w:bidi="ar"/>
        </w:rPr>
        <w:fldChar w:fldCharType="begin"/>
      </w:r>
      <w:r w:rsidR="00000000">
        <w:rPr>
          <w:rFonts w:ascii="宋体" w:hAnsi="宋体" w:cs="宋体"/>
          <w:color w:val="000000"/>
          <w:sz w:val="24"/>
          <w:szCs w:val="24"/>
          <w:lang w:bidi="ar"/>
        </w:rPr>
        <w:instrText xml:space="preserve"> INCLUDEPICTURE  "C:\\Users\\ADMINI~1\\AppData\\Local\\Temp\\ksohtml\\wps423A.tmp.jpg" \* MERGEFORMATINET </w:instrText>
      </w:r>
      <w:r w:rsidR="00000000">
        <w:rPr>
          <w:rFonts w:ascii="宋体" w:hAnsi="宋体" w:cs="宋体"/>
          <w:color w:val="000000"/>
          <w:sz w:val="24"/>
          <w:szCs w:val="24"/>
          <w:lang w:bidi="ar"/>
        </w:rPr>
        <w:fldChar w:fldCharType="separate"/>
      </w:r>
      <w:r w:rsidR="004D672A">
        <w:rPr>
          <w:rFonts w:ascii="宋体" w:hAnsi="宋体" w:cs="宋体"/>
          <w:color w:val="000000"/>
          <w:sz w:val="24"/>
          <w:szCs w:val="24"/>
          <w:lang w:bidi="ar"/>
        </w:rPr>
        <w:pict w14:anchorId="3855864A">
          <v:shape id="图片 23" o:spid="_x0000_i1047" type="#_x0000_t75" style="width:411.6pt;height:223.8pt;mso-wrap-style:square;mso-position-horizontal-relative:page;mso-position-vertical-relative:page">
            <v:imagedata r:id="rId50" r:href="rId51"/>
          </v:shape>
        </w:pict>
      </w:r>
      <w:r w:rsidR="00000000">
        <w:rPr>
          <w:rFonts w:ascii="宋体" w:hAnsi="宋体" w:cs="宋体"/>
          <w:color w:val="000000"/>
          <w:sz w:val="24"/>
          <w:szCs w:val="24"/>
          <w:lang w:bidi="ar"/>
        </w:rPr>
        <w:fldChar w:fldCharType="end"/>
      </w:r>
      <w:r w:rsidRPr="00DD7BF8">
        <w:rPr>
          <w:rFonts w:ascii="宋体" w:hAnsi="宋体" w:cs="宋体"/>
          <w:color w:val="000000"/>
          <w:sz w:val="24"/>
          <w:szCs w:val="24"/>
          <w:lang w:bidi="ar"/>
        </w:rPr>
        <w:fldChar w:fldCharType="end"/>
      </w:r>
    </w:p>
    <w:p w14:paraId="3ABF5765"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t>综上可知，本申请与对比文件1原料含量不同，不同原料含量之间相互影响，其影响存在不可预料性，本申请是通过大量实验筛选确定的最优原料含量并制备的产物的效果是出乎常规预料的,属于创新性研究成果，本发明提供的季铵盐单体改性的牙科充填复合材料，在生物相容性较好且机械性能较好的情况下，可抑制材料表面生物膜的生长代谢，且能在动物模型中有效抑制继发龋发生。因此本发明有助于提升儿童牙科充填材料的抗菌效果，预防继发龋的发生，解决了现有儿童牙科充填复合材料无法具有抗菌效果的问题；这是对比文件1达不到的技术效果，因此，本申请的技术方案具备创造性。</w:t>
      </w:r>
    </w:p>
    <w:p w14:paraId="59888698"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t xml:space="preserve"> 本申请首次报道季铵盐单体改性为含预处理玻璃离子填料的树脂基材料，这与对比文件1报道的玻璃离子水门汀材料分属不同类型的充填修复材料。本申请中季铵盐单体改性的原理和对比文件1并不相同。本申请使用的季铵盐单体含有甲基丙烯酸酯基团，能够参与树脂</w:t>
      </w:r>
      <w:proofErr w:type="gramStart"/>
      <w:r w:rsidRPr="00DD7BF8">
        <w:rPr>
          <w:rFonts w:ascii="宋体" w:hAnsi="宋体" w:cs="宋体" w:hint="eastAsia"/>
          <w:color w:val="000000"/>
          <w:sz w:val="24"/>
          <w:szCs w:val="24"/>
          <w:lang w:bidi="ar"/>
        </w:rPr>
        <w:t>基材料</w:t>
      </w:r>
      <w:proofErr w:type="gramEnd"/>
      <w:r w:rsidRPr="00DD7BF8">
        <w:rPr>
          <w:rFonts w:ascii="宋体" w:hAnsi="宋体" w:cs="宋体" w:hint="eastAsia"/>
          <w:color w:val="000000"/>
          <w:sz w:val="24"/>
          <w:szCs w:val="24"/>
          <w:lang w:bidi="ar"/>
        </w:rPr>
        <w:t>的自由基聚合反应从而化学结合到树脂基质中，从而发挥长效抗菌作用，并具有良好的抗菌性。而对比文件1中，季铵盐单体加入玻璃离子水门汀中仅能物理混合，在固化后又析出风险，造成细胞毒性隐患，同时，对比文件1中并未对生物安全性进行证明。本申请中，对改性材料的生物安全性、长效抗菌作用均进行了充分证明。同时，正因为季铵盐单体改性的原理和对比文件1并不相同，对比文件1的报道的添加含量也并不具备参考性。因此，本申请的技术方案具备创造性。</w:t>
      </w:r>
    </w:p>
    <w:p w14:paraId="65A06B4E"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lastRenderedPageBreak/>
        <w:t>（2）</w:t>
      </w:r>
      <w:proofErr w:type="gramStart"/>
      <w:r w:rsidRPr="00DD7BF8">
        <w:rPr>
          <w:rFonts w:ascii="宋体" w:hAnsi="宋体" w:cs="宋体" w:hint="eastAsia"/>
          <w:color w:val="000000"/>
          <w:sz w:val="24"/>
          <w:szCs w:val="24"/>
          <w:lang w:bidi="ar"/>
        </w:rPr>
        <w:t>新权利</w:t>
      </w:r>
      <w:proofErr w:type="gramEnd"/>
      <w:r w:rsidRPr="00DD7BF8">
        <w:rPr>
          <w:rFonts w:ascii="宋体" w:hAnsi="宋体" w:cs="宋体" w:hint="eastAsia"/>
          <w:color w:val="000000"/>
          <w:sz w:val="24"/>
          <w:szCs w:val="24"/>
          <w:lang w:bidi="ar"/>
        </w:rPr>
        <w:t>要求1新增加“所述季铵盐单体改性的牙科充填复合材料按照质量百分比计，以 2.5%加入牙科充填复合材料中制备而成；所述季铵盐单体为甲基丙烯酸二甲氨基十六烷基酯”扩展了</w:t>
      </w:r>
      <w:proofErr w:type="gramStart"/>
      <w:r w:rsidRPr="00DD7BF8">
        <w:rPr>
          <w:rFonts w:ascii="宋体" w:hAnsi="宋体" w:cs="宋体" w:hint="eastAsia"/>
          <w:color w:val="000000"/>
          <w:sz w:val="24"/>
          <w:szCs w:val="24"/>
          <w:lang w:bidi="ar"/>
        </w:rPr>
        <w:t>新权利</w:t>
      </w:r>
      <w:proofErr w:type="gramEnd"/>
      <w:r w:rsidRPr="00DD7BF8">
        <w:rPr>
          <w:rFonts w:ascii="宋体" w:hAnsi="宋体" w:cs="宋体" w:hint="eastAsia"/>
          <w:color w:val="000000"/>
          <w:sz w:val="24"/>
          <w:szCs w:val="24"/>
          <w:lang w:bidi="ar"/>
        </w:rPr>
        <w:t>要求1技术特征范围，是本申请限定的新技术特征，是对比文件1不具备的；实现的效果也不同，甲基丙烯酸二甲氨基十六烷基酯的抗菌效果优于对比文件中甲基丙烯酸二甲氨基十二烷基酯的抗菌效果；本发明提供的季铵盐单体改性的牙科充填复合材料，在生物相容性较好且机械性能较好的情况下，可抑制材料表面生物膜的生长代谢，且能在动物模型中有效抑制继发龋发生。因此本发明有助于提升儿童牙科充填材料的抗菌效果，预防继发龋的发生，解决了现有儿童牙科充填复合材料无法具有抗菌效果的问题；这是对比文件1达不到的，因此，</w:t>
      </w:r>
      <w:proofErr w:type="gramStart"/>
      <w:r w:rsidRPr="00DD7BF8">
        <w:rPr>
          <w:rFonts w:ascii="宋体" w:hAnsi="宋体" w:cs="宋体" w:hint="eastAsia"/>
          <w:color w:val="000000"/>
          <w:sz w:val="24"/>
          <w:szCs w:val="24"/>
          <w:lang w:bidi="ar"/>
        </w:rPr>
        <w:t>新权利</w:t>
      </w:r>
      <w:proofErr w:type="gramEnd"/>
      <w:r w:rsidRPr="00DD7BF8">
        <w:rPr>
          <w:rFonts w:ascii="宋体" w:hAnsi="宋体" w:cs="宋体" w:hint="eastAsia"/>
          <w:color w:val="000000"/>
          <w:sz w:val="24"/>
          <w:szCs w:val="24"/>
          <w:lang w:bidi="ar"/>
        </w:rPr>
        <w:t>要求1具备创造性。</w:t>
      </w:r>
    </w:p>
    <w:p w14:paraId="5641735D" w14:textId="77777777" w:rsidR="00DD7BF8" w:rsidRPr="00DD7BF8" w:rsidRDefault="00DD7BF8" w:rsidP="00DD7BF8">
      <w:pPr>
        <w:spacing w:line="360" w:lineRule="auto"/>
        <w:ind w:firstLineChars="200" w:firstLine="482"/>
        <w:rPr>
          <w:rFonts w:ascii="宋体" w:hAnsi="宋体" w:cs="宋体"/>
          <w:b/>
          <w:bCs/>
          <w:color w:val="000000"/>
          <w:sz w:val="24"/>
          <w:szCs w:val="24"/>
        </w:rPr>
      </w:pPr>
      <w:r w:rsidRPr="00DD7BF8">
        <w:rPr>
          <w:rFonts w:ascii="宋体" w:hAnsi="宋体" w:cs="宋体" w:hint="eastAsia"/>
          <w:b/>
          <w:bCs/>
          <w:color w:val="000000"/>
          <w:sz w:val="24"/>
          <w:szCs w:val="24"/>
        </w:rPr>
        <w:t>综上所述分析，新的权利要求1与对比文件1的区别技术特征汇总如下：</w:t>
      </w:r>
    </w:p>
    <w:p w14:paraId="27F3A36F" w14:textId="77777777" w:rsidR="00DD7BF8" w:rsidRPr="00DD7BF8" w:rsidRDefault="00DD7BF8" w:rsidP="00DD7BF8">
      <w:pPr>
        <w:spacing w:line="360" w:lineRule="auto"/>
        <w:ind w:leftChars="26" w:left="55" w:firstLineChars="200" w:firstLine="480"/>
        <w:rPr>
          <w:rFonts w:ascii="宋体" w:hAnsi="宋体" w:cs="宋体"/>
          <w:color w:val="000000"/>
          <w:sz w:val="24"/>
          <w:szCs w:val="24"/>
        </w:rPr>
      </w:pPr>
      <w:r w:rsidRPr="00DD7BF8">
        <w:rPr>
          <w:rFonts w:ascii="宋体" w:hAnsi="宋体" w:cs="宋体" w:hint="eastAsia"/>
          <w:color w:val="000000"/>
          <w:sz w:val="24"/>
          <w:szCs w:val="24"/>
        </w:rPr>
        <w:t>区别技术特征1：</w:t>
      </w:r>
      <w:proofErr w:type="gramStart"/>
      <w:r w:rsidRPr="00DD7BF8">
        <w:rPr>
          <w:rFonts w:ascii="宋体" w:hAnsi="宋体" w:cs="宋体" w:hint="eastAsia"/>
          <w:color w:val="000000"/>
          <w:sz w:val="24"/>
          <w:szCs w:val="24"/>
        </w:rPr>
        <w:t>新权利</w:t>
      </w:r>
      <w:proofErr w:type="gramEnd"/>
      <w:r w:rsidRPr="00DD7BF8">
        <w:rPr>
          <w:rFonts w:ascii="宋体" w:hAnsi="宋体" w:cs="宋体" w:hint="eastAsia"/>
          <w:color w:val="000000"/>
          <w:sz w:val="24"/>
          <w:szCs w:val="24"/>
        </w:rPr>
        <w:t>要求1和对比文件1所针对的原料含量不同；本申请提供的季铵盐单体的含量与对比文件1不同；</w:t>
      </w:r>
    </w:p>
    <w:p w14:paraId="48D19B56" w14:textId="77777777" w:rsidR="00DD7BF8" w:rsidRPr="00DD7BF8" w:rsidRDefault="00DD7BF8" w:rsidP="00DD7BF8">
      <w:pPr>
        <w:spacing w:line="360" w:lineRule="auto"/>
        <w:ind w:leftChars="26" w:left="55" w:firstLineChars="200" w:firstLine="480"/>
        <w:rPr>
          <w:rFonts w:ascii="宋体" w:hAnsi="宋体" w:cs="宋体"/>
          <w:color w:val="000000"/>
          <w:sz w:val="24"/>
          <w:szCs w:val="24"/>
        </w:rPr>
      </w:pPr>
      <w:r w:rsidRPr="00DD7BF8">
        <w:rPr>
          <w:rFonts w:ascii="宋体" w:hAnsi="宋体" w:cs="宋体" w:hint="eastAsia"/>
          <w:color w:val="000000"/>
          <w:sz w:val="24"/>
          <w:szCs w:val="24"/>
        </w:rPr>
        <w:t>区别技术特征2：</w:t>
      </w:r>
      <w:proofErr w:type="gramStart"/>
      <w:r w:rsidRPr="00DD7BF8">
        <w:rPr>
          <w:rFonts w:ascii="宋体" w:hAnsi="宋体" w:cs="宋体" w:hint="eastAsia"/>
          <w:color w:val="000000"/>
          <w:sz w:val="24"/>
          <w:szCs w:val="24"/>
        </w:rPr>
        <w:t>新权利</w:t>
      </w:r>
      <w:proofErr w:type="gramEnd"/>
      <w:r w:rsidRPr="00DD7BF8">
        <w:rPr>
          <w:rFonts w:ascii="宋体" w:hAnsi="宋体" w:cs="宋体" w:hint="eastAsia"/>
          <w:color w:val="000000"/>
          <w:sz w:val="24"/>
          <w:szCs w:val="24"/>
        </w:rPr>
        <w:t>要求1和对比文件1所针对的改性材料不同：1.1%、2.2%的文献是使用季铵盐改性玻璃离子材料。和本专利并非同一种改性材料。本专利使用季铵盐单体改性的含有</w:t>
      </w:r>
      <w:proofErr w:type="spellStart"/>
      <w:r w:rsidRPr="00DD7BF8">
        <w:rPr>
          <w:rFonts w:ascii="宋体" w:hAnsi="宋体" w:cs="宋体" w:hint="eastAsia"/>
          <w:color w:val="000000"/>
          <w:sz w:val="24"/>
          <w:szCs w:val="24"/>
        </w:rPr>
        <w:t>sprg</w:t>
      </w:r>
      <w:proofErr w:type="spellEnd"/>
      <w:r w:rsidRPr="00DD7BF8">
        <w:rPr>
          <w:rFonts w:ascii="宋体" w:hAnsi="宋体" w:cs="宋体" w:hint="eastAsia"/>
          <w:color w:val="000000"/>
          <w:sz w:val="24"/>
          <w:szCs w:val="24"/>
        </w:rPr>
        <w:t>填料的复合树脂充填材料。</w:t>
      </w:r>
    </w:p>
    <w:p w14:paraId="2C410D0F" w14:textId="77777777" w:rsidR="00DD7BF8" w:rsidRPr="00DD7BF8" w:rsidRDefault="00DD7BF8" w:rsidP="00DD7BF8">
      <w:pPr>
        <w:spacing w:line="360" w:lineRule="auto"/>
        <w:ind w:leftChars="26" w:left="55" w:firstLineChars="200" w:firstLine="480"/>
        <w:rPr>
          <w:rFonts w:ascii="宋体" w:hAnsi="宋体" w:cs="宋体"/>
          <w:b/>
          <w:bCs/>
          <w:color w:val="000000"/>
          <w:sz w:val="24"/>
          <w:szCs w:val="24"/>
        </w:rPr>
      </w:pPr>
      <w:r w:rsidRPr="00DD7BF8">
        <w:rPr>
          <w:rFonts w:ascii="宋体" w:hAnsi="宋体" w:cs="宋体" w:hint="eastAsia"/>
          <w:color w:val="000000"/>
          <w:sz w:val="24"/>
          <w:szCs w:val="24"/>
        </w:rPr>
        <w:t>区别技术特征3：</w:t>
      </w:r>
      <w:proofErr w:type="gramStart"/>
      <w:r w:rsidRPr="00DD7BF8">
        <w:rPr>
          <w:rFonts w:ascii="宋体" w:hAnsi="宋体" w:cs="宋体" w:hint="eastAsia"/>
          <w:color w:val="000000"/>
          <w:sz w:val="24"/>
          <w:szCs w:val="24"/>
        </w:rPr>
        <w:t>新权利</w:t>
      </w:r>
      <w:proofErr w:type="gramEnd"/>
      <w:r w:rsidRPr="00DD7BF8">
        <w:rPr>
          <w:rFonts w:ascii="宋体" w:hAnsi="宋体" w:cs="宋体" w:hint="eastAsia"/>
          <w:color w:val="000000"/>
          <w:sz w:val="24"/>
          <w:szCs w:val="24"/>
        </w:rPr>
        <w:t>要求1和对比文件1所针对的检测方法不同：本申请还包括生物安全性检测和抗继发龋性能检测，而对比文件1未公开。</w:t>
      </w:r>
    </w:p>
    <w:p w14:paraId="569EB19E" w14:textId="77777777" w:rsidR="00DD7BF8" w:rsidRPr="00DD7BF8" w:rsidRDefault="00DD7BF8" w:rsidP="00DD7BF8">
      <w:pPr>
        <w:spacing w:line="360" w:lineRule="auto"/>
        <w:ind w:leftChars="26" w:left="55" w:firstLineChars="200" w:firstLine="482"/>
        <w:rPr>
          <w:rFonts w:ascii="宋体" w:hAnsi="宋体" w:cs="宋体"/>
          <w:color w:val="000000"/>
          <w:sz w:val="24"/>
          <w:szCs w:val="24"/>
        </w:rPr>
      </w:pPr>
      <w:r w:rsidRPr="00DD7BF8">
        <w:rPr>
          <w:rFonts w:ascii="宋体" w:hAnsi="宋体" w:cs="宋体" w:hint="eastAsia"/>
          <w:b/>
          <w:bCs/>
          <w:color w:val="000000"/>
          <w:sz w:val="24"/>
          <w:szCs w:val="24"/>
        </w:rPr>
        <w:t>3、实际解决的技术问题！</w:t>
      </w:r>
      <w:r w:rsidRPr="00DD7BF8">
        <w:rPr>
          <w:rFonts w:ascii="宋体" w:hAnsi="宋体" w:cs="宋体" w:hint="eastAsia"/>
          <w:color w:val="000000"/>
          <w:sz w:val="24"/>
          <w:szCs w:val="24"/>
        </w:rPr>
        <w:t>针对实际得到的上述区别技术特征，可以得出本申请权利要求1解决的实际技术问题为：</w:t>
      </w:r>
    </w:p>
    <w:p w14:paraId="2110EAF1"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（1）</w:t>
      </w:r>
      <w:proofErr w:type="gramStart"/>
      <w:r w:rsidRPr="00DD7BF8">
        <w:rPr>
          <w:rFonts w:ascii="宋体" w:hAnsi="宋体" w:cs="宋体" w:hint="eastAsia"/>
          <w:color w:val="000000"/>
          <w:sz w:val="24"/>
          <w:szCs w:val="24"/>
        </w:rPr>
        <w:t>现应用</w:t>
      </w:r>
      <w:proofErr w:type="gramEnd"/>
      <w:r w:rsidRPr="00DD7BF8">
        <w:rPr>
          <w:rFonts w:ascii="宋体" w:hAnsi="宋体" w:cs="宋体" w:hint="eastAsia"/>
          <w:color w:val="000000"/>
          <w:sz w:val="24"/>
          <w:szCs w:val="24"/>
        </w:rPr>
        <w:t>于低龄儿童</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的充填治疗材料，在抑制致</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性生物膜的形成和生长的能力上具有有限性，因此不能避免继发龋的发生。</w:t>
      </w:r>
      <w:proofErr w:type="spellStart"/>
      <w:r w:rsidRPr="00DD7BF8">
        <w:rPr>
          <w:rFonts w:ascii="宋体" w:hAnsi="宋体" w:cs="宋体" w:hint="eastAsia"/>
          <w:color w:val="000000"/>
          <w:sz w:val="24"/>
          <w:szCs w:val="24"/>
        </w:rPr>
        <w:t>Giomers</w:t>
      </w:r>
      <w:proofErr w:type="spellEnd"/>
      <w:r w:rsidRPr="00DD7BF8">
        <w:rPr>
          <w:rFonts w:ascii="宋体" w:hAnsi="宋体" w:cs="宋体" w:hint="eastAsia"/>
          <w:color w:val="000000"/>
          <w:sz w:val="24"/>
          <w:szCs w:val="24"/>
        </w:rPr>
        <w:t>因其优异的机械、表面性能和操作性能而被广泛用于牙科修复治疗低龄儿童</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w:t>
      </w:r>
      <w:proofErr w:type="gramStart"/>
      <w:r w:rsidRPr="00DD7BF8">
        <w:rPr>
          <w:rFonts w:ascii="宋体" w:hAnsi="宋体" w:cs="宋体" w:hint="eastAsia"/>
          <w:color w:val="000000"/>
          <w:sz w:val="24"/>
          <w:szCs w:val="24"/>
        </w:rPr>
        <w:t>但其氟释放</w:t>
      </w:r>
      <w:proofErr w:type="gramEnd"/>
      <w:r w:rsidRPr="00DD7BF8">
        <w:rPr>
          <w:rFonts w:ascii="宋体" w:hAnsi="宋体" w:cs="宋体" w:hint="eastAsia"/>
          <w:color w:val="000000"/>
          <w:sz w:val="24"/>
          <w:szCs w:val="24"/>
        </w:rPr>
        <w:t>和</w:t>
      </w:r>
      <w:proofErr w:type="gramStart"/>
      <w:r w:rsidRPr="00DD7BF8">
        <w:rPr>
          <w:rFonts w:ascii="宋体" w:hAnsi="宋体" w:cs="宋体" w:hint="eastAsia"/>
          <w:color w:val="000000"/>
          <w:sz w:val="24"/>
          <w:szCs w:val="24"/>
        </w:rPr>
        <w:t>氟再充</w:t>
      </w:r>
      <w:proofErr w:type="gramEnd"/>
      <w:r w:rsidRPr="00DD7BF8">
        <w:rPr>
          <w:rFonts w:ascii="宋体" w:hAnsi="宋体" w:cs="宋体" w:hint="eastAsia"/>
          <w:color w:val="000000"/>
          <w:sz w:val="24"/>
          <w:szCs w:val="24"/>
        </w:rPr>
        <w:t>能力不足以抑制生物膜的形成和产酸。</w:t>
      </w:r>
    </w:p>
    <w:p w14:paraId="2111F2A6" w14:textId="77777777" w:rsidR="00DD7BF8" w:rsidRPr="00DD7BF8" w:rsidRDefault="00DD7BF8" w:rsidP="00DD7BF8">
      <w:pPr>
        <w:spacing w:line="360" w:lineRule="auto"/>
        <w:ind w:firstLineChars="200" w:firstLine="480"/>
        <w:rPr>
          <w:rFonts w:ascii="宋体" w:hAnsi="宋体" w:cs="宋体"/>
          <w:b/>
          <w:bCs/>
          <w:color w:val="000000"/>
          <w:sz w:val="24"/>
          <w:szCs w:val="24"/>
        </w:rPr>
      </w:pPr>
      <w:r w:rsidRPr="00DD7BF8">
        <w:rPr>
          <w:rFonts w:ascii="宋体" w:hAnsi="宋体" w:cs="宋体" w:hint="eastAsia"/>
          <w:color w:val="000000"/>
          <w:sz w:val="24"/>
          <w:szCs w:val="24"/>
        </w:rPr>
        <w:t>（2）现有技术对具有抗菌性的季铵盐单体改性的</w:t>
      </w:r>
      <w:proofErr w:type="spellStart"/>
      <w:r w:rsidRPr="00DD7BF8">
        <w:rPr>
          <w:rFonts w:ascii="宋体" w:hAnsi="宋体" w:cs="宋体" w:hint="eastAsia"/>
          <w:color w:val="000000"/>
          <w:sz w:val="24"/>
          <w:szCs w:val="24"/>
        </w:rPr>
        <w:t>Giomers</w:t>
      </w:r>
      <w:proofErr w:type="spellEnd"/>
      <w:r w:rsidRPr="00DD7BF8">
        <w:rPr>
          <w:rFonts w:ascii="宋体" w:hAnsi="宋体" w:cs="宋体" w:hint="eastAsia"/>
          <w:color w:val="000000"/>
          <w:sz w:val="24"/>
          <w:szCs w:val="24"/>
        </w:rPr>
        <w:t>性能不能准确检测，不能为掌握可抑制表面生物膜的生长代谢情况提供理论依据。</w:t>
      </w:r>
    </w:p>
    <w:p w14:paraId="48968EA4" w14:textId="77777777" w:rsidR="00DD7BF8" w:rsidRPr="00DD7BF8" w:rsidRDefault="00DD7BF8" w:rsidP="00DD7BF8">
      <w:pPr>
        <w:spacing w:line="360" w:lineRule="auto"/>
        <w:ind w:firstLineChars="200" w:firstLine="482"/>
        <w:rPr>
          <w:rFonts w:ascii="宋体" w:hAnsi="宋体" w:cs="宋体"/>
          <w:color w:val="000000"/>
          <w:sz w:val="24"/>
          <w:szCs w:val="24"/>
        </w:rPr>
      </w:pPr>
      <w:r w:rsidRPr="00DD7BF8">
        <w:rPr>
          <w:rFonts w:ascii="宋体" w:hAnsi="宋体" w:cs="宋体" w:hint="eastAsia"/>
          <w:b/>
          <w:bCs/>
          <w:color w:val="000000"/>
          <w:sz w:val="24"/>
          <w:szCs w:val="24"/>
        </w:rPr>
        <w:t>4、区别技术特征创造性分析</w:t>
      </w:r>
      <w:r w:rsidRPr="00DD7BF8">
        <w:rPr>
          <w:rFonts w:ascii="宋体" w:hAnsi="宋体" w:cs="宋体"/>
          <w:b/>
          <w:bCs/>
          <w:color w:val="000000"/>
          <w:sz w:val="24"/>
          <w:szCs w:val="24"/>
        </w:rPr>
        <w:t>!</w:t>
      </w:r>
      <w:r w:rsidRPr="00DD7BF8">
        <w:rPr>
          <w:rFonts w:ascii="宋体" w:hAnsi="宋体" w:cs="宋体" w:hint="eastAsia"/>
          <w:color w:val="000000"/>
          <w:sz w:val="24"/>
          <w:szCs w:val="24"/>
        </w:rPr>
        <w:t>除了对比文件1之外，审查意见还引进了其余的对比文件、公知常识、惯用手段等或者他们之间的结合，它们也无法否定区别技术特征的创造性。具体分析如下：</w:t>
      </w:r>
    </w:p>
    <w:p w14:paraId="52EAF63B" w14:textId="77777777" w:rsidR="00DD7BF8" w:rsidRPr="00DD7BF8" w:rsidRDefault="00DD7BF8" w:rsidP="00DD7BF8">
      <w:pPr>
        <w:spacing w:line="360" w:lineRule="auto"/>
        <w:ind w:firstLineChars="200" w:firstLine="482"/>
        <w:rPr>
          <w:rFonts w:ascii="宋体" w:hAnsi="宋体" w:cs="宋体"/>
          <w:color w:val="000000"/>
          <w:sz w:val="24"/>
          <w:szCs w:val="24"/>
        </w:rPr>
      </w:pPr>
      <w:r w:rsidRPr="00DD7BF8">
        <w:rPr>
          <w:rFonts w:ascii="宋体" w:hAnsi="宋体" w:cs="宋体" w:hint="eastAsia"/>
          <w:b/>
          <w:bCs/>
          <w:color w:val="000000"/>
          <w:sz w:val="24"/>
          <w:szCs w:val="24"/>
        </w:rPr>
        <w:lastRenderedPageBreak/>
        <w:t>区别技术特征1</w:t>
      </w:r>
      <w:r w:rsidRPr="00DD7BF8">
        <w:rPr>
          <w:rFonts w:ascii="宋体" w:hAnsi="宋体" w:cs="宋体" w:hint="eastAsia"/>
          <w:color w:val="000000"/>
          <w:sz w:val="24"/>
          <w:szCs w:val="24"/>
        </w:rPr>
        <w:t xml:space="preserve">创造性分析： </w:t>
      </w:r>
    </w:p>
    <w:p w14:paraId="1AF5084F"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t>本申请证明季铵盐单体含量在1.25%、2.5%时材料具有较好的性能，而含量为5%时机械性能下降，实现的效果也不同，本发明提供的季铵盐单体改性的牙科充填复合材料，在生物相容性较好且机械性能较好的情况下，可抑制材料表面生物膜的生长代谢，且能在动物模型中有效抑制继发龋发生。因此本发明有助于提升儿童牙科充填材料的抗菌效果，预防继发龋的发生，解决了现有儿童牙科充填复合材料无法具有抗菌效果的问题，这是现有技术达不到的。</w:t>
      </w:r>
    </w:p>
    <w:p w14:paraId="454C6E21" w14:textId="77777777" w:rsidR="00DD7BF8" w:rsidRPr="00DD7BF8" w:rsidRDefault="00DD7BF8" w:rsidP="00DD7BF8">
      <w:pPr>
        <w:spacing w:line="360" w:lineRule="auto"/>
        <w:ind w:firstLineChars="200" w:firstLine="482"/>
        <w:rPr>
          <w:rFonts w:ascii="宋体" w:hAnsi="宋体" w:cs="宋体"/>
          <w:color w:val="000000"/>
          <w:sz w:val="24"/>
          <w:szCs w:val="24"/>
          <w:lang w:bidi="ar"/>
        </w:rPr>
      </w:pPr>
      <w:r w:rsidRPr="00DD7BF8">
        <w:rPr>
          <w:rFonts w:ascii="宋体" w:hAnsi="宋体" w:cs="宋体" w:hint="eastAsia"/>
          <w:b/>
          <w:bCs/>
          <w:color w:val="000000"/>
          <w:sz w:val="24"/>
          <w:szCs w:val="24"/>
        </w:rPr>
        <w:t>区别技术特征2</w:t>
      </w:r>
      <w:r w:rsidRPr="00DD7BF8">
        <w:rPr>
          <w:rFonts w:ascii="宋体" w:hAnsi="宋体" w:cs="宋体" w:hint="eastAsia"/>
          <w:color w:val="000000"/>
          <w:sz w:val="24"/>
          <w:szCs w:val="24"/>
          <w:lang w:bidi="ar"/>
        </w:rPr>
        <w:t xml:space="preserve">创造性分析： </w:t>
      </w:r>
    </w:p>
    <w:p w14:paraId="2029C101" w14:textId="77777777" w:rsidR="00DD7BF8" w:rsidRPr="00DD7BF8" w:rsidRDefault="00DD7BF8" w:rsidP="00DD7BF8">
      <w:pPr>
        <w:spacing w:line="360" w:lineRule="auto"/>
        <w:ind w:firstLineChars="200" w:firstLine="480"/>
        <w:rPr>
          <w:rFonts w:ascii="宋体" w:hAnsi="宋体" w:cs="宋体"/>
          <w:color w:val="000000"/>
          <w:sz w:val="24"/>
          <w:szCs w:val="24"/>
          <w:lang w:bidi="ar"/>
        </w:rPr>
      </w:pPr>
      <w:proofErr w:type="gramStart"/>
      <w:r w:rsidRPr="00DD7BF8">
        <w:rPr>
          <w:rFonts w:ascii="宋体" w:hAnsi="宋体" w:cs="宋体" w:hint="eastAsia"/>
          <w:color w:val="000000"/>
          <w:sz w:val="24"/>
          <w:szCs w:val="24"/>
          <w:lang w:bidi="ar"/>
        </w:rPr>
        <w:t>新权利</w:t>
      </w:r>
      <w:proofErr w:type="gramEnd"/>
      <w:r w:rsidRPr="00DD7BF8">
        <w:rPr>
          <w:rFonts w:ascii="宋体" w:hAnsi="宋体" w:cs="宋体" w:hint="eastAsia"/>
          <w:color w:val="000000"/>
          <w:sz w:val="24"/>
          <w:szCs w:val="24"/>
          <w:lang w:bidi="ar"/>
        </w:rPr>
        <w:t>要求1和对比文件1所针对的改性材料不同：1.1%、2.2%的文献是使用季铵盐改性玻璃离子材料。和本专利并非同一种改性材料。本专利使用季铵盐单体改性的含有</w:t>
      </w:r>
      <w:proofErr w:type="spellStart"/>
      <w:r w:rsidRPr="00DD7BF8">
        <w:rPr>
          <w:rFonts w:ascii="宋体" w:hAnsi="宋体" w:cs="宋体" w:hint="eastAsia"/>
          <w:color w:val="000000"/>
          <w:sz w:val="24"/>
          <w:szCs w:val="24"/>
          <w:lang w:bidi="ar"/>
        </w:rPr>
        <w:t>sprg</w:t>
      </w:r>
      <w:proofErr w:type="spellEnd"/>
      <w:r w:rsidRPr="00DD7BF8">
        <w:rPr>
          <w:rFonts w:ascii="宋体" w:hAnsi="宋体" w:cs="宋体" w:hint="eastAsia"/>
          <w:color w:val="000000"/>
          <w:sz w:val="24"/>
          <w:szCs w:val="24"/>
          <w:lang w:bidi="ar"/>
        </w:rPr>
        <w:t>填料的复合树脂充填材料，季铵盐能够与树脂基质反应，成为非释放性材料，发挥长效抗菌作用。</w:t>
      </w:r>
      <w:proofErr w:type="gramStart"/>
      <w:r w:rsidRPr="00DD7BF8">
        <w:rPr>
          <w:rFonts w:ascii="宋体" w:hAnsi="宋体" w:cs="宋体" w:hint="eastAsia"/>
          <w:color w:val="000000"/>
          <w:sz w:val="24"/>
          <w:szCs w:val="24"/>
          <w:lang w:bidi="ar"/>
        </w:rPr>
        <w:t>而季铵盐</w:t>
      </w:r>
      <w:proofErr w:type="gramEnd"/>
      <w:r w:rsidRPr="00DD7BF8">
        <w:rPr>
          <w:rFonts w:ascii="宋体" w:hAnsi="宋体" w:cs="宋体" w:hint="eastAsia"/>
          <w:color w:val="000000"/>
          <w:sz w:val="24"/>
          <w:szCs w:val="24"/>
          <w:lang w:bidi="ar"/>
        </w:rPr>
        <w:t>难以与玻璃离子材料结合，可能在使用中析出季铵盐，造成生物安全性隐患，且抗菌持久性也受到影响；本发明提供的季铵盐单体改性的牙科充填复合材料，在生物相容性较好且机械性能较好的情况下，可抑制材料表面生物膜的生长代谢，且能在动物模型中有效抑制继发龋发生。因此本发明有助于提升儿童牙科充填材料的抗菌效果，预防继发龋的发生，解决了现有儿童牙科充填复合材料无法具有抗菌效果的问题。</w:t>
      </w:r>
    </w:p>
    <w:p w14:paraId="7CDE151B"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t>本技术改性的牙体充填材料与对比文件1中改性的充填材料分属不同类型，对比文件1中季铵盐添加的浓度并不具备参考价值。对比文件1中季铵盐单体改性的充填材料是玻璃离子水门汀。这种传统型玻璃离子水门汀由粉剂和液剂组成，粉剂主要成分是硅酸铝玻璃粉，液剂主要成分为聚丙烯酸与衣康酸共聚物，粉剂和液剂混合后通过酸碱反应固化达到充填修复效果。而本技术中</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聚合体修复材料主要是树脂基材料，在其树脂基质中含有表面</w:t>
      </w:r>
      <w:proofErr w:type="gramStart"/>
      <w:r w:rsidRPr="00DD7BF8">
        <w:rPr>
          <w:rFonts w:ascii="宋体" w:hAnsi="宋体" w:cs="宋体" w:hint="eastAsia"/>
          <w:color w:val="000000"/>
          <w:sz w:val="24"/>
          <w:szCs w:val="24"/>
          <w:lang w:bidi="ar"/>
        </w:rPr>
        <w:t>预反应</w:t>
      </w:r>
      <w:proofErr w:type="gramEnd"/>
      <w:r w:rsidRPr="00DD7BF8">
        <w:rPr>
          <w:rFonts w:ascii="宋体" w:hAnsi="宋体" w:cs="宋体" w:hint="eastAsia"/>
          <w:color w:val="000000"/>
          <w:sz w:val="24"/>
          <w:szCs w:val="24"/>
          <w:lang w:bidi="ar"/>
        </w:rPr>
        <w:t>玻璃离子（surface pre-reacted glass-ionomer， S-PRG）填料。含有甲基丙烯酸酯基团的树脂单体，通过LED蓝光照射下自由基聚合反应固化。而S-PRG作为复合材料的功能填料，发挥局部释放氟离子功能。总体而言</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聚合体具有更良好机械性能、美学性能、操作性能；</w:t>
      </w:r>
    </w:p>
    <w:p w14:paraId="6EDCB387"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t>季铵盐单体对玻璃离子改性和</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聚合体修复材料改性的原理并不相同。对比文件1中，季铵盐单体混入液剂中，后与粉剂混合固化，主要以物理混合为</w:t>
      </w:r>
      <w:r w:rsidRPr="00DD7BF8">
        <w:rPr>
          <w:rFonts w:ascii="宋体" w:hAnsi="宋体" w:cs="宋体" w:hint="eastAsia"/>
          <w:color w:val="000000"/>
          <w:sz w:val="24"/>
          <w:szCs w:val="24"/>
          <w:lang w:bidi="ar"/>
        </w:rPr>
        <w:lastRenderedPageBreak/>
        <w:t>主，季铵盐单体难以持续、稳定存在于材料中，材料固化后季铵盐有具备析出的风险。本技术中甲基丙烯酸二甲氨基十六烷基酯的甲基丙烯酸酯基团能够参与树脂</w:t>
      </w:r>
      <w:proofErr w:type="gramStart"/>
      <w:r w:rsidRPr="00DD7BF8">
        <w:rPr>
          <w:rFonts w:ascii="宋体" w:hAnsi="宋体" w:cs="宋体" w:hint="eastAsia"/>
          <w:color w:val="000000"/>
          <w:sz w:val="24"/>
          <w:szCs w:val="24"/>
          <w:lang w:bidi="ar"/>
        </w:rPr>
        <w:t>基材料</w:t>
      </w:r>
      <w:proofErr w:type="gramEnd"/>
      <w:r w:rsidRPr="00DD7BF8">
        <w:rPr>
          <w:rFonts w:ascii="宋体" w:hAnsi="宋体" w:cs="宋体" w:hint="eastAsia"/>
          <w:color w:val="000000"/>
          <w:sz w:val="24"/>
          <w:szCs w:val="24"/>
          <w:lang w:bidi="ar"/>
        </w:rPr>
        <w:t>的自由基聚合反应，实现化学结合，稳定、均匀存在材料中。从而使得</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材料具备长效的抗菌作用。这种改性能够有效抑制</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材料固化后表面的生物生长、产酸、细胞外基质产生，同时季铵盐不易析出，实现长效抗菌作用的同时具备良好的生物安全性。</w:t>
      </w:r>
    </w:p>
    <w:p w14:paraId="23E032AA" w14:textId="77777777" w:rsidR="00DD7BF8" w:rsidRPr="00DD7BF8" w:rsidRDefault="00DD7BF8" w:rsidP="00DD7BF8">
      <w:pPr>
        <w:spacing w:line="360" w:lineRule="auto"/>
        <w:ind w:firstLineChars="200" w:firstLine="482"/>
        <w:rPr>
          <w:rFonts w:ascii="宋体" w:hAnsi="宋体" w:cs="宋体"/>
          <w:color w:val="000000"/>
          <w:sz w:val="24"/>
          <w:szCs w:val="24"/>
          <w:lang w:bidi="ar"/>
        </w:rPr>
      </w:pPr>
      <w:r w:rsidRPr="00DD7BF8">
        <w:rPr>
          <w:rFonts w:ascii="宋体" w:hAnsi="宋体" w:cs="宋体" w:hint="eastAsia"/>
          <w:b/>
          <w:bCs/>
          <w:color w:val="000000"/>
          <w:sz w:val="24"/>
          <w:szCs w:val="24"/>
        </w:rPr>
        <w:t>区别技术特征3</w:t>
      </w:r>
      <w:r w:rsidRPr="00DD7BF8">
        <w:rPr>
          <w:rFonts w:ascii="宋体" w:hAnsi="宋体" w:cs="宋体" w:hint="eastAsia"/>
          <w:color w:val="000000"/>
          <w:sz w:val="24"/>
          <w:szCs w:val="24"/>
          <w:lang w:bidi="ar"/>
        </w:rPr>
        <w:t xml:space="preserve">创造性分析： </w:t>
      </w:r>
    </w:p>
    <w:p w14:paraId="6B045788"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t>生物安全性检测的方法多样。本申请首次报道了季铵盐改性</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聚合体，筛选合适的生物安全性检测方法是具有技术性和创新性的。季铵盐单体从改性材料中析出，能造成细胞毒性。本申请旨在使用可以化学结合</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聚合体季铵盐单体，达到良好生物安全性的效果。为此，对浸出液的细胞毒性进行评价，是适合本申请的实验方法。</w:t>
      </w:r>
    </w:p>
    <w:p w14:paraId="209EE9F4" w14:textId="77777777" w:rsidR="00DD7BF8" w:rsidRPr="00DD7BF8" w:rsidRDefault="00DD7BF8" w:rsidP="00DD7BF8">
      <w:pPr>
        <w:spacing w:line="360" w:lineRule="auto"/>
        <w:ind w:firstLineChars="200" w:firstLine="480"/>
        <w:rPr>
          <w:rFonts w:ascii="宋体" w:hAnsi="宋体" w:cs="宋体"/>
          <w:color w:val="000000"/>
          <w:sz w:val="24"/>
          <w:szCs w:val="24"/>
          <w:lang w:bidi="ar"/>
        </w:rPr>
      </w:pPr>
      <w:r w:rsidRPr="00DD7BF8">
        <w:rPr>
          <w:rFonts w:ascii="宋体" w:hAnsi="宋体" w:cs="宋体" w:hint="eastAsia"/>
          <w:color w:val="000000"/>
          <w:sz w:val="24"/>
          <w:szCs w:val="24"/>
          <w:lang w:bidi="ar"/>
        </w:rPr>
        <w:t>抗</w:t>
      </w:r>
      <w:proofErr w:type="gramStart"/>
      <w:r w:rsidRPr="00DD7BF8">
        <w:rPr>
          <w:rFonts w:ascii="宋体" w:hAnsi="宋体" w:cs="宋体" w:hint="eastAsia"/>
          <w:color w:val="000000"/>
          <w:sz w:val="24"/>
          <w:szCs w:val="24"/>
          <w:lang w:bidi="ar"/>
        </w:rPr>
        <w:t>龋</w:t>
      </w:r>
      <w:proofErr w:type="gramEnd"/>
      <w:r w:rsidRPr="00DD7BF8">
        <w:rPr>
          <w:rFonts w:ascii="宋体" w:hAnsi="宋体" w:cs="宋体" w:hint="eastAsia"/>
          <w:color w:val="000000"/>
          <w:sz w:val="24"/>
          <w:szCs w:val="24"/>
          <w:lang w:bidi="ar"/>
        </w:rPr>
        <w:t>模型有多种，由于前期并未有涉及</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继发龋的动物实验模型，筛选合适的继发龋动物模型是是具有技术性和创新性的。本技术使用Wistar大鼠诱导继发龋，发现能够适用于</w:t>
      </w:r>
      <w:proofErr w:type="spellStart"/>
      <w:r w:rsidRPr="00DD7BF8">
        <w:rPr>
          <w:rFonts w:ascii="宋体" w:hAnsi="宋体" w:cs="宋体" w:hint="eastAsia"/>
          <w:color w:val="000000"/>
          <w:sz w:val="24"/>
          <w:szCs w:val="24"/>
          <w:lang w:bidi="ar"/>
        </w:rPr>
        <w:t>Giomer</w:t>
      </w:r>
      <w:proofErr w:type="spellEnd"/>
      <w:r w:rsidRPr="00DD7BF8">
        <w:rPr>
          <w:rFonts w:ascii="宋体" w:hAnsi="宋体" w:cs="宋体" w:hint="eastAsia"/>
          <w:color w:val="000000"/>
          <w:sz w:val="24"/>
          <w:szCs w:val="24"/>
          <w:lang w:bidi="ar"/>
        </w:rPr>
        <w:t>材料，对照组能够诱导</w:t>
      </w:r>
      <w:proofErr w:type="gramStart"/>
      <w:r w:rsidRPr="00DD7BF8">
        <w:rPr>
          <w:rFonts w:ascii="宋体" w:hAnsi="宋体" w:cs="宋体" w:hint="eastAsia"/>
          <w:color w:val="000000"/>
          <w:sz w:val="24"/>
          <w:szCs w:val="24"/>
          <w:lang w:bidi="ar"/>
        </w:rPr>
        <w:t>出牙体脱矿</w:t>
      </w:r>
      <w:proofErr w:type="gramEnd"/>
      <w:r w:rsidRPr="00DD7BF8">
        <w:rPr>
          <w:rFonts w:ascii="宋体" w:hAnsi="宋体" w:cs="宋体" w:hint="eastAsia"/>
          <w:color w:val="000000"/>
          <w:sz w:val="24"/>
          <w:szCs w:val="24"/>
          <w:lang w:bidi="ar"/>
        </w:rPr>
        <w:t>、继发龋发生，并证明了DMAHDM组能够有效减少牙体脱矿和</w:t>
      </w:r>
      <w:proofErr w:type="gramStart"/>
      <w:r w:rsidRPr="00DD7BF8">
        <w:rPr>
          <w:rFonts w:ascii="宋体" w:hAnsi="宋体" w:cs="宋体" w:hint="eastAsia"/>
          <w:color w:val="000000"/>
          <w:sz w:val="24"/>
          <w:szCs w:val="24"/>
          <w:lang w:bidi="ar"/>
        </w:rPr>
        <w:t>龋</w:t>
      </w:r>
      <w:proofErr w:type="gramEnd"/>
      <w:r w:rsidRPr="00DD7BF8">
        <w:rPr>
          <w:rFonts w:ascii="宋体" w:hAnsi="宋体" w:cs="宋体" w:hint="eastAsia"/>
          <w:color w:val="000000"/>
          <w:sz w:val="24"/>
          <w:szCs w:val="24"/>
          <w:lang w:bidi="ar"/>
        </w:rPr>
        <w:t>损深度。</w:t>
      </w:r>
    </w:p>
    <w:p w14:paraId="0B81FEB3" w14:textId="77777777" w:rsidR="00DD7BF8" w:rsidRPr="00DD7BF8" w:rsidRDefault="00DD7BF8" w:rsidP="00DD7BF8">
      <w:pPr>
        <w:spacing w:line="360" w:lineRule="auto"/>
        <w:ind w:firstLineChars="200" w:firstLine="482"/>
        <w:rPr>
          <w:rFonts w:ascii="宋体" w:hAnsi="宋体" w:cs="宋体"/>
          <w:b/>
          <w:bCs/>
          <w:color w:val="000000"/>
          <w:sz w:val="24"/>
          <w:szCs w:val="24"/>
        </w:rPr>
      </w:pPr>
      <w:r w:rsidRPr="00DD7BF8">
        <w:rPr>
          <w:rFonts w:ascii="宋体" w:hAnsi="宋体" w:cs="宋体" w:hint="eastAsia"/>
          <w:b/>
          <w:bCs/>
          <w:color w:val="000000"/>
          <w:sz w:val="24"/>
          <w:szCs w:val="24"/>
        </w:rPr>
        <w:t>综上所述</w:t>
      </w:r>
      <w:r w:rsidRPr="00DD7BF8">
        <w:rPr>
          <w:rFonts w:ascii="宋体" w:hAnsi="宋体" w:cs="宋体" w:hint="eastAsia"/>
          <w:color w:val="000000"/>
          <w:sz w:val="24"/>
          <w:szCs w:val="24"/>
        </w:rPr>
        <w:t>，</w:t>
      </w:r>
      <w:r w:rsidRPr="00DD7BF8">
        <w:rPr>
          <w:rFonts w:ascii="宋体" w:hAnsi="宋体" w:cs="宋体" w:hint="eastAsia"/>
          <w:b/>
          <w:bCs/>
          <w:color w:val="000000"/>
          <w:sz w:val="24"/>
          <w:szCs w:val="24"/>
        </w:rPr>
        <w:t>我们经过分析论证，对比文件结合公知常识等技术方案根本无法解决该技术问题，也得不到解决该问题的技术启示。因为对比文件之间的技术方案之间存在难以结合的技术壁垒，从而很难得到针对上述区别技术特征的技术启示，从而也证明了权利要求的技术方案非显而易见的，具备专利法要求的创造性。对比文件之间或者对比文件与公知常识（包括惯用手段）之间结合起来的技术方案也无法解决区别技术特征所实际要解决的技术问题，也得不到解决该技术问题的技术启示，</w:t>
      </w:r>
      <w:proofErr w:type="gramStart"/>
      <w:r w:rsidRPr="00DD7BF8">
        <w:rPr>
          <w:rFonts w:ascii="宋体" w:hAnsi="宋体" w:cs="宋体" w:hint="eastAsia"/>
          <w:b/>
          <w:bCs/>
          <w:color w:val="000000"/>
          <w:sz w:val="24"/>
          <w:szCs w:val="24"/>
        </w:rPr>
        <w:t>新权利</w:t>
      </w:r>
      <w:proofErr w:type="gramEnd"/>
      <w:r w:rsidRPr="00DD7BF8">
        <w:rPr>
          <w:rFonts w:ascii="宋体" w:hAnsi="宋体" w:cs="宋体" w:hint="eastAsia"/>
          <w:b/>
          <w:bCs/>
          <w:color w:val="000000"/>
          <w:sz w:val="24"/>
          <w:szCs w:val="24"/>
        </w:rPr>
        <w:t>要求1的技术方案也是具备创造性的。</w:t>
      </w:r>
    </w:p>
    <w:p w14:paraId="1514D054" w14:textId="77777777" w:rsidR="00DD7BF8" w:rsidRPr="00DD7BF8" w:rsidRDefault="00DD7BF8" w:rsidP="00DD7BF8">
      <w:pPr>
        <w:spacing w:line="360" w:lineRule="auto"/>
        <w:ind w:firstLineChars="200" w:firstLine="482"/>
        <w:rPr>
          <w:rFonts w:ascii="宋体" w:hAnsi="宋体" w:cs="宋体"/>
          <w:b/>
          <w:bCs/>
          <w:color w:val="000000"/>
          <w:sz w:val="24"/>
          <w:szCs w:val="24"/>
          <w:u w:val="single"/>
        </w:rPr>
      </w:pPr>
      <w:r w:rsidRPr="00DD7BF8">
        <w:rPr>
          <w:rFonts w:ascii="宋体" w:hAnsi="宋体" w:cs="宋体" w:hint="eastAsia"/>
          <w:b/>
          <w:bCs/>
          <w:color w:val="000000"/>
          <w:sz w:val="24"/>
          <w:szCs w:val="24"/>
          <w:u w:val="single"/>
        </w:rPr>
        <w:t>5、显著的技术进步---本发明的技术效果和优点！</w:t>
      </w:r>
      <w:proofErr w:type="gramStart"/>
      <w:r w:rsidRPr="00DD7BF8">
        <w:rPr>
          <w:rFonts w:ascii="宋体" w:hAnsi="宋体" w:cs="宋体" w:hint="eastAsia"/>
          <w:color w:val="000000"/>
          <w:sz w:val="24"/>
          <w:szCs w:val="24"/>
          <w:u w:val="single"/>
        </w:rPr>
        <w:t>新权利</w:t>
      </w:r>
      <w:proofErr w:type="gramEnd"/>
      <w:r w:rsidRPr="00DD7BF8">
        <w:rPr>
          <w:rFonts w:ascii="宋体" w:hAnsi="宋体" w:cs="宋体" w:hint="eastAsia"/>
          <w:color w:val="000000"/>
          <w:sz w:val="24"/>
          <w:szCs w:val="24"/>
          <w:u w:val="single"/>
        </w:rPr>
        <w:t>要求1技术方案经过了专业的研发和论证，明显优于对比文件和公知常识的技术效果，具备显著的进步，具体分析如下：</w:t>
      </w:r>
    </w:p>
    <w:p w14:paraId="5A88DBF0"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第一、本发明提供的季铵盐单体改性的牙科充填复合材料，在生物相容性较好且机械性能较好的情况下，可抑制材料表面生物膜的生长代谢，且能在动物模型中有效抑制继发龋发生。因此本发明有助于提升儿童牙科充填材料的抗菌效果，</w:t>
      </w:r>
      <w:r w:rsidRPr="00DD7BF8">
        <w:rPr>
          <w:rFonts w:ascii="宋体" w:hAnsi="宋体" w:cs="宋体" w:hint="eastAsia"/>
          <w:color w:val="000000"/>
          <w:sz w:val="24"/>
          <w:szCs w:val="24"/>
        </w:rPr>
        <w:lastRenderedPageBreak/>
        <w:t>预防继发龋的发生，解决了现有儿童牙科充填复合材料无法具有抗菌效果的问题。</w:t>
      </w:r>
    </w:p>
    <w:p w14:paraId="4F6A7395"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第 二 、本发明提供的甲基丙烯酸二甲氨基十六烷基酯（DMAHAM），所述牙科充填复合材料是临床用充填复合材料</w:t>
      </w:r>
      <w:proofErr w:type="spellStart"/>
      <w:r w:rsidRPr="00DD7BF8">
        <w:rPr>
          <w:rFonts w:ascii="宋体" w:hAnsi="宋体" w:cs="宋体" w:hint="eastAsia"/>
          <w:color w:val="000000"/>
          <w:sz w:val="24"/>
          <w:szCs w:val="24"/>
        </w:rPr>
        <w:t>Giomers</w:t>
      </w:r>
      <w:proofErr w:type="spellEnd"/>
      <w:r w:rsidRPr="00DD7BF8">
        <w:rPr>
          <w:rFonts w:ascii="宋体" w:hAnsi="宋体" w:cs="宋体" w:hint="eastAsia"/>
          <w:color w:val="000000"/>
          <w:sz w:val="24"/>
          <w:szCs w:val="24"/>
        </w:rPr>
        <w:t>，为商品化牙科充填复合材料，其特点为在树脂基质中加入了</w:t>
      </w:r>
      <w:proofErr w:type="gramStart"/>
      <w:r w:rsidRPr="00DD7BF8">
        <w:rPr>
          <w:rFonts w:ascii="宋体" w:hAnsi="宋体" w:cs="宋体" w:hint="eastAsia"/>
          <w:color w:val="000000"/>
          <w:sz w:val="24"/>
          <w:szCs w:val="24"/>
        </w:rPr>
        <w:t>预反应</w:t>
      </w:r>
      <w:proofErr w:type="gramEnd"/>
      <w:r w:rsidRPr="00DD7BF8">
        <w:rPr>
          <w:rFonts w:ascii="宋体" w:hAnsi="宋体" w:cs="宋体" w:hint="eastAsia"/>
          <w:color w:val="000000"/>
          <w:sz w:val="24"/>
          <w:szCs w:val="24"/>
        </w:rPr>
        <w:t>的玻璃填料。本发明提供的季铵盐单体改性牙科充填复合材料具有较好的生物相容性及机械性能情况下，显示出较强的抗菌作用，弥补了现有儿童牙科充填材料在抗菌方面存在的缺陷。</w:t>
      </w:r>
    </w:p>
    <w:p w14:paraId="41E0FC76"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第三、本发明的技术方案转化后的预期收益和商业价值为：季铵盐单体改性的</w:t>
      </w:r>
      <w:proofErr w:type="spellStart"/>
      <w:r w:rsidRPr="00DD7BF8">
        <w:rPr>
          <w:rFonts w:ascii="宋体" w:hAnsi="宋体" w:cs="宋体" w:hint="eastAsia"/>
          <w:color w:val="000000"/>
          <w:sz w:val="24"/>
          <w:szCs w:val="24"/>
        </w:rPr>
        <w:t>Giomers</w:t>
      </w:r>
      <w:proofErr w:type="spellEnd"/>
      <w:r w:rsidRPr="00DD7BF8">
        <w:rPr>
          <w:rFonts w:ascii="宋体" w:hAnsi="宋体" w:cs="宋体" w:hint="eastAsia"/>
          <w:color w:val="000000"/>
          <w:sz w:val="24"/>
          <w:szCs w:val="24"/>
        </w:rPr>
        <w:t>具有良好的生物相容性、表面性能、机械性能，同时展现出增强的抗菌作用，能够结合</w:t>
      </w:r>
      <w:proofErr w:type="spellStart"/>
      <w:r w:rsidRPr="00DD7BF8">
        <w:rPr>
          <w:rFonts w:ascii="宋体" w:hAnsi="宋体" w:cs="宋体" w:hint="eastAsia"/>
          <w:color w:val="000000"/>
          <w:sz w:val="24"/>
          <w:szCs w:val="24"/>
        </w:rPr>
        <w:t>Giomers</w:t>
      </w:r>
      <w:proofErr w:type="spellEnd"/>
      <w:r w:rsidRPr="00DD7BF8">
        <w:rPr>
          <w:rFonts w:ascii="宋体" w:hAnsi="宋体" w:cs="宋体" w:hint="eastAsia"/>
          <w:color w:val="000000"/>
          <w:sz w:val="24"/>
          <w:szCs w:val="24"/>
        </w:rPr>
        <w:t>具有</w:t>
      </w:r>
      <w:proofErr w:type="gramStart"/>
      <w:r w:rsidRPr="00DD7BF8">
        <w:rPr>
          <w:rFonts w:ascii="宋体" w:hAnsi="宋体" w:cs="宋体" w:hint="eastAsia"/>
          <w:color w:val="000000"/>
          <w:sz w:val="24"/>
          <w:szCs w:val="24"/>
        </w:rPr>
        <w:t>的释氟作用</w:t>
      </w:r>
      <w:proofErr w:type="gramEnd"/>
      <w:r w:rsidRPr="00DD7BF8">
        <w:rPr>
          <w:rFonts w:ascii="宋体" w:hAnsi="宋体" w:cs="宋体" w:hint="eastAsia"/>
          <w:color w:val="000000"/>
          <w:sz w:val="24"/>
          <w:szCs w:val="24"/>
        </w:rPr>
        <w:t>，发挥双重功能的防龋作用。基于当前</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病流行趋势，儿童</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病发病率高、范围广，对于具有良好抗菌防龋功能的牙科充填材料有很大的需求。本发明具有进一步在儿童</w:t>
      </w:r>
      <w:proofErr w:type="gramStart"/>
      <w:r w:rsidRPr="00DD7BF8">
        <w:rPr>
          <w:rFonts w:ascii="宋体" w:hAnsi="宋体" w:cs="宋体" w:hint="eastAsia"/>
          <w:color w:val="000000"/>
          <w:sz w:val="24"/>
          <w:szCs w:val="24"/>
        </w:rPr>
        <w:t>龋</w:t>
      </w:r>
      <w:proofErr w:type="gramEnd"/>
      <w:r w:rsidRPr="00DD7BF8">
        <w:rPr>
          <w:rFonts w:ascii="宋体" w:hAnsi="宋体" w:cs="宋体" w:hint="eastAsia"/>
          <w:color w:val="000000"/>
          <w:sz w:val="24"/>
          <w:szCs w:val="24"/>
        </w:rPr>
        <w:t>病治疗中转化应用的潜能，广泛应用于临床能够实现较大的预期收益和良好的商业价值。</w:t>
      </w:r>
    </w:p>
    <w:p w14:paraId="6F4212D5"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第四、本发明将季铵盐单体用于改性的</w:t>
      </w:r>
      <w:proofErr w:type="spellStart"/>
      <w:r w:rsidRPr="00DD7BF8">
        <w:rPr>
          <w:rFonts w:ascii="宋体" w:hAnsi="宋体" w:cs="宋体" w:hint="eastAsia"/>
          <w:color w:val="000000"/>
          <w:sz w:val="24"/>
          <w:szCs w:val="24"/>
        </w:rPr>
        <w:t>Giomers</w:t>
      </w:r>
      <w:proofErr w:type="spellEnd"/>
      <w:r w:rsidRPr="00DD7BF8">
        <w:rPr>
          <w:rFonts w:ascii="宋体" w:hAnsi="宋体" w:cs="宋体" w:hint="eastAsia"/>
          <w:color w:val="000000"/>
          <w:sz w:val="24"/>
          <w:szCs w:val="24"/>
        </w:rPr>
        <w:t>，具有较好的生物相容性及机械性能情况下，显示出较强的抗菌作用。弥补了现有的儿童牙科充填材料不具备抗菌作用、防龋作用有限的缺点。</w:t>
      </w:r>
    </w:p>
    <w:p w14:paraId="54D958A8"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上述几方面证实了本发明的技术方案绝对不是根据对比文件和现有技术简单的就能获得的，仅靠现有技术的简单组合和现有技术启示也绝对得不到的，必须对现有技术的进行大力的研究和创新。</w:t>
      </w:r>
    </w:p>
    <w:p w14:paraId="312B18CC" w14:textId="77777777" w:rsidR="00DD7BF8" w:rsidRPr="00DD7BF8" w:rsidRDefault="00DD7BF8" w:rsidP="00DD7BF8">
      <w:pPr>
        <w:spacing w:line="360" w:lineRule="auto"/>
        <w:ind w:firstLineChars="200" w:firstLine="482"/>
        <w:rPr>
          <w:rFonts w:ascii="宋体" w:hAnsi="宋体" w:cs="宋体"/>
          <w:b/>
          <w:bCs/>
          <w:color w:val="000000"/>
          <w:sz w:val="24"/>
          <w:szCs w:val="24"/>
        </w:rPr>
      </w:pPr>
    </w:p>
    <w:p w14:paraId="5D6315EF" w14:textId="77777777" w:rsidR="00DD7BF8" w:rsidRPr="00DD7BF8" w:rsidRDefault="00DD7BF8" w:rsidP="00DD7BF8">
      <w:pPr>
        <w:spacing w:line="360" w:lineRule="auto"/>
        <w:rPr>
          <w:rFonts w:ascii="楷体" w:eastAsia="楷体" w:hAnsi="楷体" w:cs="宋体"/>
          <w:b/>
          <w:bCs/>
          <w:color w:val="000000"/>
          <w:sz w:val="24"/>
          <w:szCs w:val="24"/>
        </w:rPr>
      </w:pPr>
      <w:r w:rsidRPr="00DD7BF8">
        <w:rPr>
          <w:rFonts w:ascii="楷体" w:eastAsia="楷体" w:hAnsi="楷体" w:cs="宋体" w:hint="eastAsia"/>
          <w:b/>
          <w:bCs/>
          <w:color w:val="000000"/>
          <w:sz w:val="24"/>
          <w:szCs w:val="24"/>
        </w:rPr>
        <w:t>四、从属权利要求创造性的答辩。</w:t>
      </w:r>
    </w:p>
    <w:p w14:paraId="3D4D6B22" w14:textId="77777777" w:rsidR="00DD7BF8" w:rsidRPr="00DD7BF8" w:rsidRDefault="00DD7BF8" w:rsidP="00DD7BF8">
      <w:pPr>
        <w:spacing w:line="360" w:lineRule="auto"/>
        <w:ind w:firstLineChars="200" w:firstLine="480"/>
        <w:rPr>
          <w:rFonts w:ascii="宋体" w:hAnsi="宋体" w:cs="宋体"/>
          <w:color w:val="000000"/>
          <w:sz w:val="24"/>
          <w:szCs w:val="24"/>
        </w:rPr>
      </w:pPr>
      <w:r w:rsidRPr="00DD7BF8">
        <w:rPr>
          <w:rFonts w:ascii="宋体" w:hAnsi="宋体" w:cs="宋体" w:hint="eastAsia"/>
          <w:color w:val="000000"/>
          <w:sz w:val="24"/>
          <w:szCs w:val="24"/>
        </w:rPr>
        <w:t>根据专利审查指南创造性的审查方法，在新权利要求1具备创造性的基础上，所有新的从属权利要求都具备创造性。</w:t>
      </w:r>
    </w:p>
    <w:p w14:paraId="5E13D41C" w14:textId="77777777" w:rsidR="00DD7BF8" w:rsidRPr="00DD7BF8" w:rsidRDefault="00DD7BF8" w:rsidP="00DD7BF8">
      <w:pPr>
        <w:spacing w:line="360" w:lineRule="auto"/>
        <w:ind w:firstLineChars="200" w:firstLine="482"/>
        <w:rPr>
          <w:rFonts w:ascii="宋体" w:hAnsi="宋体" w:cs="宋体"/>
          <w:b/>
          <w:bCs/>
          <w:color w:val="000000"/>
          <w:sz w:val="24"/>
          <w:szCs w:val="24"/>
        </w:rPr>
      </w:pPr>
      <w:r w:rsidRPr="00DD7BF8">
        <w:rPr>
          <w:rFonts w:ascii="宋体" w:hAnsi="宋体" w:cs="宋体" w:hint="eastAsia"/>
          <w:b/>
          <w:bCs/>
          <w:color w:val="000000"/>
          <w:sz w:val="24"/>
          <w:szCs w:val="24"/>
        </w:rPr>
        <w:t>综上所述，通过对本申请技术问题与对比文件、现有技术、技术启示以及惯用手段等的单独对比或者结合对比，可以得到本申请解决的技术问题不同于审查意见提及的对比文件、现有技术等解决的技术问题；通过对本申请技术方案与对比文件、现有技术、技术启示以及惯用手段等的单独对比或者结合对比，可以明确的得到本申请的技术方案具备突出的实质性特点；通过对本申请技术效果与对比文件、现有技术、技术启示以及惯用手段等的单独对比或者结合对比，可以明确的得到本申请的技术效果具备显著的技术进步。所以，本申请的修改后的</w:t>
      </w:r>
      <w:proofErr w:type="gramStart"/>
      <w:r w:rsidRPr="00DD7BF8">
        <w:rPr>
          <w:rFonts w:ascii="宋体" w:hAnsi="宋体" w:cs="宋体" w:hint="eastAsia"/>
          <w:b/>
          <w:bCs/>
          <w:color w:val="000000"/>
          <w:sz w:val="24"/>
          <w:szCs w:val="24"/>
        </w:rPr>
        <w:lastRenderedPageBreak/>
        <w:t>新权利</w:t>
      </w:r>
      <w:proofErr w:type="gramEnd"/>
      <w:r w:rsidRPr="00DD7BF8">
        <w:rPr>
          <w:rFonts w:ascii="宋体" w:hAnsi="宋体" w:cs="宋体" w:hint="eastAsia"/>
          <w:b/>
          <w:bCs/>
          <w:color w:val="000000"/>
          <w:sz w:val="24"/>
          <w:szCs w:val="24"/>
        </w:rPr>
        <w:t>要求保护的技术方案的符合专利法第二十二条第三款的规定，具备创造性。</w:t>
      </w:r>
    </w:p>
    <w:p w14:paraId="39BD316E" w14:textId="77777777" w:rsidR="00DD7BF8" w:rsidRPr="00DD7BF8" w:rsidRDefault="00DD7BF8" w:rsidP="00DD7BF8">
      <w:pPr>
        <w:spacing w:line="360" w:lineRule="auto"/>
        <w:ind w:firstLineChars="200" w:firstLine="480"/>
        <w:rPr>
          <w:color w:val="000000"/>
          <w:sz w:val="24"/>
          <w:szCs w:val="24"/>
        </w:rPr>
      </w:pPr>
      <w:r w:rsidRPr="00DD7BF8">
        <w:rPr>
          <w:rFonts w:ascii="宋体" w:hAnsi="宋体" w:cs="宋体" w:hint="eastAsia"/>
          <w:color w:val="000000"/>
          <w:sz w:val="24"/>
          <w:szCs w:val="24"/>
        </w:rPr>
        <w:t>申请人认为，本申请权利要求书已符合专利法及其实施细则的相关规定，希望审查员以此为基础尽快批准本申请的专利权。如果审查员认为本申请仍有不符合专利法及其实施细则的相关规定之处，恳请再给予一次陈述意见/修改/会晤的机会。</w:t>
      </w:r>
    </w:p>
    <w:p w14:paraId="2FE056AA" w14:textId="77777777" w:rsidR="005A6603" w:rsidRPr="00DD7BF8" w:rsidRDefault="005A6603">
      <w:pPr>
        <w:rPr>
          <w:sz w:val="24"/>
          <w:szCs w:val="24"/>
        </w:rPr>
      </w:pPr>
    </w:p>
    <w:sectPr w:rsidR="005A6603" w:rsidRPr="00DD7BF8">
      <w:footerReference w:type="default" r:id="rId5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C087C" w14:textId="77777777" w:rsidR="00351FD5" w:rsidRDefault="00351FD5" w:rsidP="004D672A">
      <w:r>
        <w:separator/>
      </w:r>
    </w:p>
  </w:endnote>
  <w:endnote w:type="continuationSeparator" w:id="0">
    <w:p w14:paraId="267D61E7" w14:textId="77777777" w:rsidR="00351FD5" w:rsidRDefault="00351FD5" w:rsidP="004D6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8825323"/>
      <w:docPartObj>
        <w:docPartGallery w:val="Page Numbers (Bottom of Page)"/>
        <w:docPartUnique/>
      </w:docPartObj>
    </w:sdtPr>
    <w:sdtContent>
      <w:p w14:paraId="12C4AE24" w14:textId="61F3DD18" w:rsidR="0008120C" w:rsidRDefault="0008120C">
        <w:pPr>
          <w:pStyle w:val="a5"/>
          <w:jc w:val="center"/>
        </w:pPr>
        <w:r>
          <w:fldChar w:fldCharType="begin"/>
        </w:r>
        <w:r>
          <w:instrText>PAGE   \* MERGEFORMAT</w:instrText>
        </w:r>
        <w:r>
          <w:fldChar w:fldCharType="separate"/>
        </w:r>
        <w:r>
          <w:rPr>
            <w:lang w:val="zh-CN"/>
          </w:rPr>
          <w:t>2</w:t>
        </w:r>
        <w:r>
          <w:fldChar w:fldCharType="end"/>
        </w:r>
      </w:p>
    </w:sdtContent>
  </w:sdt>
  <w:p w14:paraId="227C3C90" w14:textId="77777777" w:rsidR="0008120C" w:rsidRDefault="0008120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93452A" w14:textId="77777777" w:rsidR="00351FD5" w:rsidRDefault="00351FD5" w:rsidP="004D672A">
      <w:r>
        <w:separator/>
      </w:r>
    </w:p>
  </w:footnote>
  <w:footnote w:type="continuationSeparator" w:id="0">
    <w:p w14:paraId="2EC0CD72" w14:textId="77777777" w:rsidR="00351FD5" w:rsidRDefault="00351FD5" w:rsidP="004D672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BF8"/>
    <w:rsid w:val="0008120C"/>
    <w:rsid w:val="00351FD5"/>
    <w:rsid w:val="004D672A"/>
    <w:rsid w:val="005A6603"/>
    <w:rsid w:val="00BD5324"/>
    <w:rsid w:val="00DD7B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18B4C"/>
  <w15:chartTrackingRefBased/>
  <w15:docId w15:val="{1F8E95B6-E9D3-4F94-AA56-077678832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7BF8"/>
    <w:pPr>
      <w:widowControl w:val="0"/>
      <w:jc w:val="both"/>
    </w:pPr>
    <w:rPr>
      <w:rFonts w:ascii="Times New Roman" w:eastAsia="宋体" w:hAnsi="Times New Roman" w:cs="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6">
    <w:name w:val="16"/>
    <w:basedOn w:val="a0"/>
    <w:rsid w:val="00DD7BF8"/>
    <w:rPr>
      <w:rFonts w:ascii="宋体" w:eastAsia="宋体" w:hAnsi="宋体" w:cs="宋体" w:hint="eastAsia"/>
      <w:b w:val="0"/>
      <w:i w:val="0"/>
      <w:color w:val="000000"/>
      <w:sz w:val="24"/>
      <w:szCs w:val="24"/>
    </w:rPr>
  </w:style>
  <w:style w:type="character" w:customStyle="1" w:styleId="15">
    <w:name w:val="15"/>
    <w:basedOn w:val="a0"/>
    <w:rsid w:val="00DD7BF8"/>
    <w:rPr>
      <w:rFonts w:ascii="Times New Roman" w:hAnsi="Times New Roman" w:cs="Times New Roman" w:hint="default"/>
      <w:b w:val="0"/>
      <w:i w:val="0"/>
      <w:color w:val="000000"/>
      <w:sz w:val="24"/>
      <w:szCs w:val="24"/>
    </w:rPr>
  </w:style>
  <w:style w:type="paragraph" w:styleId="a3">
    <w:name w:val="header"/>
    <w:basedOn w:val="a"/>
    <w:link w:val="a4"/>
    <w:uiPriority w:val="99"/>
    <w:unhideWhenUsed/>
    <w:rsid w:val="004D672A"/>
    <w:pPr>
      <w:tabs>
        <w:tab w:val="center" w:pos="4153"/>
        <w:tab w:val="right" w:pos="8306"/>
      </w:tabs>
      <w:snapToGrid w:val="0"/>
      <w:jc w:val="center"/>
    </w:pPr>
    <w:rPr>
      <w:sz w:val="18"/>
      <w:szCs w:val="18"/>
    </w:rPr>
  </w:style>
  <w:style w:type="character" w:customStyle="1" w:styleId="a4">
    <w:name w:val="页眉 字符"/>
    <w:basedOn w:val="a0"/>
    <w:link w:val="a3"/>
    <w:uiPriority w:val="99"/>
    <w:rsid w:val="004D672A"/>
    <w:rPr>
      <w:rFonts w:ascii="Times New Roman" w:eastAsia="宋体" w:hAnsi="Times New Roman" w:cs="Times New Roman"/>
      <w:sz w:val="18"/>
      <w:szCs w:val="18"/>
    </w:rPr>
  </w:style>
  <w:style w:type="paragraph" w:styleId="a5">
    <w:name w:val="footer"/>
    <w:basedOn w:val="a"/>
    <w:link w:val="a6"/>
    <w:uiPriority w:val="99"/>
    <w:unhideWhenUsed/>
    <w:rsid w:val="004D672A"/>
    <w:pPr>
      <w:tabs>
        <w:tab w:val="center" w:pos="4153"/>
        <w:tab w:val="right" w:pos="8306"/>
      </w:tabs>
      <w:snapToGrid w:val="0"/>
      <w:jc w:val="left"/>
    </w:pPr>
    <w:rPr>
      <w:sz w:val="18"/>
      <w:szCs w:val="18"/>
    </w:rPr>
  </w:style>
  <w:style w:type="character" w:customStyle="1" w:styleId="a6">
    <w:name w:val="页脚 字符"/>
    <w:basedOn w:val="a0"/>
    <w:link w:val="a5"/>
    <w:uiPriority w:val="99"/>
    <w:rsid w:val="004D672A"/>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ADMINI~1/AppData/Local/Temp/ksohtml/wps372F.tmp.jpg" TargetMode="External"/><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image" Target="../../ADMINI~1/AppData/Local/Temp/ksohtml/wps37A9.tmp.jpg" TargetMode="External"/><Relationship Id="rId21" Type="http://schemas.openxmlformats.org/officeDocument/2006/relationships/image" Target="../../ADMINI~1/AppData/Local/Temp/ksohtml/wps3752.tmp.jpg" TargetMode="External"/><Relationship Id="rId34" Type="http://schemas.openxmlformats.org/officeDocument/2006/relationships/image" Target="media/image15.jpeg"/><Relationship Id="rId42" Type="http://schemas.openxmlformats.org/officeDocument/2006/relationships/image" Target="media/image19.jpeg"/><Relationship Id="rId47" Type="http://schemas.openxmlformats.org/officeDocument/2006/relationships/image" Target="../../ADMINI~1/AppData/Local/Temp/ksohtml/wps4229.tmp.png" TargetMode="External"/><Relationship Id="rId50" Type="http://schemas.openxmlformats.org/officeDocument/2006/relationships/image" Target="media/image23.jpeg"/><Relationship Id="rId7" Type="http://schemas.openxmlformats.org/officeDocument/2006/relationships/image" Target="../../ADMINI~1/AppData/Local/Temp/ksohtml/wps320E.tmp.jpg" TargetMode="External"/><Relationship Id="rId2" Type="http://schemas.openxmlformats.org/officeDocument/2006/relationships/settings" Target="settings.xml"/><Relationship Id="rId16" Type="http://schemas.openxmlformats.org/officeDocument/2006/relationships/image" Target="media/image6.jpeg"/><Relationship Id="rId29" Type="http://schemas.openxmlformats.org/officeDocument/2006/relationships/image" Target="../../ADMINI~1/AppData/Local/Temp/ksohtml/wps3775.tmp.jpg" TargetMode="External"/><Relationship Id="rId11" Type="http://schemas.openxmlformats.org/officeDocument/2006/relationships/image" Target="../../ADMINI~1/AppData/Local/Temp/ksohtml/wps321F.tmp.png" TargetMode="External"/><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image" Target="../../ADMINI~1/AppData/Local/Temp/ksohtml/wps3799.tmp.jpg" TargetMode="External"/><Relationship Id="rId40" Type="http://schemas.openxmlformats.org/officeDocument/2006/relationships/image" Target="media/image18.jpeg"/><Relationship Id="rId45" Type="http://schemas.openxmlformats.org/officeDocument/2006/relationships/image" Target="../../ADMINI~1/AppData/Local/Temp/ksohtml/wps37BC.tmp.jpg" TargetMode="External"/><Relationship Id="rId53"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3.png"/><Relationship Id="rId19" Type="http://schemas.openxmlformats.org/officeDocument/2006/relationships/image" Target="../../ADMINI~1/AppData/Local/Temp/ksohtml/wps3751.tmp.jpg" TargetMode="External"/><Relationship Id="rId31" Type="http://schemas.openxmlformats.org/officeDocument/2006/relationships/image" Target="../../ADMINI~1/AppData/Local/Temp/ksohtml/wps3786.tmp.jpg" TargetMode="External"/><Relationship Id="rId44" Type="http://schemas.openxmlformats.org/officeDocument/2006/relationships/image" Target="media/image20.jpeg"/><Relationship Id="rId52"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ADMINI~1/AppData/Local/Temp/ksohtml/wps320F.tmp.jpg"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image" Target="../../ADMINI~1/AppData/Local/Temp/ksohtml/wps3774.tmp.jpg" TargetMode="External"/><Relationship Id="rId30" Type="http://schemas.openxmlformats.org/officeDocument/2006/relationships/image" Target="media/image13.jpeg"/><Relationship Id="rId35" Type="http://schemas.openxmlformats.org/officeDocument/2006/relationships/image" Target="../../ADMINI~1/AppData/Local/Temp/ksohtml/wps3798.tmp.jpg" TargetMode="External"/><Relationship Id="rId43" Type="http://schemas.openxmlformats.org/officeDocument/2006/relationships/image" Target="../../ADMINI~1/AppData/Local/Temp/ksohtml/wps37BB.tmp.jpg" TargetMode="External"/><Relationship Id="rId48" Type="http://schemas.openxmlformats.org/officeDocument/2006/relationships/image" Target="media/image22.png"/><Relationship Id="rId8" Type="http://schemas.openxmlformats.org/officeDocument/2006/relationships/image" Target="media/image2.jpeg"/><Relationship Id="rId51" Type="http://schemas.openxmlformats.org/officeDocument/2006/relationships/image" Target="../../ADMINI~1/AppData/Local/Temp/ksohtml/wps423A.tmp.jpg" TargetMode="External"/><Relationship Id="rId3"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ADMINI~1/AppData/Local/Temp/ksohtml/wps3741.tmp.jpg" TargetMode="External"/><Relationship Id="rId25" Type="http://schemas.openxmlformats.org/officeDocument/2006/relationships/image" Target="../../ADMINI~1/AppData/Local/Temp/ksohtml/wps3764.tmp.jpg" TargetMode="External"/><Relationship Id="rId33" Type="http://schemas.openxmlformats.org/officeDocument/2006/relationships/image" Target="../../ADMINI~1/AppData/Local/Temp/ksohtml/wps3787.tmp.jpg" TargetMode="External"/><Relationship Id="rId38" Type="http://schemas.openxmlformats.org/officeDocument/2006/relationships/image" Target="media/image17.jpeg"/><Relationship Id="rId46" Type="http://schemas.openxmlformats.org/officeDocument/2006/relationships/image" Target="media/image21.png"/><Relationship Id="rId20" Type="http://schemas.openxmlformats.org/officeDocument/2006/relationships/image" Target="media/image8.jpeg"/><Relationship Id="rId41" Type="http://schemas.openxmlformats.org/officeDocument/2006/relationships/image" Target="../../ADMINI~1/AppData/Local/Temp/ksohtml/wps37AA.tmp.jpg" TargetMode="External"/><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ADMINI~1/AppData/Local/Temp/ksohtml/wps3740.tmp.jpg" TargetMode="External"/><Relationship Id="rId23" Type="http://schemas.openxmlformats.org/officeDocument/2006/relationships/image" Target="../../ADMINI~1/AppData/Local/Temp/ksohtml/wps3763.tmp.jpg" TargetMode="External"/><Relationship Id="rId28" Type="http://schemas.openxmlformats.org/officeDocument/2006/relationships/image" Target="media/image12.jpeg"/><Relationship Id="rId36" Type="http://schemas.openxmlformats.org/officeDocument/2006/relationships/image" Target="media/image16.jpeg"/><Relationship Id="rId49" Type="http://schemas.openxmlformats.org/officeDocument/2006/relationships/image" Target="../../ADMINI~1/AppData/Local/Temp/ksohtml/wps422A.tmp.png"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Pages>
  <Words>2648</Words>
  <Characters>15098</Characters>
  <Application>Microsoft Office Word</Application>
  <DocSecurity>0</DocSecurity>
  <Lines>125</Lines>
  <Paragraphs>35</Paragraphs>
  <ScaleCrop>false</ScaleCrop>
  <Company/>
  <LinksUpToDate>false</LinksUpToDate>
  <CharactersWithSpaces>17711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lailai1128@outlook.com</dc:creator>
  <cp:keywords/>
  <dc:description/>
  <cp:lastModifiedBy>lailai1128@outlook.com</cp:lastModifiedBy>
  <cp:revision>4</cp:revision>
  <cp:lastPrinted>2023-07-15T13:33:00Z</cp:lastPrinted>
  <dcterms:created xsi:type="dcterms:W3CDTF">2023-07-15T13:25:00Z</dcterms:created>
  <dcterms:modified xsi:type="dcterms:W3CDTF">2023-07-15T13:55:00Z</dcterms:modified>
</cp:coreProperties>
</file>