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066" w:rsidRPr="00537066" w:rsidRDefault="00537066" w:rsidP="00537066">
      <w:pPr>
        <w:pStyle w:val="a5"/>
        <w:spacing w:before="0" w:beforeAutospacing="0" w:after="0" w:afterAutospacing="0" w:line="360" w:lineRule="auto"/>
        <w:ind w:firstLineChars="200" w:firstLine="480"/>
      </w:pPr>
      <w:r w:rsidRPr="00537066">
        <w:rPr>
          <w:rStyle w:val="cklocationnum"/>
        </w:rPr>
        <w:t>1.</w:t>
      </w:r>
      <w:r w:rsidRPr="00537066">
        <w:t>一种试验台，所述试验台</w:t>
      </w:r>
      <w:del w:id="0" w:author="699911" w:date="2023-07-31T19:20:00Z">
        <w:r w:rsidRPr="00537066" w:rsidDel="00F643BC">
          <w:delText>用</w:delText>
        </w:r>
      </w:del>
      <w:r w:rsidRPr="00537066">
        <w:t>专门用于测试包含有微米级和纳米级磁性粒子的磁性功能流体的减震器的阻力特性，所述阻力特性是指减震器的磁性功能流体中微米级和纳米级磁性粒子的不同混合比、电磁场强度、加载载荷的大小对减震器减震阻力的影响，所述混合比是指流体介质中微米级粒子和纳米级磁性粒子体积百分比的比值；所述试验台包括气动加载模块(17)、被测减震器模块(1)和阻力特性检测模块；其特征在于：</w:t>
      </w:r>
    </w:p>
    <w:p w:rsidR="00537066" w:rsidRPr="00537066" w:rsidRDefault="00537066" w:rsidP="007C135D">
      <w:pPr>
        <w:pStyle w:val="a5"/>
        <w:spacing w:before="0" w:beforeAutospacing="0" w:after="0" w:afterAutospacing="0" w:line="360" w:lineRule="auto"/>
        <w:ind w:firstLineChars="200" w:firstLine="480"/>
      </w:pPr>
      <w:r w:rsidRPr="00537066">
        <w:t>所述气动加载模块(17)的高压气源(17-1)的主气路连接开关阀(17-2)，所述开关阀(17-2)的出气口分别连接先导式调压阀(17-3)和进气阀(17-4)的进气口，所述进气阀(17-4)的出气口分别所述连接先导式调压阀(17-3)先导腔的旁通气路和排气阀(17-5)的进气口，所述连接先导式调压阀(17-3)的出气管路上连接有气压传感器(17-6)，所述气压传感器(17-6)连接到控制机构(17-7)，所述进气阀(17-4)、排气阀(17-5)均为二位二通电磁控制高速开关阀，所述进气阀(17-4)、排气阀(17-5)均连接到控制机构(17-7)，所述控制机构(17-7)连接到电源和工控机，所述出气管路连接到压力气体腔(13)；</w:t>
      </w:r>
    </w:p>
    <w:p w:rsidR="00537066" w:rsidRPr="00537066" w:rsidRDefault="00537066" w:rsidP="007C135D">
      <w:pPr>
        <w:pStyle w:val="a5"/>
        <w:spacing w:before="0" w:beforeAutospacing="0" w:after="0" w:afterAutospacing="0" w:line="360" w:lineRule="auto"/>
        <w:ind w:firstLineChars="200" w:firstLine="480"/>
      </w:pPr>
      <w:r w:rsidRPr="00537066">
        <w:t>所述压力气体腔(13)经电磁开关阀(5)连接到加载气缸(6)，所述加载气缸(6)内设置有加载活塞(7)，该加载活塞(7)固定在活塞杆(1-3)一端；</w:t>
      </w:r>
    </w:p>
    <w:p w:rsidR="00537066" w:rsidRPr="00537066" w:rsidRDefault="00537066" w:rsidP="007C135D">
      <w:pPr>
        <w:pStyle w:val="a5"/>
        <w:spacing w:before="0" w:beforeAutospacing="0" w:after="0" w:afterAutospacing="0" w:line="360" w:lineRule="auto"/>
        <w:ind w:firstLineChars="200" w:firstLine="480"/>
      </w:pPr>
      <w:r w:rsidRPr="00537066">
        <w:t>所述被测减震器模块(1)的所述活塞杆(1-3)中部固定有减震活塞(1-2)，所述活塞杆(1-3)另一端垂直固定有位移检测杆，减震缸(1-1)的一端缸头固定有缸头支架，所述位移检测杆在所述缸头支架限定的空间在减震</w:t>
      </w:r>
      <w:proofErr w:type="gramStart"/>
      <w:r w:rsidRPr="00537066">
        <w:t>缸</w:t>
      </w:r>
      <w:proofErr w:type="gramEnd"/>
      <w:r w:rsidRPr="00537066">
        <w:t>轴向方向上移动；所述减震活塞(1-2)设置在减震缸(1-1)内并与减震缸(1-1)内腔壁面保持有间隙，所述减震缸(1-1)的内腔充满磁性功能流体(1-6)，所述磁性功能流体为含有微米级和纳米级磁性粒子的混合液，所述减震缸(1-1)的缸体外部设有电磁线圈(1-5)，所述电磁线圈(1-5)连接直流电源(2)；</w:t>
      </w:r>
    </w:p>
    <w:p w:rsidR="00537066" w:rsidRPr="00537066" w:rsidRDefault="00537066" w:rsidP="007C135D">
      <w:pPr>
        <w:pStyle w:val="a5"/>
        <w:spacing w:before="0" w:beforeAutospacing="0" w:after="0" w:afterAutospacing="0" w:line="360" w:lineRule="auto"/>
        <w:ind w:firstLineChars="200" w:firstLine="480"/>
      </w:pPr>
      <w:r w:rsidRPr="00537066">
        <w:t>所述阻力特性检测模块具有激光位移传感器(10)，所述激光位移传感器(10)检测位移检测杆的位移变化，并将检测信号经信号放大器(11)传输到示波器(12)；在所述缸头支架的顶部台面设置有力传感器(8)，所述力传感器(8)经应变放大器(9)连接到所述示波器(12)。</w:t>
      </w:r>
    </w:p>
    <w:p w:rsidR="00537066" w:rsidRPr="00537066" w:rsidRDefault="00537066" w:rsidP="00537066">
      <w:pPr>
        <w:pStyle w:val="a5"/>
        <w:spacing w:before="0" w:beforeAutospacing="0" w:after="0" w:afterAutospacing="0" w:line="360" w:lineRule="auto"/>
        <w:ind w:firstLineChars="200" w:firstLine="480"/>
      </w:pPr>
      <w:r w:rsidRPr="00537066">
        <w:rPr>
          <w:rStyle w:val="cklocationnum"/>
        </w:rPr>
        <w:t>2.</w:t>
      </w:r>
      <w:r w:rsidRPr="00537066">
        <w:t>根据权利要求1所述的试验台，所述</w:t>
      </w:r>
      <w:del w:id="1" w:author="699911" w:date="2023-07-31T19:17:00Z">
        <w:r w:rsidRPr="00537066" w:rsidDel="00F643BC">
          <w:delText>实验台</w:delText>
        </w:r>
      </w:del>
      <w:ins w:id="2" w:author="699911" w:date="2023-07-31T19:17:00Z">
        <w:r w:rsidR="00F643BC">
          <w:t>试验台</w:t>
        </w:r>
      </w:ins>
      <w:r w:rsidRPr="00537066">
        <w:t>还包括试验台架，所述试验台架的台架支架(14)下部固定在所述压力气体腔(13)上，所述试验台</w:t>
      </w:r>
      <w:proofErr w:type="gramStart"/>
      <w:r w:rsidRPr="00537066">
        <w:t>架具有</w:t>
      </w:r>
      <w:proofErr w:type="gramEnd"/>
      <w:r w:rsidRPr="00537066">
        <w:lastRenderedPageBreak/>
        <w:t>中间肋板(15)和顶板(16)，所述力传感器(8)固定在缸头支架的顶部台面和所述中间肋板(15)之间，所述激光位移传感器(10)固定在所述顶板(16)上。</w:t>
      </w:r>
    </w:p>
    <w:p w:rsidR="00537066" w:rsidRPr="00537066" w:rsidRDefault="00537066" w:rsidP="00537066">
      <w:pPr>
        <w:pStyle w:val="a5"/>
        <w:spacing w:before="0" w:beforeAutospacing="0" w:after="0" w:afterAutospacing="0" w:line="360" w:lineRule="auto"/>
        <w:ind w:firstLineChars="200" w:firstLine="480"/>
      </w:pPr>
      <w:r w:rsidRPr="00537066">
        <w:rPr>
          <w:rStyle w:val="cklocationnum"/>
        </w:rPr>
        <w:t>3.</w:t>
      </w:r>
      <w:r w:rsidRPr="00537066">
        <w:t>根据权利要求1所述的试验台，所述减震缸(1</w:t>
      </w:r>
      <w:ins w:id="3" w:author="699911" w:date="2023-07-31T19:20:00Z">
        <w:r w:rsidR="00F643BC">
          <w:rPr>
            <w:rFonts w:hint="eastAsia"/>
          </w:rPr>
          <w:t>-1</w:t>
        </w:r>
      </w:ins>
      <w:r w:rsidRPr="00537066">
        <w:t>)的两端缸头在与活塞杆(1-3)两端滑动接触的部分设置有密封填料(1-4)。</w:t>
      </w:r>
    </w:p>
    <w:p w:rsidR="00537066" w:rsidRPr="00537066" w:rsidRDefault="00537066" w:rsidP="00537066">
      <w:pPr>
        <w:pStyle w:val="a5"/>
        <w:spacing w:before="0" w:beforeAutospacing="0" w:after="0" w:afterAutospacing="0" w:line="360" w:lineRule="auto"/>
        <w:ind w:firstLineChars="200" w:firstLine="480"/>
      </w:pPr>
      <w:r w:rsidRPr="00537066">
        <w:rPr>
          <w:rStyle w:val="cklocationnum"/>
        </w:rPr>
        <w:t>4.</w:t>
      </w:r>
      <w:r w:rsidRPr="00537066">
        <w:t>根据权利要求</w:t>
      </w:r>
      <w:del w:id="4" w:author="699911" w:date="2023-07-31T19:18:00Z">
        <w:r w:rsidRPr="00537066" w:rsidDel="00F643BC">
          <w:delText>1</w:delText>
        </w:r>
      </w:del>
      <w:ins w:id="5" w:author="699911" w:date="2023-07-31T19:18:00Z">
        <w:r w:rsidR="00F643BC">
          <w:rPr>
            <w:rFonts w:hint="eastAsia"/>
          </w:rPr>
          <w:t>2</w:t>
        </w:r>
      </w:ins>
      <w:r w:rsidRPr="00537066">
        <w:t>所述的试验台，所述中间肋板(15)和顶板(16)开设有供激光位移传感器的激光穿过的通道。</w:t>
      </w:r>
    </w:p>
    <w:p w:rsidR="00537066" w:rsidRPr="00537066" w:rsidRDefault="00537066" w:rsidP="00537066">
      <w:pPr>
        <w:pStyle w:val="a5"/>
        <w:spacing w:before="0" w:beforeAutospacing="0" w:after="0" w:afterAutospacing="0" w:line="360" w:lineRule="auto"/>
        <w:ind w:firstLineChars="200" w:firstLine="480"/>
      </w:pPr>
      <w:r w:rsidRPr="00537066">
        <w:rPr>
          <w:rStyle w:val="cklocationnum"/>
        </w:rPr>
        <w:t>5.</w:t>
      </w:r>
      <w:r w:rsidRPr="00537066">
        <w:t>根据权利要求1所述的试验台，所述压力气体腔(13)连接有压力表(4)。</w:t>
      </w:r>
    </w:p>
    <w:p w:rsidR="00537066" w:rsidRPr="00537066" w:rsidRDefault="00537066" w:rsidP="00537066">
      <w:pPr>
        <w:pStyle w:val="a5"/>
        <w:spacing w:before="0" w:beforeAutospacing="0" w:after="0" w:afterAutospacing="0" w:line="360" w:lineRule="auto"/>
        <w:ind w:firstLineChars="200" w:firstLine="480"/>
      </w:pPr>
      <w:r w:rsidRPr="00537066">
        <w:rPr>
          <w:rStyle w:val="cklocationnum"/>
        </w:rPr>
        <w:t>6.</w:t>
      </w:r>
      <w:r w:rsidRPr="00537066">
        <w:t>根据权利要求1所述的试验台，所述激光位移传感器(10)为</w:t>
      </w:r>
      <w:del w:id="6" w:author="699911" w:date="2023-07-31T19:19:00Z">
        <w:r w:rsidRPr="00537066" w:rsidDel="00F643BC">
          <w:delText>所述</w:delText>
        </w:r>
      </w:del>
      <w:r w:rsidRPr="00537066">
        <w:t>直射式激光三角法位移传感器。</w:t>
      </w:r>
    </w:p>
    <w:p w:rsidR="005C0C7F" w:rsidRPr="00537066" w:rsidRDefault="005C0C7F"/>
    <w:sectPr w:rsidR="005C0C7F" w:rsidRPr="00537066" w:rsidSect="005C0C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066" w:rsidRDefault="00537066" w:rsidP="00537066">
      <w:r>
        <w:separator/>
      </w:r>
    </w:p>
  </w:endnote>
  <w:endnote w:type="continuationSeparator" w:id="0">
    <w:p w:rsidR="00537066" w:rsidRDefault="00537066" w:rsidP="005370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066" w:rsidRDefault="00537066" w:rsidP="00537066">
      <w:r>
        <w:separator/>
      </w:r>
    </w:p>
  </w:footnote>
  <w:footnote w:type="continuationSeparator" w:id="0">
    <w:p w:rsidR="00537066" w:rsidRDefault="00537066" w:rsidP="005370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7066"/>
    <w:rsid w:val="00537066"/>
    <w:rsid w:val="005C0C7F"/>
    <w:rsid w:val="007C135D"/>
    <w:rsid w:val="00F643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C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70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7066"/>
    <w:rPr>
      <w:sz w:val="18"/>
      <w:szCs w:val="18"/>
    </w:rPr>
  </w:style>
  <w:style w:type="paragraph" w:styleId="a4">
    <w:name w:val="footer"/>
    <w:basedOn w:val="a"/>
    <w:link w:val="Char0"/>
    <w:uiPriority w:val="99"/>
    <w:semiHidden/>
    <w:unhideWhenUsed/>
    <w:rsid w:val="0053706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7066"/>
    <w:rPr>
      <w:sz w:val="18"/>
      <w:szCs w:val="18"/>
    </w:rPr>
  </w:style>
  <w:style w:type="paragraph" w:styleId="a5">
    <w:name w:val="Normal (Web)"/>
    <w:basedOn w:val="a"/>
    <w:uiPriority w:val="99"/>
    <w:semiHidden/>
    <w:unhideWhenUsed/>
    <w:rsid w:val="00537066"/>
    <w:pPr>
      <w:widowControl/>
      <w:spacing w:before="100" w:beforeAutospacing="1" w:after="100" w:afterAutospacing="1"/>
      <w:jc w:val="left"/>
    </w:pPr>
    <w:rPr>
      <w:rFonts w:ascii="宋体" w:eastAsia="宋体" w:hAnsi="宋体" w:cs="宋体"/>
      <w:kern w:val="0"/>
      <w:sz w:val="24"/>
      <w:szCs w:val="24"/>
    </w:rPr>
  </w:style>
  <w:style w:type="character" w:customStyle="1" w:styleId="cklocationnum">
    <w:name w:val="_ck_location_num"/>
    <w:basedOn w:val="a0"/>
    <w:rsid w:val="00537066"/>
  </w:style>
</w:styles>
</file>

<file path=word/webSettings.xml><?xml version="1.0" encoding="utf-8"?>
<w:webSettings xmlns:r="http://schemas.openxmlformats.org/officeDocument/2006/relationships" xmlns:w="http://schemas.openxmlformats.org/wordprocessingml/2006/main">
  <w:divs>
    <w:div w:id="448397464">
      <w:bodyDiv w:val="1"/>
      <w:marLeft w:val="0"/>
      <w:marRight w:val="0"/>
      <w:marTop w:val="0"/>
      <w:marBottom w:val="0"/>
      <w:divBdr>
        <w:top w:val="none" w:sz="0" w:space="0" w:color="auto"/>
        <w:left w:val="none" w:sz="0" w:space="0" w:color="auto"/>
        <w:bottom w:val="none" w:sz="0" w:space="0" w:color="auto"/>
        <w:right w:val="none" w:sz="0" w:space="0" w:color="auto"/>
      </w:divBdr>
      <w:divsChild>
        <w:div w:id="1677726899">
          <w:marLeft w:val="0"/>
          <w:marRight w:val="-150"/>
          <w:marTop w:val="0"/>
          <w:marBottom w:val="0"/>
          <w:divBdr>
            <w:top w:val="none" w:sz="0" w:space="0" w:color="auto"/>
            <w:left w:val="none" w:sz="0" w:space="0" w:color="auto"/>
            <w:bottom w:val="none" w:sz="0" w:space="0" w:color="auto"/>
            <w:right w:val="none" w:sz="0" w:space="0" w:color="auto"/>
          </w:divBdr>
          <w:divsChild>
            <w:div w:id="457529576">
              <w:marLeft w:val="0"/>
              <w:marRight w:val="0"/>
              <w:marTop w:val="0"/>
              <w:marBottom w:val="0"/>
              <w:divBdr>
                <w:top w:val="none" w:sz="0" w:space="0" w:color="auto"/>
                <w:left w:val="none" w:sz="0" w:space="0" w:color="auto"/>
                <w:bottom w:val="none" w:sz="0" w:space="0" w:color="auto"/>
                <w:right w:val="none" w:sz="0" w:space="0" w:color="auto"/>
              </w:divBdr>
              <w:divsChild>
                <w:div w:id="1917087866">
                  <w:marLeft w:val="0"/>
                  <w:marRight w:val="0"/>
                  <w:marTop w:val="0"/>
                  <w:marBottom w:val="0"/>
                  <w:divBdr>
                    <w:top w:val="none" w:sz="0" w:space="0" w:color="auto"/>
                    <w:left w:val="none" w:sz="0" w:space="0" w:color="auto"/>
                    <w:bottom w:val="none" w:sz="0" w:space="0" w:color="auto"/>
                    <w:right w:val="none" w:sz="0" w:space="0" w:color="auto"/>
                  </w:divBdr>
                  <w:divsChild>
                    <w:div w:id="38903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199</Words>
  <Characters>1136</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699911</dc:creator>
  <cp:keywords/>
  <dc:description/>
  <cp:lastModifiedBy>699911</cp:lastModifiedBy>
  <cp:revision>6</cp:revision>
  <dcterms:created xsi:type="dcterms:W3CDTF">2023-07-31T11:11:00Z</dcterms:created>
  <dcterms:modified xsi:type="dcterms:W3CDTF">2023-07-31T11:20:00Z</dcterms:modified>
</cp:coreProperties>
</file>