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560"/>
        <w:rPr>
          <w:rFonts w:eastAsia="楷体"/>
          <w:color w:val="auto"/>
          <w:sz w:val="28"/>
          <w:szCs w:val="28"/>
          <w:highlight w:val="none"/>
        </w:rPr>
      </w:pPr>
      <w:r>
        <w:rPr>
          <w:rFonts w:hint="eastAsia" w:eastAsia="楷体"/>
          <w:color w:val="auto"/>
          <w:sz w:val="28"/>
          <w:szCs w:val="28"/>
          <w:highlight w:val="none"/>
        </w:rPr>
        <w:t>1．</w:t>
      </w:r>
      <w:r>
        <w:rPr>
          <w:rFonts w:eastAsia="楷体"/>
          <w:color w:val="auto"/>
          <w:sz w:val="28"/>
          <w:szCs w:val="28"/>
          <w:highlight w:val="none"/>
        </w:rPr>
        <w:t>一种</w:t>
      </w:r>
      <w:r>
        <w:rPr>
          <w:rFonts w:hint="eastAsia" w:eastAsia="楷体"/>
          <w:color w:val="auto"/>
          <w:sz w:val="28"/>
          <w:szCs w:val="28"/>
          <w:highlight w:val="none"/>
        </w:rPr>
        <w:t>评估致密砂岩气藏水相返排率的方法</w:t>
      </w:r>
      <w:r>
        <w:rPr>
          <w:rFonts w:eastAsia="楷体"/>
          <w:color w:val="auto"/>
          <w:sz w:val="28"/>
          <w:szCs w:val="28"/>
          <w:highlight w:val="none"/>
        </w:rPr>
        <w:t>，</w:t>
      </w:r>
      <w:r>
        <w:rPr>
          <w:rFonts w:hint="eastAsia" w:eastAsia="楷体"/>
          <w:color w:val="auto"/>
          <w:sz w:val="28"/>
          <w:szCs w:val="28"/>
          <w:highlight w:val="none"/>
        </w:rPr>
        <w:t>其特征在于，</w:t>
      </w:r>
      <w:r>
        <w:rPr>
          <w:rFonts w:eastAsia="楷体"/>
          <w:color w:val="auto"/>
          <w:sz w:val="28"/>
          <w:szCs w:val="28"/>
          <w:highlight w:val="none"/>
        </w:rPr>
        <w:t>包括：</w:t>
      </w:r>
    </w:p>
    <w:p>
      <w:pPr>
        <w:spacing w:line="360" w:lineRule="auto"/>
        <w:ind w:firstLine="560" w:firstLineChars="200"/>
        <w:rPr>
          <w:rFonts w:eastAsia="楷体"/>
          <w:color w:val="auto"/>
          <w:sz w:val="28"/>
          <w:szCs w:val="28"/>
          <w:highlight w:val="none"/>
        </w:rPr>
      </w:pPr>
      <w:r>
        <w:rPr>
          <w:rFonts w:eastAsia="楷体"/>
          <w:color w:val="auto"/>
          <w:sz w:val="28"/>
          <w:szCs w:val="28"/>
          <w:highlight w:val="none"/>
        </w:rPr>
        <w:t>步骤一、</w:t>
      </w:r>
      <w:r>
        <w:rPr>
          <w:rFonts w:hint="eastAsia" w:eastAsia="楷体"/>
          <w:color w:val="auto"/>
          <w:sz w:val="28"/>
          <w:szCs w:val="28"/>
          <w:highlight w:val="none"/>
        </w:rPr>
        <w:t>对岩心样本进行加工，并测试其</w:t>
      </w:r>
      <w:r>
        <w:rPr>
          <w:rFonts w:eastAsia="楷体"/>
          <w:color w:val="auto"/>
          <w:sz w:val="28"/>
          <w:szCs w:val="28"/>
          <w:highlight w:val="none"/>
        </w:rPr>
        <w:t>孔隙结构分布数据</w:t>
      </w:r>
      <w:r>
        <w:rPr>
          <w:rFonts w:hint="eastAsia" w:eastAsia="楷体"/>
          <w:color w:val="auto"/>
          <w:sz w:val="28"/>
          <w:szCs w:val="28"/>
          <w:highlight w:val="none"/>
        </w:rPr>
        <w:t>，包括</w:t>
      </w:r>
      <w:r>
        <w:rPr>
          <w:rFonts w:eastAsia="楷体"/>
          <w:color w:val="auto"/>
          <w:sz w:val="28"/>
          <w:szCs w:val="28"/>
          <w:highlight w:val="none"/>
        </w:rPr>
        <w:t>各个孔隙的孔隙半径</w:t>
      </w:r>
      <w:r>
        <w:rPr>
          <w:rFonts w:eastAsia="楷体"/>
          <w:i/>
          <w:iCs/>
          <w:color w:val="auto"/>
          <w:sz w:val="28"/>
          <w:szCs w:val="28"/>
          <w:highlight w:val="none"/>
        </w:rPr>
        <w:t>R</w:t>
      </w:r>
      <w:r>
        <w:rPr>
          <w:rFonts w:hint="eastAsia" w:eastAsia="楷体"/>
          <w:i/>
          <w:iCs/>
          <w:color w:val="auto"/>
          <w:sz w:val="28"/>
          <w:szCs w:val="28"/>
          <w:highlight w:val="none"/>
          <w:vertAlign w:val="subscript"/>
        </w:rPr>
        <w:t>i</w:t>
      </w:r>
      <w:r>
        <w:rPr>
          <w:rFonts w:eastAsia="楷体"/>
          <w:color w:val="auto"/>
          <w:sz w:val="28"/>
          <w:szCs w:val="28"/>
          <w:highlight w:val="none"/>
        </w:rPr>
        <w:t>和孔隙度分量</w:t>
      </w:r>
      <w:r>
        <w:rPr>
          <w:rFonts w:eastAsia="楷体"/>
          <w:i/>
          <w:iCs/>
          <w:color w:val="auto"/>
          <w:sz w:val="28"/>
          <w:szCs w:val="28"/>
          <w:highlight w:val="none"/>
        </w:rPr>
        <w:t>a</w:t>
      </w:r>
      <w:r>
        <w:rPr>
          <w:rFonts w:hint="eastAsia" w:eastAsia="楷体"/>
          <w:i/>
          <w:iCs/>
          <w:color w:val="auto"/>
          <w:sz w:val="28"/>
          <w:szCs w:val="28"/>
          <w:highlight w:val="none"/>
          <w:vertAlign w:val="subscript"/>
        </w:rPr>
        <w:t>i</w:t>
      </w:r>
      <w:r>
        <w:rPr>
          <w:rFonts w:eastAsia="楷体"/>
          <w:color w:val="auto"/>
          <w:sz w:val="28"/>
          <w:szCs w:val="28"/>
          <w:highlight w:val="none"/>
        </w:rPr>
        <w:t>；</w:t>
      </w:r>
    </w:p>
    <w:p>
      <w:pPr>
        <w:spacing w:line="360" w:lineRule="auto"/>
        <w:ind w:firstLine="560" w:firstLineChars="200"/>
        <w:rPr>
          <w:rFonts w:ascii="宋体" w:hAnsi="宋体"/>
          <w:color w:val="auto"/>
          <w:sz w:val="28"/>
          <w:szCs w:val="28"/>
          <w:highlight w:val="none"/>
        </w:rPr>
      </w:pPr>
      <w:r>
        <w:rPr>
          <w:rFonts w:eastAsia="楷体"/>
          <w:color w:val="auto"/>
          <w:sz w:val="28"/>
          <w:szCs w:val="28"/>
          <w:highlight w:val="none"/>
        </w:rPr>
        <w:t>步骤二、</w:t>
      </w:r>
      <w:r>
        <w:rPr>
          <w:rFonts w:hint="eastAsia" w:eastAsia="楷体"/>
          <w:color w:val="auto"/>
          <w:sz w:val="28"/>
          <w:szCs w:val="28"/>
          <w:highlight w:val="none"/>
        </w:rPr>
        <w:t>求取不同孔径</w:t>
      </w:r>
      <m:oMath>
        <m:sSub>
          <m:sSubP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sSubPr>
          <m:e>
            <m:r>
              <m:rPr/>
              <w:rPr>
                <w:rFonts w:hint="default" w:ascii="Cambria Math" w:hAnsi="Cambria Math" w:eastAsia="楷体"/>
                <w:color w:val="auto"/>
                <w:sz w:val="28"/>
                <w:szCs w:val="28"/>
                <w:highlight w:val="none"/>
              </w:rPr>
              <m:t>R</m:t>
            </m: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e>
          <m:sub>
            <m:r>
              <m:rPr/>
              <w:rPr>
                <w:rFonts w:hint="eastAsia" w:ascii="Cambria Math" w:hAnsi="Cambria Math" w:eastAsia="楷体"/>
                <w:color w:val="auto"/>
                <w:sz w:val="28"/>
                <w:szCs w:val="28"/>
                <w:highlight w:val="none"/>
              </w:rPr>
              <m:t>i</m:t>
            </m: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sub>
        </m:sSub>
      </m:oMath>
      <w:r>
        <w:rPr>
          <w:rFonts w:hint="eastAsia" w:eastAsia="楷体"/>
          <w:color w:val="auto"/>
          <w:sz w:val="28"/>
          <w:szCs w:val="28"/>
          <w:highlight w:val="none"/>
        </w:rPr>
        <w:t>的压裂压力作用长度</w:t>
      </w:r>
      <w:r>
        <w:rPr>
          <w:rFonts w:hint="eastAsia" w:eastAsia="楷体"/>
          <w:i/>
          <w:color w:val="auto"/>
          <w:sz w:val="28"/>
          <w:szCs w:val="28"/>
          <w:highlight w:val="none"/>
        </w:rPr>
        <w:t>L</w:t>
      </w:r>
      <w:r>
        <w:rPr>
          <w:rFonts w:hint="eastAsia" w:eastAsia="楷体"/>
          <w:i/>
          <w:color w:val="auto"/>
          <w:sz w:val="28"/>
          <w:szCs w:val="28"/>
          <w:highlight w:val="none"/>
          <w:vertAlign w:val="subscript"/>
        </w:rPr>
        <w:t>i</w:t>
      </w:r>
      <w:r>
        <w:rPr>
          <w:rFonts w:hint="eastAsia" w:eastAsia="楷体"/>
          <w:color w:val="auto"/>
          <w:sz w:val="28"/>
          <w:szCs w:val="28"/>
          <w:highlight w:val="none"/>
        </w:rPr>
        <w:t>，作为毛管中气体的流动长度；</w:t>
      </w:r>
    </w:p>
    <w:p>
      <w:pPr>
        <w:spacing w:line="360" w:lineRule="auto"/>
        <w:ind w:firstLine="560" w:firstLineChars="200"/>
        <w:rPr>
          <w:rFonts w:eastAsia="楷体"/>
          <w:color w:val="auto"/>
          <w:sz w:val="28"/>
          <w:szCs w:val="28"/>
          <w:highlight w:val="none"/>
        </w:rPr>
      </w:pPr>
      <w:r>
        <w:rPr>
          <w:rFonts w:eastAsia="楷体"/>
          <w:color w:val="auto"/>
          <w:sz w:val="28"/>
          <w:szCs w:val="28"/>
          <w:highlight w:val="none"/>
        </w:rPr>
        <w:t>步骤三、</w:t>
      </w:r>
      <w:r>
        <w:rPr>
          <w:rFonts w:hint="eastAsia" w:eastAsia="楷体"/>
          <w:color w:val="auto"/>
          <w:sz w:val="28"/>
          <w:szCs w:val="28"/>
          <w:highlight w:val="none"/>
        </w:rPr>
        <w:t>求取不同孔径</w:t>
      </w:r>
      <m:oMath>
        <m:sSub>
          <m:sSubP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sSubPr>
          <m:e>
            <m:r>
              <m:rPr/>
              <w:rPr>
                <w:rFonts w:hint="default" w:ascii="Cambria Math" w:hAnsi="Cambria Math" w:eastAsia="楷体"/>
                <w:color w:val="auto"/>
                <w:sz w:val="28"/>
                <w:szCs w:val="28"/>
                <w:highlight w:val="none"/>
              </w:rPr>
              <m:t>R</m:t>
            </m: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e>
          <m:sub>
            <m:r>
              <m:rPr/>
              <w:rPr>
                <w:rFonts w:hint="eastAsia" w:ascii="Cambria Math" w:hAnsi="Cambria Math" w:eastAsia="楷体"/>
                <w:color w:val="auto"/>
                <w:sz w:val="28"/>
                <w:szCs w:val="28"/>
                <w:highlight w:val="none"/>
              </w:rPr>
              <m:t>i</m:t>
            </m: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sub>
        </m:sSub>
      </m:oMath>
      <w:r>
        <w:rPr>
          <w:rFonts w:hint="eastAsia" w:eastAsia="楷体"/>
          <w:color w:val="auto"/>
          <w:sz w:val="28"/>
          <w:szCs w:val="28"/>
          <w:highlight w:val="none"/>
        </w:rPr>
        <w:t>的孔隙渗吸长度</w:t>
      </w:r>
      <w:r>
        <w:rPr>
          <w:rFonts w:hint="eastAsia" w:eastAsia="楷体"/>
          <w:i/>
          <w:color w:val="auto"/>
          <w:sz w:val="28"/>
          <w:szCs w:val="28"/>
          <w:highlight w:val="none"/>
        </w:rPr>
        <w:t>l</w:t>
      </w:r>
      <w:r>
        <w:rPr>
          <w:rFonts w:eastAsia="楷体"/>
          <w:i/>
          <w:color w:val="auto"/>
          <w:sz w:val="28"/>
          <w:szCs w:val="28"/>
          <w:highlight w:val="none"/>
          <w:vertAlign w:val="subscript"/>
        </w:rPr>
        <w:t>i</w:t>
      </w:r>
      <w:r>
        <w:rPr>
          <w:rFonts w:hint="eastAsia" w:eastAsia="楷体"/>
          <w:color w:val="auto"/>
          <w:sz w:val="28"/>
          <w:szCs w:val="28"/>
          <w:highlight w:val="none"/>
        </w:rPr>
        <w:t>；</w:t>
      </w:r>
    </w:p>
    <w:p>
      <w:pPr>
        <w:spacing w:line="360" w:lineRule="auto"/>
        <w:ind w:firstLine="560" w:firstLineChars="200"/>
        <w:rPr>
          <w:rFonts w:eastAsia="楷体"/>
          <w:color w:val="auto"/>
          <w:sz w:val="28"/>
          <w:szCs w:val="28"/>
          <w:highlight w:val="none"/>
        </w:rPr>
      </w:pPr>
      <w:r>
        <w:rPr>
          <w:rFonts w:eastAsia="楷体"/>
          <w:color w:val="auto"/>
          <w:sz w:val="28"/>
          <w:szCs w:val="28"/>
          <w:highlight w:val="none"/>
        </w:rPr>
        <w:t>步骤四、</w:t>
      </w:r>
      <w:r>
        <w:rPr>
          <w:rFonts w:hint="eastAsia" w:eastAsia="楷体"/>
          <w:color w:val="auto"/>
          <w:sz w:val="28"/>
          <w:szCs w:val="28"/>
          <w:highlight w:val="none"/>
        </w:rPr>
        <w:t>求取不同孔径</w:t>
      </w:r>
      <m:oMath>
        <m:sSub>
          <m:sSubP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sSubPr>
          <m:e>
            <m:r>
              <m:rPr/>
              <w:rPr>
                <w:rFonts w:hint="default" w:ascii="Cambria Math" w:hAnsi="Cambria Math" w:eastAsia="楷体"/>
                <w:color w:val="auto"/>
                <w:sz w:val="28"/>
                <w:szCs w:val="28"/>
                <w:highlight w:val="none"/>
              </w:rPr>
              <m:t>R</m:t>
            </m: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e>
          <m:sub>
            <m:r>
              <m:rPr/>
              <w:rPr>
                <w:rFonts w:hint="eastAsia" w:ascii="Cambria Math" w:hAnsi="Cambria Math" w:eastAsia="楷体"/>
                <w:color w:val="auto"/>
                <w:sz w:val="28"/>
                <w:szCs w:val="28"/>
                <w:highlight w:val="none"/>
              </w:rPr>
              <m:t>i</m:t>
            </m: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sub>
        </m:sSub>
      </m:oMath>
      <w:r>
        <w:rPr>
          <w:rFonts w:hint="eastAsia" w:eastAsia="楷体"/>
          <w:color w:val="auto"/>
          <w:sz w:val="28"/>
          <w:szCs w:val="28"/>
          <w:highlight w:val="none"/>
        </w:rPr>
        <w:t>在某返排压差△</w:t>
      </w:r>
      <w:r>
        <w:rPr>
          <w:rFonts w:hint="eastAsia" w:eastAsia="楷体"/>
          <w:i/>
          <w:color w:val="auto"/>
          <w:sz w:val="28"/>
          <w:szCs w:val="28"/>
          <w:highlight w:val="none"/>
        </w:rPr>
        <w:t>P</w:t>
      </w:r>
      <w:r>
        <w:rPr>
          <w:rFonts w:eastAsia="楷体"/>
          <w:i/>
          <w:color w:val="auto"/>
          <w:sz w:val="28"/>
          <w:szCs w:val="28"/>
          <w:highlight w:val="none"/>
          <w:vertAlign w:val="subscript"/>
        </w:rPr>
        <w:t>k</w:t>
      </w:r>
      <w:r>
        <w:rPr>
          <w:rFonts w:hint="eastAsia" w:eastAsia="楷体"/>
          <w:color w:val="auto"/>
          <w:sz w:val="28"/>
          <w:szCs w:val="28"/>
          <w:highlight w:val="none"/>
        </w:rPr>
        <w:t>下的孔隙排液长度</w:t>
      </w:r>
      <w:r>
        <w:rPr>
          <w:rFonts w:eastAsia="楷体"/>
          <w:i/>
          <w:color w:val="auto"/>
          <w:sz w:val="28"/>
          <w:szCs w:val="28"/>
          <w:highlight w:val="none"/>
        </w:rPr>
        <w:t>x</w:t>
      </w:r>
      <w:r>
        <w:rPr>
          <w:rFonts w:eastAsia="楷体"/>
          <w:i/>
          <w:color w:val="auto"/>
          <w:sz w:val="28"/>
          <w:szCs w:val="28"/>
          <w:highlight w:val="none"/>
          <w:vertAlign w:val="subscript"/>
        </w:rPr>
        <w:t>i</w:t>
      </w:r>
      <w:r>
        <w:rPr>
          <w:rFonts w:hint="eastAsia" w:eastAsia="楷体"/>
          <w:color w:val="auto"/>
          <w:sz w:val="28"/>
          <w:szCs w:val="28"/>
          <w:highlight w:val="none"/>
        </w:rPr>
        <w:t xml:space="preserve">；        </w:t>
      </w:r>
    </w:p>
    <w:p>
      <w:pPr>
        <w:spacing w:line="360" w:lineRule="auto"/>
        <w:ind w:firstLine="560" w:firstLineChars="200"/>
        <w:rPr>
          <w:rFonts w:eastAsia="楷体"/>
          <w:color w:val="auto"/>
          <w:sz w:val="28"/>
          <w:szCs w:val="28"/>
          <w:highlight w:val="none"/>
        </w:rPr>
      </w:pPr>
      <w:r>
        <w:rPr>
          <w:rFonts w:hint="eastAsia" w:eastAsia="楷体"/>
          <w:color w:val="auto"/>
          <w:sz w:val="28"/>
          <w:szCs w:val="28"/>
          <w:highlight w:val="none"/>
        </w:rPr>
        <w:t>步骤五、基于上述步骤所得</w:t>
      </w:r>
      <w:r>
        <w:rPr>
          <w:rFonts w:eastAsia="楷体"/>
          <w:color w:val="auto"/>
          <w:sz w:val="28"/>
          <w:szCs w:val="28"/>
          <w:highlight w:val="none"/>
        </w:rPr>
        <w:t>孔隙结构分布数据</w:t>
      </w:r>
      <w:r>
        <w:rPr>
          <w:rFonts w:hint="eastAsia" w:eastAsia="楷体"/>
          <w:color w:val="auto"/>
          <w:sz w:val="28"/>
          <w:szCs w:val="28"/>
          <w:highlight w:val="none"/>
        </w:rPr>
        <w:t>、不同孔隙渗吸长度</w:t>
      </w:r>
      <w:r>
        <w:rPr>
          <w:rFonts w:hint="eastAsia" w:eastAsia="楷体"/>
          <w:i/>
          <w:color w:val="auto"/>
          <w:sz w:val="28"/>
          <w:szCs w:val="28"/>
          <w:highlight w:val="none"/>
        </w:rPr>
        <w:t>l</w:t>
      </w:r>
      <w:r>
        <w:rPr>
          <w:rFonts w:eastAsia="楷体"/>
          <w:i/>
          <w:color w:val="auto"/>
          <w:sz w:val="28"/>
          <w:szCs w:val="28"/>
          <w:highlight w:val="none"/>
          <w:vertAlign w:val="subscript"/>
        </w:rPr>
        <w:t>i</w:t>
      </w:r>
      <w:r>
        <w:rPr>
          <w:rFonts w:hint="eastAsia" w:eastAsia="楷体"/>
          <w:color w:val="auto"/>
          <w:sz w:val="28"/>
          <w:szCs w:val="28"/>
          <w:highlight w:val="none"/>
        </w:rPr>
        <w:t>和不同孔隙排液长度</w:t>
      </w:r>
      <w:r>
        <w:rPr>
          <w:rFonts w:eastAsia="楷体"/>
          <w:i/>
          <w:color w:val="auto"/>
          <w:sz w:val="28"/>
          <w:szCs w:val="28"/>
          <w:highlight w:val="none"/>
        </w:rPr>
        <w:t>x</w:t>
      </w:r>
      <w:r>
        <w:rPr>
          <w:rFonts w:eastAsia="楷体"/>
          <w:i/>
          <w:color w:val="auto"/>
          <w:sz w:val="28"/>
          <w:szCs w:val="28"/>
          <w:highlight w:val="none"/>
          <w:vertAlign w:val="subscript"/>
        </w:rPr>
        <w:t>i</w:t>
      </w:r>
      <w:r>
        <w:rPr>
          <w:rFonts w:hint="eastAsia" w:eastAsia="楷体"/>
          <w:color w:val="auto"/>
          <w:sz w:val="28"/>
          <w:szCs w:val="28"/>
          <w:highlight w:val="none"/>
        </w:rPr>
        <w:t>，以不同孔隙在其渗吸长度</w:t>
      </w:r>
      <w:r>
        <w:rPr>
          <w:rFonts w:hint="eastAsia" w:eastAsia="楷体"/>
          <w:i/>
          <w:color w:val="auto"/>
          <w:sz w:val="28"/>
          <w:szCs w:val="28"/>
          <w:highlight w:val="none"/>
        </w:rPr>
        <w:t>l</w:t>
      </w:r>
      <w:r>
        <w:rPr>
          <w:rFonts w:eastAsia="楷体"/>
          <w:i/>
          <w:color w:val="auto"/>
          <w:sz w:val="28"/>
          <w:szCs w:val="28"/>
          <w:highlight w:val="none"/>
          <w:vertAlign w:val="subscript"/>
        </w:rPr>
        <w:t>i</w:t>
      </w:r>
      <w:r>
        <w:rPr>
          <w:rFonts w:hint="eastAsia" w:eastAsia="楷体"/>
          <w:color w:val="auto"/>
          <w:sz w:val="28"/>
          <w:szCs w:val="28"/>
          <w:highlight w:val="none"/>
        </w:rPr>
        <w:t>下所渗吸的水相体积总量为总渗吸量，不同孔隙在其孔隙排液长度</w:t>
      </w:r>
      <w:r>
        <w:rPr>
          <w:rFonts w:eastAsia="楷体"/>
          <w:i/>
          <w:color w:val="auto"/>
          <w:sz w:val="28"/>
          <w:szCs w:val="28"/>
          <w:highlight w:val="none"/>
        </w:rPr>
        <w:t>x</w:t>
      </w:r>
      <w:r>
        <w:rPr>
          <w:rFonts w:eastAsia="楷体"/>
          <w:i/>
          <w:color w:val="auto"/>
          <w:sz w:val="28"/>
          <w:szCs w:val="28"/>
          <w:highlight w:val="none"/>
          <w:vertAlign w:val="subscript"/>
        </w:rPr>
        <w:t>i</w:t>
      </w:r>
      <w:r>
        <w:rPr>
          <w:rFonts w:hint="eastAsia" w:eastAsia="楷体"/>
          <w:color w:val="auto"/>
          <w:sz w:val="28"/>
          <w:szCs w:val="28"/>
          <w:highlight w:val="none"/>
        </w:rPr>
        <w:t>下所返排的水相体积总量为总返排量，求返排压差△</w:t>
      </w:r>
      <w:r>
        <w:rPr>
          <w:rFonts w:hint="eastAsia" w:eastAsia="楷体"/>
          <w:i/>
          <w:color w:val="auto"/>
          <w:sz w:val="28"/>
          <w:szCs w:val="28"/>
          <w:highlight w:val="none"/>
        </w:rPr>
        <w:t>P</w:t>
      </w:r>
      <w:r>
        <w:rPr>
          <w:rFonts w:eastAsia="楷体"/>
          <w:i/>
          <w:color w:val="auto"/>
          <w:sz w:val="28"/>
          <w:szCs w:val="28"/>
          <w:highlight w:val="none"/>
          <w:vertAlign w:val="subscript"/>
        </w:rPr>
        <w:t>k</w:t>
      </w:r>
      <w:r>
        <w:rPr>
          <w:rFonts w:hint="eastAsia" w:eastAsia="楷体"/>
          <w:color w:val="auto"/>
          <w:sz w:val="28"/>
          <w:szCs w:val="28"/>
          <w:highlight w:val="none"/>
        </w:rPr>
        <w:t>下的返排率</w:t>
      </w:r>
      <w:r>
        <w:rPr>
          <w:rFonts w:eastAsia="楷体"/>
          <w:i/>
          <w:color w:val="auto"/>
          <w:sz w:val="28"/>
          <w:szCs w:val="28"/>
          <w:highlight w:val="none"/>
        </w:rPr>
        <w:t>ξ</w:t>
      </w:r>
      <w:r>
        <w:rPr>
          <w:rFonts w:hint="eastAsia" w:eastAsia="楷体"/>
          <w:i/>
          <w:color w:val="auto"/>
          <w:sz w:val="28"/>
          <w:szCs w:val="28"/>
          <w:highlight w:val="none"/>
          <w:vertAlign w:val="subscript"/>
        </w:rPr>
        <w:t>k</w:t>
      </w:r>
      <w:r>
        <w:rPr>
          <w:rFonts w:hint="eastAsia" w:eastAsia="楷体"/>
          <w:color w:val="auto"/>
          <w:sz w:val="28"/>
          <w:szCs w:val="28"/>
          <w:highlight w:val="none"/>
        </w:rPr>
        <w:t>；</w:t>
      </w:r>
    </w:p>
    <w:p>
      <w:pPr>
        <w:spacing w:line="360" w:lineRule="auto"/>
        <w:ind w:firstLine="565" w:firstLineChars="202"/>
        <w:rPr>
          <w:rFonts w:hint="eastAsia" w:eastAsia="楷体"/>
          <w:color w:val="auto"/>
          <w:sz w:val="28"/>
          <w:szCs w:val="28"/>
          <w:highlight w:val="none"/>
          <w:lang w:eastAsia="zh-CN"/>
        </w:rPr>
      </w:pPr>
      <w:r>
        <w:rPr>
          <w:rFonts w:hint="eastAsia" w:eastAsia="楷体"/>
          <w:color w:val="auto"/>
          <w:sz w:val="28"/>
          <w:szCs w:val="28"/>
          <w:highlight w:val="none"/>
        </w:rPr>
        <w:t>步骤六、重复步骤四和步骤五，求取一系列返排压差△</w:t>
      </w:r>
      <w:r>
        <w:rPr>
          <w:rFonts w:hint="eastAsia" w:eastAsia="楷体"/>
          <w:i/>
          <w:color w:val="auto"/>
          <w:sz w:val="28"/>
          <w:szCs w:val="28"/>
          <w:highlight w:val="none"/>
        </w:rPr>
        <w:t>P</w:t>
      </w:r>
      <w:r>
        <w:rPr>
          <w:rFonts w:eastAsia="楷体"/>
          <w:i/>
          <w:color w:val="auto"/>
          <w:sz w:val="28"/>
          <w:szCs w:val="28"/>
          <w:highlight w:val="none"/>
          <w:vertAlign w:val="subscript"/>
        </w:rPr>
        <w:t>k</w:t>
      </w:r>
      <w:r>
        <w:rPr>
          <w:rFonts w:hint="eastAsia" w:eastAsia="楷体"/>
          <w:iCs/>
          <w:color w:val="auto"/>
          <w:sz w:val="28"/>
          <w:szCs w:val="28"/>
          <w:highlight w:val="none"/>
        </w:rPr>
        <w:t>下的返排率</w:t>
      </w:r>
      <w:r>
        <w:rPr>
          <w:rFonts w:eastAsia="楷体"/>
          <w:i/>
          <w:color w:val="auto"/>
          <w:sz w:val="28"/>
          <w:szCs w:val="28"/>
          <w:highlight w:val="none"/>
        </w:rPr>
        <w:t>ξ</w:t>
      </w:r>
      <w:r>
        <w:rPr>
          <w:rFonts w:eastAsia="楷体"/>
          <w:i/>
          <w:color w:val="auto"/>
          <w:sz w:val="28"/>
          <w:szCs w:val="28"/>
          <w:highlight w:val="none"/>
          <w:vertAlign w:val="subscript"/>
        </w:rPr>
        <w:t>k</w:t>
      </w:r>
      <w:r>
        <w:rPr>
          <w:rFonts w:hint="eastAsia" w:eastAsia="楷体"/>
          <w:color w:val="auto"/>
          <w:sz w:val="28"/>
          <w:szCs w:val="28"/>
          <w:highlight w:val="none"/>
        </w:rPr>
        <w:t>，并绘制返排压差与返排率的关系曲线图，在该关系曲线图中，可以得到某返排压差下对应的返排率</w:t>
      </w:r>
      <w:r>
        <w:rPr>
          <w:rFonts w:hint="eastAsia" w:eastAsia="楷体"/>
          <w:color w:val="auto"/>
          <w:sz w:val="28"/>
          <w:szCs w:val="28"/>
          <w:highlight w:val="none"/>
          <w:lang w:eastAsia="zh-CN"/>
        </w:rPr>
        <w:t>；</w:t>
      </w:r>
    </w:p>
    <w:p>
      <w:pPr>
        <w:spacing w:line="360" w:lineRule="auto"/>
        <w:ind w:firstLine="560" w:firstLineChars="200"/>
        <w:rPr>
          <w:rFonts w:eastAsia="楷体"/>
          <w:color w:val="auto"/>
          <w:sz w:val="28"/>
          <w:szCs w:val="28"/>
          <w:highlight w:val="none"/>
        </w:rPr>
      </w:pPr>
      <w:r>
        <w:rPr>
          <w:rFonts w:eastAsia="楷体"/>
          <w:color w:val="auto"/>
          <w:sz w:val="28"/>
          <w:szCs w:val="28"/>
          <w:highlight w:val="none"/>
        </w:rPr>
        <w:t>步骤</w:t>
      </w:r>
      <w:r>
        <w:rPr>
          <w:rFonts w:hint="eastAsia" w:eastAsia="楷体"/>
          <w:color w:val="auto"/>
          <w:sz w:val="28"/>
          <w:szCs w:val="28"/>
          <w:highlight w:val="none"/>
        </w:rPr>
        <w:t>二具体包括：考虑压力波在不同孔隙中的传播速度，基于单孔渗透率，求取不同孔径</w:t>
      </w:r>
      <m:oMath>
        <m:sSub>
          <m:sSubP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sSubPr>
          <m:e>
            <m:r>
              <m:rPr/>
              <w:rPr>
                <w:rFonts w:hint="default" w:ascii="Cambria Math" w:hAnsi="Cambria Math" w:eastAsia="楷体"/>
                <w:color w:val="auto"/>
                <w:sz w:val="28"/>
                <w:szCs w:val="28"/>
                <w:highlight w:val="none"/>
              </w:rPr>
              <m:t>R</m:t>
            </m: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e>
          <m:sub>
            <m:r>
              <m:rPr/>
              <w:rPr>
                <w:rFonts w:hint="eastAsia" w:ascii="Cambria Math" w:hAnsi="Cambria Math" w:eastAsia="楷体"/>
                <w:color w:val="auto"/>
                <w:sz w:val="28"/>
                <w:szCs w:val="28"/>
                <w:highlight w:val="none"/>
              </w:rPr>
              <m:t>i</m:t>
            </m: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sub>
        </m:sSub>
      </m:oMath>
      <w:r>
        <w:rPr>
          <w:rFonts w:hint="eastAsia" w:eastAsia="楷体"/>
          <w:color w:val="auto"/>
          <w:sz w:val="28"/>
          <w:szCs w:val="28"/>
          <w:highlight w:val="none"/>
        </w:rPr>
        <w:t>的压裂压力作用长度</w:t>
      </w:r>
      <w:r>
        <w:rPr>
          <w:rFonts w:hint="eastAsia" w:eastAsia="楷体"/>
          <w:i/>
          <w:color w:val="auto"/>
          <w:sz w:val="28"/>
          <w:szCs w:val="28"/>
          <w:highlight w:val="none"/>
        </w:rPr>
        <w:t>L</w:t>
      </w:r>
      <w:r>
        <w:rPr>
          <w:rFonts w:hint="eastAsia" w:eastAsia="楷体"/>
          <w:i/>
          <w:color w:val="auto"/>
          <w:sz w:val="28"/>
          <w:szCs w:val="28"/>
          <w:highlight w:val="none"/>
          <w:vertAlign w:val="subscript"/>
        </w:rPr>
        <w:t>i</w:t>
      </w:r>
      <w:r>
        <w:rPr>
          <w:rFonts w:hint="eastAsia" w:eastAsia="楷体"/>
          <w:color w:val="auto"/>
          <w:sz w:val="28"/>
          <w:szCs w:val="28"/>
          <w:highlight w:val="none"/>
        </w:rPr>
        <w:t>，作为毛管中气体的流动长度，计算公式为：</w:t>
      </w:r>
    </w:p>
    <w:p>
      <w:pPr>
        <w:wordWrap w:val="0"/>
        <w:spacing w:line="360" w:lineRule="auto"/>
        <w:jc w:val="right"/>
        <w:rPr>
          <w:rFonts w:eastAsia="楷体"/>
          <w:color w:val="auto"/>
          <w:sz w:val="28"/>
          <w:szCs w:val="28"/>
          <w:highlight w:val="none"/>
        </w:rPr>
      </w:pPr>
      <m:oMath>
        <m:sSub>
          <m:sSubP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sSubPr>
          <m:e>
            <m:r>
              <m:rPr/>
              <w:rPr>
                <w:rFonts w:hint="default" w:ascii="Cambria Math" w:hAnsi="Cambria Math" w:eastAsia="楷体"/>
                <w:color w:val="auto"/>
                <w:sz w:val="28"/>
                <w:szCs w:val="28"/>
                <w:highlight w:val="none"/>
              </w:rPr>
              <m:t>L</m:t>
            </m: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e>
          <m:sub>
            <m:r>
              <m:rPr/>
              <w:rPr>
                <w:rFonts w:hint="default" w:ascii="Cambria Math" w:hAnsi="Cambria Math" w:eastAsia="楷体"/>
                <w:color w:val="auto"/>
                <w:sz w:val="28"/>
                <w:szCs w:val="28"/>
                <w:highlight w:val="none"/>
              </w:rPr>
              <m:t>i</m:t>
            </m: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sub>
        </m:sSub>
        <m:r>
          <m:rPr/>
          <w:rPr>
            <w:rFonts w:hint="default" w:ascii="Cambria Math" w:hAnsi="Cambria Math" w:eastAsia="楷体"/>
            <w:color w:val="auto"/>
            <w:sz w:val="28"/>
            <w:szCs w:val="28"/>
            <w:highlight w:val="none"/>
          </w:rPr>
          <m:t>=</m:t>
        </m:r>
        <m:rad>
          <m:radPr>
            <m:degHide m:val="1"/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radPr>
          <m:deg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deg>
          <m:e>
            <m:r>
              <m:rPr>
                <m:sty m:val="p"/>
              </m:rPr>
              <w:rPr>
                <w:rFonts w:hint="default" w:ascii="Cambria Math" w:hAnsi="Cambria Math" w:eastAsia="楷体"/>
                <w:color w:val="auto"/>
                <w:sz w:val="28"/>
                <w:szCs w:val="28"/>
                <w:highlight w:val="none"/>
              </w:rPr>
              <m:t>2</m:t>
            </m:r>
            <m:sSub>
              <m:sSubPr>
                <m:ctrlPr>
                  <w:rPr>
                    <w:rFonts w:hint="default" w:ascii="Cambria Math" w:hAnsi="Cambria Math" w:eastAsia="楷体"/>
                    <w:i/>
                    <w:color w:val="auto"/>
                    <w:sz w:val="28"/>
                    <w:szCs w:val="28"/>
                    <w:highlight w:val="none"/>
                  </w:rPr>
                </m:ctrlPr>
              </m:sSubPr>
              <m:e>
                <m:r>
                  <m:rPr/>
                  <w:rPr>
                    <w:rFonts w:hint="default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  <m:t>ℎ</m:t>
                </m:r>
                <m:ctrlPr>
                  <w:rPr>
                    <w:rFonts w:hint="default" w:ascii="Cambria Math" w:hAnsi="Cambria Math" w:eastAsia="楷体"/>
                    <w:i/>
                    <w:color w:val="auto"/>
                    <w:sz w:val="28"/>
                    <w:szCs w:val="28"/>
                    <w:highlight w:val="none"/>
                  </w:rPr>
                </m:ctrlPr>
              </m:e>
              <m:sub>
                <m:r>
                  <m:rPr/>
                  <w:rPr>
                    <w:rFonts w:hint="default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  <m:t>i</m:t>
                </m:r>
                <m:ctrlPr>
                  <w:rPr>
                    <w:rFonts w:hint="default" w:ascii="Cambria Math" w:hAnsi="Cambria Math" w:eastAsia="楷体"/>
                    <w:i/>
                    <w:color w:val="auto"/>
                    <w:sz w:val="28"/>
                    <w:szCs w:val="28"/>
                    <w:highlight w:val="none"/>
                  </w:rPr>
                </m:ctrlPr>
              </m:sub>
            </m:sSub>
            <m:r>
              <m:rPr/>
              <w:rPr>
                <w:rFonts w:hint="default" w:ascii="Cambria Math" w:hAnsi="Cambria Math" w:eastAsia="楷体"/>
                <w:color w:val="auto"/>
                <w:sz w:val="28"/>
                <w:szCs w:val="28"/>
                <w:highlight w:val="none"/>
              </w:rPr>
              <m:t>T/Φμc</m:t>
            </m: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e>
        </m:rad>
      </m:oMath>
      <w:r>
        <w:rPr>
          <w:rFonts w:hint="eastAsia" w:eastAsia="楷体"/>
          <w:color w:val="auto"/>
          <w:sz w:val="28"/>
          <w:szCs w:val="28"/>
          <w:highlight w:val="none"/>
        </w:rPr>
        <w:t xml:space="preserve">               （1）       </w:t>
      </w:r>
    </w:p>
    <w:p>
      <w:pPr>
        <w:spacing w:line="360" w:lineRule="auto"/>
        <w:ind w:firstLine="560" w:firstLineChars="200"/>
        <w:rPr>
          <w:rFonts w:eastAsia="楷体"/>
          <w:color w:val="auto"/>
          <w:sz w:val="28"/>
          <w:szCs w:val="28"/>
          <w:highlight w:val="none"/>
        </w:rPr>
      </w:pPr>
      <w:r>
        <w:rPr>
          <w:rFonts w:hint="eastAsia" w:eastAsia="楷体"/>
          <w:color w:val="auto"/>
          <w:sz w:val="28"/>
          <w:szCs w:val="28"/>
          <w:highlight w:val="none"/>
        </w:rPr>
        <w:t>其中，</w:t>
      </w:r>
      <w:r>
        <w:rPr>
          <w:rFonts w:hint="eastAsia" w:eastAsia="楷体"/>
          <w:i/>
          <w:color w:val="auto"/>
          <w:sz w:val="28"/>
          <w:szCs w:val="28"/>
          <w:highlight w:val="none"/>
        </w:rPr>
        <w:t>k</w:t>
      </w:r>
      <w:r>
        <w:rPr>
          <w:rFonts w:hint="eastAsia" w:eastAsia="楷体"/>
          <w:i/>
          <w:color w:val="auto"/>
          <w:sz w:val="28"/>
          <w:szCs w:val="28"/>
          <w:highlight w:val="none"/>
          <w:vertAlign w:val="subscript"/>
        </w:rPr>
        <w:t>i</w:t>
      </w:r>
      <w:r>
        <w:rPr>
          <w:rFonts w:hint="eastAsia" w:eastAsia="楷体"/>
          <w:color w:val="auto"/>
          <w:sz w:val="28"/>
          <w:szCs w:val="28"/>
          <w:highlight w:val="none"/>
        </w:rPr>
        <w:t>的计算步骤如下：</w:t>
      </w:r>
    </w:p>
    <w:p>
      <w:pPr>
        <w:wordWrap w:val="0"/>
        <w:spacing w:line="360" w:lineRule="auto"/>
        <w:jc w:val="right"/>
        <w:rPr>
          <w:rFonts w:eastAsia="楷体"/>
          <w:color w:val="auto"/>
          <w:sz w:val="28"/>
          <w:szCs w:val="28"/>
          <w:highlight w:val="none"/>
        </w:rPr>
      </w:pPr>
      <m:oMath>
        <m:sSub>
          <m:sSubP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sSubPr>
          <m:e>
            <m:r>
              <m:rPr/>
              <w:rPr>
                <w:rFonts w:hint="default" w:ascii="Cambria Math" w:hAnsi="Cambria Math" w:eastAsia="楷体"/>
                <w:color w:val="auto"/>
                <w:sz w:val="28"/>
                <w:szCs w:val="28"/>
                <w:highlight w:val="none"/>
              </w:rPr>
              <m:t>ℎ</m:t>
            </m: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e>
          <m:sub>
            <m:r>
              <m:rPr/>
              <w:rPr>
                <w:rFonts w:hint="default" w:ascii="Cambria Math" w:hAnsi="Cambria Math" w:eastAsia="楷体"/>
                <w:color w:val="auto"/>
                <w:sz w:val="28"/>
                <w:szCs w:val="28"/>
                <w:highlight w:val="none"/>
              </w:rPr>
              <m:t>i</m:t>
            </m: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sub>
        </m:sSub>
        <m:r>
          <m:rPr>
            <m:sty m:val="p"/>
          </m:rPr>
          <w:rPr>
            <w:rFonts w:hint="default" w:ascii="Cambria Math" w:hAnsi="Cambria Math" w:eastAsia="楷体"/>
            <w:color w:val="auto"/>
            <w:sz w:val="28"/>
            <w:szCs w:val="28"/>
            <w:highlight w:val="none"/>
          </w:rPr>
          <m:t>=</m:t>
        </m:r>
        <m:f>
          <m:fPr>
            <m:ctrlPr>
              <w:rPr>
                <w:rFonts w:hint="default" w:ascii="Cambria Math" w:hAnsi="Cambria Math" w:eastAsia="楷体"/>
                <w:color w:val="auto"/>
                <w:sz w:val="28"/>
                <w:szCs w:val="28"/>
                <w:highlight w:val="none"/>
              </w:rPr>
            </m:ctrlPr>
          </m:fPr>
          <m:num>
            <m:sSup>
              <m:sSupPr>
                <m:ctrlPr>
                  <w:rPr>
                    <w:rFonts w:hint="default" w:ascii="Cambria Math" w:hAnsi="Cambria Math" w:eastAsia="楷体"/>
                    <w:i/>
                    <w:color w:val="auto"/>
                    <w:sz w:val="28"/>
                    <w:szCs w:val="28"/>
                    <w:highlight w:val="none"/>
                  </w:rPr>
                </m:ctrlPr>
              </m:sSupPr>
              <m:e>
                <m:sSub>
                  <m:sSubPr>
                    <m:ctrlPr>
                      <w:rPr>
                        <w:rFonts w:hint="default" w:ascii="Cambria Math" w:hAnsi="Cambria Math" w:eastAsia="楷体"/>
                        <w:i/>
                        <w:color w:val="auto"/>
                        <w:sz w:val="28"/>
                        <w:szCs w:val="28"/>
                        <w:highlight w:val="none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楷体"/>
                        <w:color w:val="auto"/>
                        <w:sz w:val="28"/>
                        <w:szCs w:val="28"/>
                        <w:highlight w:val="none"/>
                      </w:rPr>
                      <m:t>R</m:t>
                    </m:r>
                    <m:ctrlPr>
                      <w:rPr>
                        <w:rFonts w:hint="default" w:ascii="Cambria Math" w:hAnsi="Cambria Math" w:eastAsia="楷体"/>
                        <w:i/>
                        <w:color w:val="auto"/>
                        <w:sz w:val="28"/>
                        <w:szCs w:val="28"/>
                        <w:highlight w:val="none"/>
                      </w:rPr>
                    </m:ctrlPr>
                  </m:e>
                  <m:sub>
                    <m:r>
                      <m:rPr/>
                      <w:rPr>
                        <w:rFonts w:hint="eastAsia" w:ascii="Cambria Math" w:hAnsi="Cambria Math" w:eastAsia="楷体"/>
                        <w:color w:val="auto"/>
                        <w:sz w:val="28"/>
                        <w:szCs w:val="28"/>
                        <w:highlight w:val="none"/>
                      </w:rPr>
                      <m:t>i</m:t>
                    </m:r>
                    <m:ctrlPr>
                      <w:rPr>
                        <w:rFonts w:hint="default" w:ascii="Cambria Math" w:hAnsi="Cambria Math" w:eastAsia="楷体"/>
                        <w:i/>
                        <w:color w:val="auto"/>
                        <w:sz w:val="28"/>
                        <w:szCs w:val="28"/>
                        <w:highlight w:val="none"/>
                      </w:rPr>
                    </m:ctrlPr>
                  </m:sub>
                </m:sSub>
                <m:ctrlPr>
                  <w:rPr>
                    <w:rFonts w:hint="default" w:ascii="Cambria Math" w:hAnsi="Cambria Math" w:eastAsia="楷体"/>
                    <w:i/>
                    <w:color w:val="auto"/>
                    <w:sz w:val="28"/>
                    <w:szCs w:val="28"/>
                    <w:highlight w:val="none"/>
                  </w:rPr>
                </m:ctrlPr>
              </m:e>
              <m:sup>
                <m:r>
                  <m:rPr/>
                  <w:rPr>
                    <w:rFonts w:hint="default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  <m:t>2</m:t>
                </m:r>
                <m:ctrlPr>
                  <w:rPr>
                    <w:rFonts w:hint="default" w:ascii="Cambria Math" w:hAnsi="Cambria Math" w:eastAsia="楷体"/>
                    <w:i/>
                    <w:color w:val="auto"/>
                    <w:sz w:val="28"/>
                    <w:szCs w:val="28"/>
                    <w:highlight w:val="none"/>
                  </w:rPr>
                </m:ctrlPr>
              </m:sup>
            </m:sSup>
            <m:ctrlPr>
              <w:rPr>
                <w:rFonts w:hint="default" w:ascii="Cambria Math" w:hAnsi="Cambria Math" w:eastAsia="楷体"/>
                <w:color w:val="auto"/>
                <w:sz w:val="28"/>
                <w:szCs w:val="28"/>
                <w:highlight w:val="none"/>
              </w:rPr>
            </m:ctrlPr>
          </m:num>
          <m:den>
            <m:r>
              <m:rPr/>
              <w:rPr>
                <w:rFonts w:hint="default" w:ascii="Cambria Math" w:hAnsi="Cambria Math" w:eastAsia="楷体"/>
                <w:color w:val="auto"/>
                <w:sz w:val="28"/>
                <w:szCs w:val="28"/>
                <w:highlight w:val="none"/>
              </w:rPr>
              <m:t>8</m:t>
            </m:r>
            <m:ctrlPr>
              <w:rPr>
                <w:rFonts w:hint="default" w:ascii="Cambria Math" w:hAnsi="Cambria Math" w:eastAsia="楷体"/>
                <w:color w:val="auto"/>
                <w:sz w:val="28"/>
                <w:szCs w:val="28"/>
                <w:highlight w:val="none"/>
              </w:rPr>
            </m:ctrlPr>
          </m:den>
        </m:f>
      </m:oMath>
      <w:r>
        <w:rPr>
          <w:rFonts w:hint="eastAsia" w:eastAsia="楷体"/>
          <w:color w:val="auto"/>
          <w:sz w:val="28"/>
          <w:szCs w:val="28"/>
          <w:highlight w:val="none"/>
        </w:rPr>
        <w:t xml:space="preserve">                      （2）       </w:t>
      </w:r>
    </w:p>
    <w:p>
      <w:pPr>
        <w:spacing w:line="360" w:lineRule="auto"/>
        <w:ind w:firstLine="560" w:firstLineChars="200"/>
        <w:rPr>
          <w:rFonts w:eastAsia="楷体"/>
          <w:color w:val="auto"/>
          <w:sz w:val="28"/>
          <w:szCs w:val="28"/>
          <w:highlight w:val="none"/>
        </w:rPr>
      </w:pPr>
      <w:r>
        <w:rPr>
          <w:rFonts w:hint="eastAsia" w:eastAsia="楷体"/>
          <w:color w:val="auto"/>
          <w:sz w:val="28"/>
          <w:szCs w:val="28"/>
          <w:highlight w:val="none"/>
        </w:rPr>
        <w:t>式中，</w:t>
      </w:r>
      <m:oMath>
        <m:sSub>
          <m:sSubP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sSubPr>
          <m:e>
            <m:r>
              <m:rPr/>
              <w:rPr>
                <w:rFonts w:hint="default" w:ascii="Cambria Math" w:hAnsi="Cambria Math" w:eastAsia="楷体"/>
                <w:color w:val="auto"/>
                <w:sz w:val="28"/>
                <w:szCs w:val="28"/>
                <w:highlight w:val="none"/>
              </w:rPr>
              <m:t>R</m:t>
            </m: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e>
          <m:sub>
            <m:r>
              <m:rPr/>
              <w:rPr>
                <w:rFonts w:hint="eastAsia" w:ascii="Cambria Math" w:hAnsi="Cambria Math" w:eastAsia="楷体"/>
                <w:color w:val="auto"/>
                <w:sz w:val="28"/>
                <w:szCs w:val="28"/>
                <w:highlight w:val="none"/>
              </w:rPr>
              <m:t>i</m:t>
            </m: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sub>
        </m:sSub>
      </m:oMath>
      <w:r>
        <w:rPr>
          <w:rFonts w:hint="eastAsia" w:eastAsia="楷体"/>
          <w:color w:val="auto"/>
          <w:sz w:val="28"/>
          <w:szCs w:val="28"/>
          <w:highlight w:val="none"/>
        </w:rPr>
        <w:t>为某一尺寸孔隙的孔隙半径，m；</w:t>
      </w:r>
    </w:p>
    <w:p>
      <w:pPr>
        <w:spacing w:line="360" w:lineRule="auto"/>
        <w:ind w:firstLine="560" w:firstLineChars="200"/>
        <w:rPr>
          <w:rFonts w:eastAsia="楷体"/>
          <w:color w:val="auto"/>
          <w:sz w:val="28"/>
          <w:szCs w:val="28"/>
          <w:highlight w:val="none"/>
        </w:rPr>
      </w:pPr>
      <m:oMath>
        <m:sSub>
          <m:sSubP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sSubPr>
          <m:e>
            <m:r>
              <m:rPr/>
              <w:rPr>
                <w:rFonts w:hint="default" w:ascii="Cambria Math" w:hAnsi="Cambria Math" w:eastAsia="楷体"/>
                <w:color w:val="auto"/>
                <w:sz w:val="28"/>
                <w:szCs w:val="28"/>
                <w:highlight w:val="none"/>
              </w:rPr>
              <m:t>ℎ</m:t>
            </m: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e>
          <m:sub>
            <m:r>
              <m:rPr/>
              <w:rPr>
                <w:rFonts w:hint="default" w:ascii="Cambria Math" w:hAnsi="Cambria Math" w:eastAsia="楷体"/>
                <w:color w:val="auto"/>
                <w:sz w:val="28"/>
                <w:szCs w:val="28"/>
                <w:highlight w:val="none"/>
              </w:rPr>
              <m:t>i</m:t>
            </m: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sub>
        </m:sSub>
      </m:oMath>
      <w:r>
        <w:rPr>
          <w:rFonts w:hint="eastAsia" w:eastAsia="楷体"/>
          <w:color w:val="auto"/>
          <w:sz w:val="28"/>
          <w:szCs w:val="28"/>
          <w:highlight w:val="none"/>
        </w:rPr>
        <w:t>为地层条件下的半径为</w:t>
      </w:r>
      <m:oMath>
        <m:sSub>
          <m:sSubP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sSubPr>
          <m:e>
            <m:r>
              <m:rPr/>
              <w:rPr>
                <w:rFonts w:hint="default" w:ascii="Cambria Math" w:hAnsi="Cambria Math" w:eastAsia="楷体"/>
                <w:color w:val="auto"/>
                <w:sz w:val="28"/>
                <w:szCs w:val="28"/>
                <w:highlight w:val="none"/>
              </w:rPr>
              <m:t>R</m:t>
            </m: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e>
          <m:sub>
            <m:r>
              <m:rPr/>
              <w:rPr>
                <w:rFonts w:hint="eastAsia" w:ascii="Cambria Math" w:hAnsi="Cambria Math" w:eastAsia="楷体"/>
                <w:color w:val="auto"/>
                <w:sz w:val="28"/>
                <w:szCs w:val="28"/>
                <w:highlight w:val="none"/>
              </w:rPr>
              <m:t>i</m:t>
            </m: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sub>
        </m:sSub>
      </m:oMath>
      <w:r>
        <w:rPr>
          <w:rFonts w:hint="eastAsia" w:eastAsia="楷体"/>
          <w:color w:val="auto"/>
          <w:sz w:val="28"/>
          <w:szCs w:val="28"/>
          <w:highlight w:val="none"/>
        </w:rPr>
        <w:t>的单孔的渗透率，D；</w:t>
      </w:r>
    </w:p>
    <w:p>
      <w:pPr>
        <w:spacing w:line="360" w:lineRule="auto"/>
        <w:ind w:firstLine="560" w:firstLineChars="200"/>
        <w:rPr>
          <w:rFonts w:eastAsia="楷体"/>
          <w:color w:val="auto"/>
          <w:sz w:val="28"/>
          <w:szCs w:val="28"/>
          <w:highlight w:val="none"/>
        </w:rPr>
      </w:pPr>
      <w:r>
        <w:rPr>
          <w:rFonts w:eastAsia="楷体"/>
          <w:i/>
          <w:color w:val="auto"/>
          <w:sz w:val="28"/>
          <w:szCs w:val="28"/>
          <w:highlight w:val="none"/>
        </w:rPr>
        <w:t>T</w:t>
      </w:r>
      <w:r>
        <w:rPr>
          <w:rFonts w:hint="eastAsia" w:eastAsia="楷体"/>
          <w:color w:val="auto"/>
          <w:sz w:val="28"/>
          <w:szCs w:val="28"/>
          <w:highlight w:val="none"/>
        </w:rPr>
        <w:t>为压裂与闷井的总时间，ks；</w:t>
      </w:r>
    </w:p>
    <w:p>
      <w:pPr>
        <w:spacing w:line="360" w:lineRule="auto"/>
        <w:ind w:firstLine="560" w:firstLineChars="200"/>
        <w:rPr>
          <w:rFonts w:eastAsia="楷体"/>
          <w:color w:val="auto"/>
          <w:sz w:val="28"/>
          <w:szCs w:val="28"/>
          <w:highlight w:val="none"/>
        </w:rPr>
      </w:pPr>
      <w:r>
        <w:rPr>
          <w:rFonts w:eastAsia="楷体"/>
          <w:i/>
          <w:color w:val="auto"/>
          <w:sz w:val="28"/>
          <w:szCs w:val="28"/>
          <w:highlight w:val="none"/>
        </w:rPr>
        <w:t>Φ</w:t>
      </w:r>
      <w:r>
        <w:rPr>
          <w:rFonts w:hint="eastAsia" w:eastAsia="楷体"/>
          <w:color w:val="auto"/>
          <w:sz w:val="28"/>
          <w:szCs w:val="28"/>
          <w:highlight w:val="none"/>
        </w:rPr>
        <w:t>为地层条件下的岩石孔隙度；</w:t>
      </w:r>
    </w:p>
    <w:p>
      <w:pPr>
        <w:spacing w:line="360" w:lineRule="auto"/>
        <w:ind w:firstLine="560" w:firstLineChars="200"/>
        <w:rPr>
          <w:rFonts w:eastAsia="楷体"/>
          <w:color w:val="auto"/>
          <w:sz w:val="28"/>
          <w:szCs w:val="28"/>
          <w:highlight w:val="none"/>
        </w:rPr>
      </w:pPr>
      <w:r>
        <w:rPr>
          <w:rFonts w:eastAsia="楷体"/>
          <w:i/>
          <w:color w:val="auto"/>
          <w:sz w:val="28"/>
          <w:szCs w:val="28"/>
          <w:highlight w:val="none"/>
        </w:rPr>
        <w:t>μ</w:t>
      </w:r>
      <w:r>
        <w:rPr>
          <w:rFonts w:hint="eastAsia" w:eastAsia="楷体"/>
          <w:color w:val="auto"/>
          <w:sz w:val="28"/>
          <w:szCs w:val="28"/>
          <w:highlight w:val="none"/>
        </w:rPr>
        <w:t>为地层流体粘度，mPa</w:t>
      </w:r>
      <w:r>
        <w:rPr>
          <w:rFonts w:eastAsia="楷体"/>
          <w:color w:val="auto"/>
          <w:sz w:val="28"/>
          <w:szCs w:val="28"/>
          <w:highlight w:val="none"/>
        </w:rPr>
        <w:t>·</w:t>
      </w:r>
      <w:r>
        <w:rPr>
          <w:rFonts w:hint="eastAsia" w:eastAsia="楷体"/>
          <w:color w:val="auto"/>
          <w:sz w:val="28"/>
          <w:szCs w:val="28"/>
          <w:highlight w:val="none"/>
        </w:rPr>
        <w:t>s；</w:t>
      </w:r>
    </w:p>
    <w:p>
      <w:pPr>
        <w:spacing w:line="360" w:lineRule="auto"/>
        <w:ind w:firstLine="560" w:firstLineChars="200"/>
        <w:rPr>
          <w:rFonts w:ascii="宋体" w:hAnsi="宋体"/>
          <w:color w:val="auto"/>
          <w:sz w:val="28"/>
          <w:szCs w:val="28"/>
          <w:highlight w:val="none"/>
        </w:rPr>
      </w:pPr>
      <w:r>
        <w:rPr>
          <w:rFonts w:hint="eastAsia" w:eastAsia="楷体"/>
          <w:i/>
          <w:color w:val="auto"/>
          <w:sz w:val="28"/>
          <w:szCs w:val="28"/>
          <w:highlight w:val="none"/>
        </w:rPr>
        <w:t>c</w:t>
      </w:r>
      <w:r>
        <w:rPr>
          <w:rFonts w:hint="eastAsia" w:eastAsia="楷体"/>
          <w:color w:val="auto"/>
          <w:sz w:val="28"/>
          <w:szCs w:val="28"/>
          <w:highlight w:val="none"/>
        </w:rPr>
        <w:t>为储层总压缩系数，M</w:t>
      </w:r>
      <w:r>
        <w:rPr>
          <w:rFonts w:eastAsia="楷体"/>
          <w:color w:val="auto"/>
          <w:sz w:val="28"/>
          <w:szCs w:val="28"/>
          <w:highlight w:val="none"/>
        </w:rPr>
        <w:t>P</w:t>
      </w:r>
      <w:r>
        <w:rPr>
          <w:rFonts w:hint="eastAsia" w:eastAsia="楷体"/>
          <w:color w:val="auto"/>
          <w:sz w:val="28"/>
          <w:szCs w:val="28"/>
          <w:highlight w:val="none"/>
        </w:rPr>
        <w:t>a</w:t>
      </w:r>
      <w:r>
        <w:rPr>
          <w:rFonts w:eastAsia="楷体"/>
          <w:color w:val="auto"/>
          <w:sz w:val="28"/>
          <w:szCs w:val="28"/>
          <w:highlight w:val="none"/>
          <w:vertAlign w:val="superscript"/>
        </w:rPr>
        <w:t>-1</w:t>
      </w:r>
      <w:r>
        <w:rPr>
          <w:rFonts w:hint="eastAsia" w:eastAsia="楷体"/>
          <w:color w:val="auto"/>
          <w:sz w:val="28"/>
          <w:szCs w:val="28"/>
          <w:highlight w:val="none"/>
          <w:lang w:eastAsia="zh-CN"/>
        </w:rPr>
        <w:t>；</w:t>
      </w:r>
    </w:p>
    <w:p>
      <w:pPr>
        <w:spacing w:line="360" w:lineRule="auto"/>
        <w:ind w:firstLine="560" w:firstLineChars="200"/>
        <w:rPr>
          <w:rFonts w:eastAsia="楷体"/>
          <w:color w:val="auto"/>
          <w:sz w:val="28"/>
          <w:szCs w:val="28"/>
          <w:highlight w:val="none"/>
        </w:rPr>
      </w:pPr>
      <w:r>
        <w:rPr>
          <w:rFonts w:eastAsia="楷体"/>
          <w:color w:val="auto"/>
          <w:sz w:val="28"/>
          <w:szCs w:val="28"/>
          <w:highlight w:val="none"/>
        </w:rPr>
        <w:t>步骤</w:t>
      </w:r>
      <w:r>
        <w:rPr>
          <w:rFonts w:hint="eastAsia" w:eastAsia="楷体"/>
          <w:color w:val="auto"/>
          <w:sz w:val="28"/>
          <w:szCs w:val="28"/>
          <w:highlight w:val="none"/>
        </w:rPr>
        <w:t>三具体包括：考虑气藏岩石孔隙中空气的压缩膨胀特性，求取不同孔径</w:t>
      </w:r>
      <m:oMath>
        <m:sSub>
          <m:sSubP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sSubPr>
          <m:e>
            <m:r>
              <m:rPr/>
              <w:rPr>
                <w:rFonts w:hint="default" w:ascii="Cambria Math" w:hAnsi="Cambria Math" w:eastAsia="楷体"/>
                <w:color w:val="auto"/>
                <w:sz w:val="28"/>
                <w:szCs w:val="28"/>
                <w:highlight w:val="none"/>
              </w:rPr>
              <m:t>R</m:t>
            </m: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e>
          <m:sub>
            <m:r>
              <m:rPr/>
              <w:rPr>
                <w:rFonts w:hint="eastAsia" w:ascii="Cambria Math" w:hAnsi="Cambria Math" w:eastAsia="楷体"/>
                <w:color w:val="auto"/>
                <w:sz w:val="28"/>
                <w:szCs w:val="28"/>
                <w:highlight w:val="none"/>
              </w:rPr>
              <m:t>i</m:t>
            </m: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sub>
        </m:sSub>
      </m:oMath>
      <w:r>
        <w:rPr>
          <w:rFonts w:hint="eastAsia" w:eastAsia="楷体"/>
          <w:color w:val="auto"/>
          <w:sz w:val="28"/>
          <w:szCs w:val="28"/>
          <w:highlight w:val="none"/>
        </w:rPr>
        <w:t>的孔隙渗吸长度</w:t>
      </w:r>
      <w:r>
        <w:rPr>
          <w:rFonts w:hint="eastAsia" w:eastAsia="楷体"/>
          <w:i/>
          <w:color w:val="auto"/>
          <w:sz w:val="28"/>
          <w:szCs w:val="28"/>
          <w:highlight w:val="none"/>
        </w:rPr>
        <w:t>l</w:t>
      </w:r>
      <w:r>
        <w:rPr>
          <w:rFonts w:eastAsia="楷体"/>
          <w:i/>
          <w:color w:val="auto"/>
          <w:sz w:val="28"/>
          <w:szCs w:val="28"/>
          <w:highlight w:val="none"/>
          <w:vertAlign w:val="subscript"/>
        </w:rPr>
        <w:t>i</w:t>
      </w:r>
      <w:r>
        <w:rPr>
          <w:rFonts w:hint="eastAsia" w:eastAsia="楷体"/>
          <w:color w:val="auto"/>
          <w:sz w:val="28"/>
          <w:szCs w:val="28"/>
          <w:highlight w:val="none"/>
        </w:rPr>
        <w:t>，公式为：</w:t>
      </w:r>
    </w:p>
    <w:p>
      <w:pPr>
        <w:wordWrap w:val="0"/>
        <w:spacing w:line="360" w:lineRule="auto"/>
        <w:jc w:val="right"/>
        <w:rPr>
          <w:rFonts w:eastAsia="楷体"/>
          <w:color w:val="auto"/>
          <w:sz w:val="28"/>
          <w:szCs w:val="28"/>
          <w:highlight w:val="none"/>
        </w:rPr>
      </w:pPr>
      <m:oMath>
        <m:sSub>
          <m:sSubP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sSubPr>
          <m:e>
            <m:r>
              <m:rPr/>
              <w:rPr>
                <w:rFonts w:hint="eastAsia" w:ascii="Cambria Math" w:hAnsi="Cambria Math" w:eastAsia="楷体"/>
                <w:color w:val="auto"/>
                <w:sz w:val="28"/>
                <w:szCs w:val="28"/>
                <w:highlight w:val="none"/>
              </w:rPr>
              <m:t>l</m:t>
            </m: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e>
          <m:sub>
            <m:r>
              <m:rPr/>
              <w:rPr>
                <w:rFonts w:hint="default" w:ascii="Cambria Math" w:hAnsi="Cambria Math" w:eastAsia="楷体"/>
                <w:color w:val="auto"/>
                <w:sz w:val="28"/>
                <w:szCs w:val="28"/>
                <w:highlight w:val="none"/>
              </w:rPr>
              <m:t>i</m:t>
            </m: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sub>
        </m:sSub>
        <m:r>
          <m:rPr/>
          <w:rPr>
            <w:rFonts w:hint="default" w:ascii="Cambria Math" w:hAnsi="Cambria Math" w:eastAsia="楷体"/>
            <w:color w:val="auto"/>
            <w:sz w:val="28"/>
            <w:szCs w:val="28"/>
            <w:highlight w:val="none"/>
          </w:rPr>
          <m:t>=</m:t>
        </m:r>
        <m:f>
          <m:fP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eastAsia="楷体"/>
                    <w:i/>
                    <w:color w:val="auto"/>
                    <w:sz w:val="28"/>
                    <w:szCs w:val="28"/>
                    <w:highlight w:val="none"/>
                  </w:rPr>
                </m:ctrlPr>
              </m:sSubPr>
              <m:e>
                <m:r>
                  <m:rPr/>
                  <w:rPr>
                    <w:rFonts w:hint="default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  <m:t>(P</m:t>
                </m:r>
                <m:ctrlPr>
                  <w:rPr>
                    <w:rFonts w:hint="default" w:ascii="Cambria Math" w:hAnsi="Cambria Math" w:eastAsia="楷体"/>
                    <w:i/>
                    <w:color w:val="auto"/>
                    <w:sz w:val="28"/>
                    <w:szCs w:val="28"/>
                    <w:highlight w:val="none"/>
                  </w:rPr>
                </m:ctrlPr>
              </m:e>
              <m:sub>
                <m:r>
                  <m:rPr/>
                  <w:rPr>
                    <w:rFonts w:hint="default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  <m:t>f</m:t>
                </m:r>
                <m:ctrlPr>
                  <w:rPr>
                    <w:rFonts w:hint="default" w:ascii="Cambria Math" w:hAnsi="Cambria Math" w:eastAsia="楷体"/>
                    <w:i/>
                    <w:color w:val="auto"/>
                    <w:sz w:val="28"/>
                    <w:szCs w:val="28"/>
                    <w:highlight w:val="none"/>
                  </w:rPr>
                </m:ctrlPr>
              </m:sub>
            </m:sSub>
            <m:r>
              <m:rPr/>
              <w:rPr>
                <w:rFonts w:hint="default" w:ascii="Cambria Math" w:hAnsi="Cambria Math" w:eastAsia="楷体"/>
                <w:color w:val="auto"/>
                <w:sz w:val="28"/>
                <w:szCs w:val="28"/>
                <w:highlight w:val="none"/>
              </w:rPr>
              <m:t>−</m:t>
            </m:r>
            <m:sSub>
              <m:sSubPr>
                <m:ctrlPr>
                  <w:rPr>
                    <w:rFonts w:hint="default" w:ascii="Cambria Math" w:hAnsi="Cambria Math" w:eastAsia="楷体"/>
                    <w:i/>
                    <w:color w:val="auto"/>
                    <w:sz w:val="28"/>
                    <w:szCs w:val="28"/>
                    <w:highlight w:val="none"/>
                  </w:rPr>
                </m:ctrlPr>
              </m:sSubPr>
              <m:e>
                <m:r>
                  <m:rPr/>
                  <w:rPr>
                    <w:rFonts w:hint="default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  <m:t>P</m:t>
                </m:r>
                <m:ctrlPr>
                  <w:rPr>
                    <w:rFonts w:hint="default" w:ascii="Cambria Math" w:hAnsi="Cambria Math" w:eastAsia="楷体"/>
                    <w:i/>
                    <w:color w:val="auto"/>
                    <w:sz w:val="28"/>
                    <w:szCs w:val="28"/>
                    <w:highlight w:val="none"/>
                  </w:rPr>
                </m:ctrlPr>
              </m:e>
              <m:sub>
                <m:r>
                  <m:rPr/>
                  <w:rPr>
                    <w:rFonts w:hint="default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  <m:t>e</m:t>
                </m:r>
                <m:ctrlPr>
                  <w:rPr>
                    <w:rFonts w:hint="default" w:ascii="Cambria Math" w:hAnsi="Cambria Math" w:eastAsia="楷体"/>
                    <w:i/>
                    <w:color w:val="auto"/>
                    <w:sz w:val="28"/>
                    <w:szCs w:val="28"/>
                    <w:highlight w:val="none"/>
                  </w:rPr>
                </m:ctrlPr>
              </m:sub>
            </m:sSub>
            <m:r>
              <m:rPr/>
              <w:rPr>
                <w:rFonts w:hint="default" w:ascii="Cambria Math" w:hAnsi="Cambria Math" w:eastAsia="楷体"/>
                <w:color w:val="auto"/>
                <w:sz w:val="28"/>
                <w:szCs w:val="28"/>
                <w:highlight w:val="none"/>
              </w:rPr>
              <m:t>)</m:t>
            </m:r>
            <m:sSub>
              <m:sSubPr>
                <m:ctrlPr>
                  <w:rPr>
                    <w:rFonts w:hint="default" w:ascii="Cambria Math" w:hAnsi="Cambria Math" w:eastAsia="楷体"/>
                    <w:i/>
                    <w:color w:val="auto"/>
                    <w:sz w:val="28"/>
                    <w:szCs w:val="28"/>
                    <w:highlight w:val="none"/>
                  </w:rPr>
                </m:ctrlPr>
              </m:sSubPr>
              <m:e>
                <m:r>
                  <m:rPr/>
                  <w:rPr>
                    <w:rFonts w:hint="default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  <m:t>R</m:t>
                </m:r>
                <m:ctrlPr>
                  <w:rPr>
                    <w:rFonts w:hint="default" w:ascii="Cambria Math" w:hAnsi="Cambria Math" w:eastAsia="楷体"/>
                    <w:i/>
                    <w:color w:val="auto"/>
                    <w:sz w:val="28"/>
                    <w:szCs w:val="28"/>
                    <w:highlight w:val="none"/>
                  </w:rPr>
                </m:ctrlPr>
              </m:e>
              <m:sub>
                <m:r>
                  <m:rPr/>
                  <w:rPr>
                    <w:rFonts w:hint="eastAsia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  <m:t>i</m:t>
                </m:r>
                <m:ctrlPr>
                  <w:rPr>
                    <w:rFonts w:hint="default" w:ascii="Cambria Math" w:hAnsi="Cambria Math" w:eastAsia="楷体"/>
                    <w:i/>
                    <w:color w:val="auto"/>
                    <w:sz w:val="28"/>
                    <w:szCs w:val="28"/>
                    <w:highlight w:val="none"/>
                  </w:rPr>
                </m:ctrlPr>
              </m:sub>
            </m:sSub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eastAsia="楷体"/>
                    <w:i/>
                    <w:color w:val="auto"/>
                    <w:sz w:val="28"/>
                    <w:szCs w:val="28"/>
                    <w:highlight w:val="none"/>
                  </w:rPr>
                </m:ctrlPr>
              </m:sSubPr>
              <m:e>
                <m:r>
                  <m:rPr/>
                  <w:rPr>
                    <w:rFonts w:hint="default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  <m:t>P</m:t>
                </m:r>
                <m:ctrlPr>
                  <w:rPr>
                    <w:rFonts w:hint="default" w:ascii="Cambria Math" w:hAnsi="Cambria Math" w:eastAsia="楷体"/>
                    <w:i/>
                    <w:color w:val="auto"/>
                    <w:sz w:val="28"/>
                    <w:szCs w:val="28"/>
                    <w:highlight w:val="none"/>
                  </w:rPr>
                </m:ctrlPr>
              </m:e>
              <m:sub>
                <m:r>
                  <m:rPr/>
                  <w:rPr>
                    <w:rFonts w:hint="default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  <m:t>f</m:t>
                </m:r>
                <m:ctrlPr>
                  <w:rPr>
                    <w:rFonts w:hint="default" w:ascii="Cambria Math" w:hAnsi="Cambria Math" w:eastAsia="楷体"/>
                    <w:i/>
                    <w:color w:val="auto"/>
                    <w:sz w:val="28"/>
                    <w:szCs w:val="28"/>
                    <w:highlight w:val="none"/>
                  </w:rPr>
                </m:ctrlPr>
              </m:sub>
            </m:sSub>
            <m:sSub>
              <m:sSubPr>
                <m:ctrlPr>
                  <w:rPr>
                    <w:rFonts w:hint="default" w:ascii="Cambria Math" w:hAnsi="Cambria Math" w:eastAsia="楷体"/>
                    <w:i/>
                    <w:color w:val="auto"/>
                    <w:sz w:val="28"/>
                    <w:szCs w:val="28"/>
                    <w:highlight w:val="none"/>
                  </w:rPr>
                </m:ctrlPr>
              </m:sSubPr>
              <m:e>
                <m:r>
                  <m:rPr/>
                  <w:rPr>
                    <w:rFonts w:hint="default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  <m:t>R</m:t>
                </m:r>
                <m:ctrlPr>
                  <w:rPr>
                    <w:rFonts w:hint="default" w:ascii="Cambria Math" w:hAnsi="Cambria Math" w:eastAsia="楷体"/>
                    <w:i/>
                    <w:color w:val="auto"/>
                    <w:sz w:val="28"/>
                    <w:szCs w:val="28"/>
                    <w:highlight w:val="none"/>
                  </w:rPr>
                </m:ctrlPr>
              </m:e>
              <m:sub>
                <m:r>
                  <m:rPr/>
                  <w:rPr>
                    <w:rFonts w:hint="eastAsia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  <m:t>i</m:t>
                </m:r>
                <m:ctrlPr>
                  <w:rPr>
                    <w:rFonts w:hint="default" w:ascii="Cambria Math" w:hAnsi="Cambria Math" w:eastAsia="楷体"/>
                    <w:i/>
                    <w:color w:val="auto"/>
                    <w:sz w:val="28"/>
                    <w:szCs w:val="28"/>
                    <w:highlight w:val="none"/>
                  </w:rPr>
                </m:ctrlPr>
              </m:sub>
            </m:sSub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den>
        </m:f>
        <m:sSub>
          <m:sSubP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sSubPr>
          <m:e>
            <m:r>
              <m:rPr/>
              <w:rPr>
                <w:rFonts w:hint="default" w:ascii="Cambria Math" w:hAnsi="Cambria Math" w:eastAsia="楷体"/>
                <w:color w:val="auto"/>
                <w:sz w:val="28"/>
                <w:szCs w:val="28"/>
                <w:highlight w:val="none"/>
              </w:rPr>
              <m:t>L</m:t>
            </m: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e>
          <m:sub>
            <m:r>
              <m:rPr/>
              <w:rPr>
                <w:rFonts w:hint="default" w:ascii="Cambria Math" w:hAnsi="Cambria Math" w:eastAsia="楷体"/>
                <w:color w:val="auto"/>
                <w:sz w:val="28"/>
                <w:szCs w:val="28"/>
                <w:highlight w:val="none"/>
              </w:rPr>
              <m:t>i</m:t>
            </m: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sub>
        </m:sSub>
      </m:oMath>
      <w:r>
        <w:rPr>
          <w:rFonts w:hint="eastAsia" w:eastAsia="楷体"/>
          <w:color w:val="auto"/>
          <w:sz w:val="28"/>
          <w:szCs w:val="28"/>
          <w:highlight w:val="none"/>
        </w:rPr>
        <w:t xml:space="preserve">                 （3）       </w:t>
      </w:r>
    </w:p>
    <w:p>
      <w:pPr>
        <w:spacing w:line="360" w:lineRule="auto"/>
        <w:ind w:firstLine="560" w:firstLineChars="200"/>
        <w:rPr>
          <w:rFonts w:eastAsia="楷体"/>
          <w:color w:val="auto"/>
          <w:sz w:val="28"/>
          <w:szCs w:val="28"/>
          <w:highlight w:val="none"/>
        </w:rPr>
      </w:pPr>
      <w:r>
        <w:rPr>
          <w:rFonts w:hint="eastAsia" w:eastAsia="楷体"/>
          <w:color w:val="auto"/>
          <w:sz w:val="28"/>
          <w:szCs w:val="28"/>
          <w:highlight w:val="none"/>
        </w:rPr>
        <w:t>式中，</w:t>
      </w:r>
      <m:oMath>
        <m:sSub>
          <m:sSubP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sSubPr>
          <m:e>
            <m:r>
              <m:rPr/>
              <w:rPr>
                <w:rFonts w:hint="default" w:ascii="Cambria Math" w:hAnsi="Cambria Math" w:eastAsia="楷体"/>
                <w:color w:val="auto"/>
                <w:sz w:val="28"/>
                <w:szCs w:val="28"/>
                <w:highlight w:val="none"/>
              </w:rPr>
              <m:t>P</m:t>
            </m: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e>
          <m:sub>
            <m:r>
              <m:rPr/>
              <w:rPr>
                <w:rFonts w:hint="default" w:ascii="Cambria Math" w:hAnsi="Cambria Math" w:eastAsia="楷体"/>
                <w:color w:val="auto"/>
                <w:sz w:val="28"/>
                <w:szCs w:val="28"/>
                <w:highlight w:val="none"/>
              </w:rPr>
              <m:t>f</m:t>
            </m: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sub>
        </m:sSub>
      </m:oMath>
      <w:r>
        <w:rPr>
          <w:rFonts w:hint="eastAsia" w:eastAsia="楷体"/>
          <w:color w:val="auto"/>
          <w:sz w:val="28"/>
          <w:szCs w:val="28"/>
          <w:highlight w:val="none"/>
        </w:rPr>
        <w:t>为地层侵入流体压力，Pa；</w:t>
      </w:r>
    </w:p>
    <w:p>
      <w:pPr>
        <w:spacing w:line="360" w:lineRule="auto"/>
        <w:ind w:firstLine="560" w:firstLineChars="200"/>
        <w:rPr>
          <w:rFonts w:eastAsia="楷体"/>
          <w:color w:val="auto"/>
          <w:sz w:val="28"/>
          <w:szCs w:val="28"/>
          <w:highlight w:val="none"/>
        </w:rPr>
      </w:pPr>
      <m:oMath>
        <m:sSub>
          <m:sSubP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sSubPr>
          <m:e>
            <m:r>
              <m:rPr/>
              <w:rPr>
                <w:rFonts w:hint="default" w:ascii="Cambria Math" w:hAnsi="Cambria Math" w:eastAsia="楷体"/>
                <w:color w:val="auto"/>
                <w:sz w:val="28"/>
                <w:szCs w:val="28"/>
                <w:highlight w:val="none"/>
              </w:rPr>
              <m:t>P</m:t>
            </m: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e>
          <m:sub>
            <m:r>
              <m:rPr/>
              <w:rPr>
                <w:rFonts w:hint="default" w:ascii="Cambria Math" w:hAnsi="Cambria Math" w:eastAsia="楷体"/>
                <w:color w:val="auto"/>
                <w:sz w:val="28"/>
                <w:szCs w:val="28"/>
                <w:highlight w:val="none"/>
              </w:rPr>
              <m:t>e</m:t>
            </m: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sub>
        </m:sSub>
      </m:oMath>
      <w:r>
        <w:rPr>
          <w:rFonts w:hint="eastAsia" w:eastAsia="楷体"/>
          <w:color w:val="auto"/>
          <w:sz w:val="28"/>
          <w:szCs w:val="28"/>
          <w:highlight w:val="none"/>
        </w:rPr>
        <w:t>为地层原始压力，</w:t>
      </w:r>
      <w:r>
        <w:rPr>
          <w:rFonts w:eastAsia="楷体"/>
          <w:color w:val="auto"/>
          <w:sz w:val="28"/>
          <w:szCs w:val="28"/>
          <w:highlight w:val="none"/>
        </w:rPr>
        <w:t>Pa</w:t>
      </w:r>
      <w:r>
        <w:rPr>
          <w:rFonts w:hint="eastAsia" w:eastAsia="楷体"/>
          <w:color w:val="auto"/>
          <w:sz w:val="28"/>
          <w:szCs w:val="28"/>
          <w:highlight w:val="none"/>
          <w:lang w:eastAsia="zh-CN"/>
        </w:rPr>
        <w:t>；</w:t>
      </w:r>
    </w:p>
    <w:p>
      <w:pPr>
        <w:spacing w:line="360" w:lineRule="auto"/>
        <w:ind w:firstLine="560" w:firstLineChars="200"/>
        <w:rPr>
          <w:rFonts w:eastAsia="楷体"/>
          <w:color w:val="auto"/>
          <w:sz w:val="28"/>
          <w:szCs w:val="28"/>
          <w:highlight w:val="none"/>
        </w:rPr>
      </w:pPr>
      <w:r>
        <w:rPr>
          <w:rFonts w:eastAsia="楷体"/>
          <w:color w:val="auto"/>
          <w:sz w:val="28"/>
          <w:szCs w:val="28"/>
          <w:highlight w:val="none"/>
        </w:rPr>
        <w:t>步骤</w:t>
      </w:r>
      <w:r>
        <w:rPr>
          <w:rFonts w:hint="eastAsia" w:eastAsia="楷体"/>
          <w:color w:val="auto"/>
          <w:sz w:val="28"/>
          <w:szCs w:val="28"/>
          <w:highlight w:val="none"/>
        </w:rPr>
        <w:t>四具体包括：基于返排过程中的动力、阻力分析，毛管力为返排阻力，返排压差、气体膨胀能提供动力，求取不同孔径</w:t>
      </w:r>
      <m:oMath>
        <m:sSub>
          <m:sSubP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sSubPr>
          <m:e>
            <m:r>
              <m:rPr/>
              <w:rPr>
                <w:rFonts w:hint="default" w:ascii="Cambria Math" w:hAnsi="Cambria Math" w:eastAsia="楷体"/>
                <w:color w:val="auto"/>
                <w:sz w:val="28"/>
                <w:szCs w:val="28"/>
                <w:highlight w:val="none"/>
              </w:rPr>
              <m:t>R</m:t>
            </m: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e>
          <m:sub>
            <m:r>
              <m:rPr/>
              <w:rPr>
                <w:rFonts w:hint="eastAsia" w:ascii="Cambria Math" w:hAnsi="Cambria Math" w:eastAsia="楷体"/>
                <w:color w:val="auto"/>
                <w:sz w:val="28"/>
                <w:szCs w:val="28"/>
                <w:highlight w:val="none"/>
              </w:rPr>
              <m:t>i</m:t>
            </m: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sub>
        </m:sSub>
      </m:oMath>
      <w:r>
        <w:rPr>
          <w:rFonts w:hint="eastAsia" w:eastAsia="楷体"/>
          <w:color w:val="auto"/>
          <w:sz w:val="28"/>
          <w:szCs w:val="28"/>
          <w:highlight w:val="none"/>
        </w:rPr>
        <w:t>在某返排压差△</w:t>
      </w:r>
      <w:r>
        <w:rPr>
          <w:rFonts w:hint="eastAsia" w:eastAsia="楷体"/>
          <w:i/>
          <w:color w:val="auto"/>
          <w:sz w:val="28"/>
          <w:szCs w:val="28"/>
          <w:highlight w:val="none"/>
        </w:rPr>
        <w:t>P</w:t>
      </w:r>
      <w:r>
        <w:rPr>
          <w:rFonts w:eastAsia="楷体"/>
          <w:i/>
          <w:color w:val="auto"/>
          <w:sz w:val="28"/>
          <w:szCs w:val="28"/>
          <w:highlight w:val="none"/>
          <w:vertAlign w:val="subscript"/>
        </w:rPr>
        <w:t>k</w:t>
      </w:r>
      <w:r>
        <w:rPr>
          <w:rFonts w:hint="eastAsia" w:eastAsia="楷体"/>
          <w:color w:val="auto"/>
          <w:sz w:val="28"/>
          <w:szCs w:val="28"/>
          <w:highlight w:val="none"/>
        </w:rPr>
        <w:t>下的孔隙排液长度</w:t>
      </w:r>
      <w:r>
        <w:rPr>
          <w:rFonts w:eastAsia="楷体"/>
          <w:i/>
          <w:color w:val="auto"/>
          <w:sz w:val="28"/>
          <w:szCs w:val="28"/>
          <w:highlight w:val="none"/>
        </w:rPr>
        <w:t>x</w:t>
      </w:r>
      <w:r>
        <w:rPr>
          <w:rFonts w:eastAsia="楷体"/>
          <w:i/>
          <w:color w:val="auto"/>
          <w:sz w:val="28"/>
          <w:szCs w:val="28"/>
          <w:highlight w:val="none"/>
          <w:vertAlign w:val="subscript"/>
        </w:rPr>
        <w:t>i</w:t>
      </w:r>
      <w:r>
        <w:rPr>
          <w:rFonts w:hint="eastAsia" w:eastAsia="楷体"/>
          <w:color w:val="auto"/>
          <w:sz w:val="28"/>
          <w:szCs w:val="28"/>
          <w:highlight w:val="none"/>
        </w:rPr>
        <w:t>，其中，0</w:t>
      </w:r>
      <w:r>
        <w:rPr>
          <w:rFonts w:hint="eastAsia" w:ascii="楷体" w:hAnsi="楷体" w:eastAsia="楷体"/>
          <w:color w:val="auto"/>
          <w:sz w:val="28"/>
          <w:szCs w:val="28"/>
          <w:highlight w:val="none"/>
        </w:rPr>
        <w:t>≤</w:t>
      </w:r>
      <w:r>
        <w:rPr>
          <w:rFonts w:eastAsia="楷体"/>
          <w:i/>
          <w:color w:val="auto"/>
          <w:sz w:val="28"/>
          <w:szCs w:val="28"/>
          <w:highlight w:val="none"/>
        </w:rPr>
        <w:t>x</w:t>
      </w:r>
      <w:r>
        <w:rPr>
          <w:rFonts w:eastAsia="楷体"/>
          <w:i/>
          <w:color w:val="auto"/>
          <w:sz w:val="28"/>
          <w:szCs w:val="28"/>
          <w:highlight w:val="none"/>
          <w:vertAlign w:val="subscript"/>
        </w:rPr>
        <w:t>i</w:t>
      </w:r>
      <w:r>
        <w:rPr>
          <w:rFonts w:hint="eastAsia" w:ascii="楷体" w:hAnsi="楷体" w:eastAsia="楷体"/>
          <w:color w:val="auto"/>
          <w:sz w:val="28"/>
          <w:szCs w:val="28"/>
          <w:highlight w:val="none"/>
        </w:rPr>
        <w:t>≤</w:t>
      </w:r>
      <w:r>
        <w:rPr>
          <w:rFonts w:eastAsia="楷体"/>
          <w:i/>
          <w:color w:val="auto"/>
          <w:sz w:val="28"/>
          <w:szCs w:val="28"/>
          <w:highlight w:val="none"/>
        </w:rPr>
        <w:t>l</w:t>
      </w:r>
      <w:r>
        <w:rPr>
          <w:rFonts w:eastAsia="楷体"/>
          <w:i/>
          <w:color w:val="auto"/>
          <w:sz w:val="28"/>
          <w:szCs w:val="28"/>
          <w:highlight w:val="none"/>
          <w:vertAlign w:val="subscript"/>
        </w:rPr>
        <w:t>i</w:t>
      </w:r>
      <w:r>
        <w:rPr>
          <w:rFonts w:hint="eastAsia" w:eastAsia="楷体"/>
          <w:color w:val="auto"/>
          <w:sz w:val="28"/>
          <w:szCs w:val="28"/>
          <w:highlight w:val="none"/>
        </w:rPr>
        <w:t>，公式为：</w:t>
      </w:r>
    </w:p>
    <w:p>
      <w:pPr>
        <w:wordWrap w:val="0"/>
        <w:spacing w:line="360" w:lineRule="auto"/>
        <w:jc w:val="right"/>
        <w:rPr>
          <w:rFonts w:eastAsia="楷体"/>
          <w:color w:val="auto"/>
          <w:sz w:val="28"/>
          <w:szCs w:val="28"/>
          <w:highlight w:val="none"/>
        </w:rPr>
      </w:pPr>
      <m:oMath>
        <m:sSub>
          <m:sSubP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sSubPr>
          <m:e>
            <m:r>
              <m:rPr/>
              <w:rPr>
                <w:rFonts w:hint="default" w:ascii="Cambria Math" w:hAnsi="Cambria Math" w:eastAsia="楷体"/>
                <w:color w:val="auto"/>
                <w:sz w:val="28"/>
                <w:szCs w:val="28"/>
                <w:highlight w:val="none"/>
              </w:rPr>
              <m:t>x</m:t>
            </m: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e>
          <m:sub>
            <m:r>
              <m:rPr/>
              <w:rPr>
                <w:rFonts w:hint="default" w:ascii="Cambria Math" w:hAnsi="Cambria Math" w:eastAsia="楷体"/>
                <w:color w:val="auto"/>
                <w:sz w:val="28"/>
                <w:szCs w:val="28"/>
                <w:highlight w:val="none"/>
              </w:rPr>
              <m:t>i</m:t>
            </m: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sub>
        </m:sSub>
        <m:r>
          <m:rPr>
            <m:sty m:val="p"/>
          </m:rPr>
          <w:rPr>
            <w:rFonts w:hint="default" w:ascii="Cambria Math" w:hAnsi="Cambria Math" w:eastAsia="楷体"/>
            <w:color w:val="auto"/>
            <w:sz w:val="28"/>
            <w:szCs w:val="28"/>
            <w:highlight w:val="none"/>
          </w:rPr>
          <m:t>=</m:t>
        </m:r>
        <m:f>
          <m:fPr>
            <m:ctrlPr>
              <w:rPr>
                <w:rFonts w:hint="default" w:ascii="Cambria Math" w:hAnsi="Cambria Math" w:eastAsia="楷体"/>
                <w:color w:val="auto"/>
                <w:sz w:val="28"/>
                <w:szCs w:val="28"/>
                <w:highlight w:val="none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eastAsia="楷体"/>
                    <w:i/>
                    <w:color w:val="auto"/>
                    <w:sz w:val="28"/>
                    <w:szCs w:val="28"/>
                    <w:highlight w:val="none"/>
                  </w:rPr>
                </m:ctrlPr>
              </m:sSubPr>
              <m:e>
                <m:r>
                  <m:rPr/>
                  <w:rPr>
                    <w:rFonts w:hint="default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  <m:t>P</m:t>
                </m:r>
                <m:ctrlPr>
                  <w:rPr>
                    <w:rFonts w:hint="default" w:ascii="Cambria Math" w:hAnsi="Cambria Math" w:eastAsia="楷体"/>
                    <w:i/>
                    <w:color w:val="auto"/>
                    <w:sz w:val="28"/>
                    <w:szCs w:val="28"/>
                    <w:highlight w:val="none"/>
                  </w:rPr>
                </m:ctrlPr>
              </m:e>
              <m:sub>
                <m:r>
                  <m:rPr/>
                  <w:rPr>
                    <w:rFonts w:hint="default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  <m:t>e</m:t>
                </m:r>
                <m:ctrlPr>
                  <w:rPr>
                    <w:rFonts w:hint="default" w:ascii="Cambria Math" w:hAnsi="Cambria Math" w:eastAsia="楷体"/>
                    <w:i/>
                    <w:color w:val="auto"/>
                    <w:sz w:val="28"/>
                    <w:szCs w:val="28"/>
                    <w:highlight w:val="none"/>
                  </w:rPr>
                </m:ctrlPr>
              </m:sub>
            </m:sSub>
            <m:sSub>
              <m:sSubPr>
                <m:ctrlPr>
                  <w:rPr>
                    <w:rFonts w:hint="default" w:ascii="Cambria Math" w:hAnsi="Cambria Math" w:eastAsia="楷体"/>
                    <w:i/>
                    <w:color w:val="auto"/>
                    <w:sz w:val="28"/>
                    <w:szCs w:val="28"/>
                    <w:highlight w:val="none"/>
                  </w:rPr>
                </m:ctrlPr>
              </m:sSubPr>
              <m:e>
                <m:r>
                  <m:rPr/>
                  <w:rPr>
                    <w:rFonts w:hint="default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  <m:t>L</m:t>
                </m:r>
                <m:ctrlPr>
                  <w:rPr>
                    <w:rFonts w:hint="default" w:ascii="Cambria Math" w:hAnsi="Cambria Math" w:eastAsia="楷体"/>
                    <w:i/>
                    <w:color w:val="auto"/>
                    <w:sz w:val="28"/>
                    <w:szCs w:val="28"/>
                    <w:highlight w:val="none"/>
                  </w:rPr>
                </m:ctrlPr>
              </m:e>
              <m:sub>
                <m:r>
                  <m:rPr/>
                  <w:rPr>
                    <w:rFonts w:hint="default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  <m:t>i</m:t>
                </m:r>
                <m:ctrlPr>
                  <w:rPr>
                    <w:rFonts w:hint="default" w:ascii="Cambria Math" w:hAnsi="Cambria Math" w:eastAsia="楷体"/>
                    <w:i/>
                    <w:color w:val="auto"/>
                    <w:sz w:val="28"/>
                    <w:szCs w:val="28"/>
                    <w:highlight w:val="none"/>
                  </w:rPr>
                </m:ctrlPr>
              </m:sub>
            </m:sSub>
            <m:ctrlPr>
              <w:rPr>
                <w:rFonts w:hint="default" w:ascii="Cambria Math" w:hAnsi="Cambria Math" w:eastAsia="楷体"/>
                <w:color w:val="auto"/>
                <w:sz w:val="28"/>
                <w:szCs w:val="28"/>
                <w:highlight w:val="none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</m:ctrlPr>
              </m:sSubPr>
              <m:e>
                <m:sSub>
                  <m:sSubPr>
                    <m:ctrlPr>
                      <w:rPr>
                        <w:rFonts w:hint="default" w:ascii="Cambria Math" w:hAnsi="Cambria Math" w:eastAsia="楷体"/>
                        <w:i/>
                        <w:color w:val="auto"/>
                        <w:sz w:val="28"/>
                        <w:szCs w:val="28"/>
                        <w:highlight w:val="none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楷体"/>
                        <w:color w:val="auto"/>
                        <w:sz w:val="28"/>
                        <w:szCs w:val="28"/>
                        <w:highlight w:val="none"/>
                      </w:rPr>
                      <m:t>P</m:t>
                    </m:r>
                    <m:ctrlPr>
                      <w:rPr>
                        <w:rFonts w:hint="default" w:ascii="Cambria Math" w:hAnsi="Cambria Math" w:eastAsia="楷体"/>
                        <w:i/>
                        <w:color w:val="auto"/>
                        <w:sz w:val="28"/>
                        <w:szCs w:val="28"/>
                        <w:highlight w:val="none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楷体"/>
                        <w:color w:val="auto"/>
                        <w:sz w:val="28"/>
                        <w:szCs w:val="28"/>
                        <w:highlight w:val="none"/>
                      </w:rPr>
                      <m:t>e</m:t>
                    </m:r>
                    <m:ctrlPr>
                      <w:rPr>
                        <w:rFonts w:hint="default" w:ascii="Cambria Math" w:hAnsi="Cambria Math" w:eastAsia="楷体"/>
                        <w:i/>
                        <w:color w:val="auto"/>
                        <w:sz w:val="28"/>
                        <w:szCs w:val="28"/>
                        <w:highlight w:val="none"/>
                      </w:rPr>
                    </m:ctrlPr>
                  </m:sub>
                </m:sSub>
                <m:r>
                  <m:rPr/>
                  <w:rPr>
                    <w:rFonts w:hint="default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  <m:t>−</m:t>
                </m:r>
                <m:r>
                  <m:rPr/>
                  <w:rPr>
                    <w:rFonts w:hint="default" w:ascii="Cambria Math" w:hAnsi="Cambria Math"/>
                    <w:color w:val="auto"/>
                    <w:sz w:val="28"/>
                    <w:szCs w:val="28"/>
                    <w:highlight w:val="none"/>
                  </w:rPr>
                  <m:t>∆</m:t>
                </m:r>
                <m:r>
                  <m:rPr/>
                  <w:rPr>
                    <w:rFonts w:hint="default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  <m:t>P</m:t>
                </m:r>
                <m:ctrlPr>
                  <w:rPr>
                    <w:rFonts w:hint="default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</m:ctrlPr>
              </m:e>
              <m:sub>
                <m:r>
                  <m:rPr/>
                  <w:rPr>
                    <w:rFonts w:hint="default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  <m:t>i</m:t>
                </m:r>
                <m:ctrlPr>
                  <w:rPr>
                    <w:rFonts w:hint="default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</m:ctrlPr>
              </m:sub>
            </m:sSub>
            <m:r>
              <m:rPr/>
              <w:rPr>
                <w:rFonts w:hint="default" w:ascii="Cambria Math" w:hAnsi="Cambria Math" w:eastAsia="楷体"/>
                <w:color w:val="auto"/>
                <w:sz w:val="28"/>
                <w:szCs w:val="28"/>
                <w:highlight w:val="none"/>
              </w:rPr>
              <m:t>+</m:t>
            </m:r>
            <m:f>
              <m:fPr>
                <m:ctrlPr>
                  <w:rPr>
                    <w:rFonts w:hint="default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</m:ctrlPr>
              </m:fPr>
              <m:num>
                <m:r>
                  <m:rPr/>
                  <w:rPr>
                    <w:rFonts w:hint="default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  <m:t>2σ</m:t>
                </m:r>
                <m:func>
                  <m:funcPr>
                    <m:ctrlPr>
                      <w:rPr>
                        <w:rFonts w:hint="default" w:ascii="Cambria Math" w:hAnsi="Cambria Math" w:eastAsia="楷体"/>
                        <w:i/>
                        <w:color w:val="auto"/>
                        <w:sz w:val="28"/>
                        <w:szCs w:val="28"/>
                        <w:highlight w:val="none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hint="default" w:ascii="Cambria Math" w:hAnsi="Cambria Math" w:eastAsia="楷体"/>
                        <w:color w:val="auto"/>
                        <w:sz w:val="28"/>
                        <w:szCs w:val="28"/>
                        <w:highlight w:val="none"/>
                      </w:rPr>
                      <m:t>cos</m:t>
                    </m:r>
                    <m:ctrlPr>
                      <w:rPr>
                        <w:rFonts w:hint="default" w:ascii="Cambria Math" w:hAnsi="Cambria Math" w:eastAsia="楷体"/>
                        <w:i/>
                        <w:color w:val="auto"/>
                        <w:sz w:val="28"/>
                        <w:szCs w:val="28"/>
                        <w:highlight w:val="none"/>
                      </w:rPr>
                    </m:ctrlPr>
                  </m:fName>
                  <m:e>
                    <m:r>
                      <m:rPr/>
                      <w:rPr>
                        <w:rFonts w:hint="default" w:ascii="Cambria Math" w:hAnsi="Cambria Math" w:eastAsia="楷体"/>
                        <w:color w:val="auto"/>
                        <w:sz w:val="28"/>
                        <w:szCs w:val="28"/>
                        <w:highlight w:val="none"/>
                      </w:rPr>
                      <m:t>θ</m:t>
                    </m:r>
                    <m:ctrlPr>
                      <w:rPr>
                        <w:rFonts w:hint="default" w:ascii="Cambria Math" w:hAnsi="Cambria Math" w:eastAsia="楷体"/>
                        <w:i/>
                        <w:color w:val="auto"/>
                        <w:sz w:val="28"/>
                        <w:szCs w:val="28"/>
                        <w:highlight w:val="none"/>
                      </w:rPr>
                    </m:ctrlPr>
                  </m:e>
                </m:func>
                <m:ctrlPr>
                  <w:rPr>
                    <w:rFonts w:hint="default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</m:ctrlPr>
              </m:num>
              <m:den>
                <m:sSub>
                  <m:sSubPr>
                    <m:ctrlPr>
                      <w:rPr>
                        <w:rFonts w:hint="default" w:ascii="Cambria Math" w:hAnsi="Cambria Math" w:eastAsia="楷体"/>
                        <w:i/>
                        <w:color w:val="auto"/>
                        <w:sz w:val="28"/>
                        <w:szCs w:val="28"/>
                        <w:highlight w:val="none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楷体"/>
                        <w:color w:val="auto"/>
                        <w:sz w:val="28"/>
                        <w:szCs w:val="28"/>
                        <w:highlight w:val="none"/>
                      </w:rPr>
                      <m:t>R</m:t>
                    </m:r>
                    <m:ctrlPr>
                      <w:rPr>
                        <w:rFonts w:hint="default" w:ascii="Cambria Math" w:hAnsi="Cambria Math" w:eastAsia="楷体"/>
                        <w:i/>
                        <w:color w:val="auto"/>
                        <w:sz w:val="28"/>
                        <w:szCs w:val="28"/>
                        <w:highlight w:val="none"/>
                      </w:rPr>
                    </m:ctrlPr>
                  </m:e>
                  <m:sub>
                    <m:r>
                      <m:rPr/>
                      <w:rPr>
                        <w:rFonts w:hint="eastAsia" w:ascii="Cambria Math" w:hAnsi="Cambria Math" w:eastAsia="楷体"/>
                        <w:color w:val="auto"/>
                        <w:sz w:val="28"/>
                        <w:szCs w:val="28"/>
                        <w:highlight w:val="none"/>
                      </w:rPr>
                      <m:t>i</m:t>
                    </m:r>
                    <m:ctrlPr>
                      <w:rPr>
                        <w:rFonts w:hint="default" w:ascii="Cambria Math" w:hAnsi="Cambria Math" w:eastAsia="楷体"/>
                        <w:i/>
                        <w:color w:val="auto"/>
                        <w:sz w:val="28"/>
                        <w:szCs w:val="28"/>
                        <w:highlight w:val="none"/>
                      </w:rPr>
                    </m:ctrlPr>
                  </m:sub>
                </m:sSub>
                <m:ctrlPr>
                  <w:rPr>
                    <w:rFonts w:hint="default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</m:ctrlPr>
              </m:den>
            </m:f>
            <m:ctrlPr>
              <w:rPr>
                <w:rFonts w:hint="default" w:ascii="Cambria Math" w:hAnsi="Cambria Math" w:eastAsia="楷体"/>
                <w:color w:val="auto"/>
                <w:sz w:val="28"/>
                <w:szCs w:val="28"/>
                <w:highlight w:val="none"/>
              </w:rPr>
            </m:ctrlPr>
          </m:den>
        </m:f>
        <m:r>
          <m:rPr/>
          <w:rPr>
            <w:rFonts w:hint="default" w:ascii="Cambria Math" w:hAnsi="Cambria Math" w:eastAsia="楷体"/>
            <w:color w:val="auto"/>
            <w:sz w:val="28"/>
            <w:szCs w:val="28"/>
            <w:highlight w:val="none"/>
          </w:rPr>
          <m:t>−</m:t>
        </m:r>
        <m:sSub>
          <m:sSubP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sSubPr>
          <m:e>
            <m:r>
              <m:rPr/>
              <w:rPr>
                <w:rFonts w:hint="default" w:ascii="Cambria Math" w:hAnsi="Cambria Math" w:eastAsia="楷体"/>
                <w:color w:val="auto"/>
                <w:sz w:val="28"/>
                <w:szCs w:val="28"/>
                <w:highlight w:val="none"/>
              </w:rPr>
              <m:t>L</m:t>
            </m: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e>
          <m:sub>
            <m:r>
              <m:rPr/>
              <w:rPr>
                <w:rFonts w:hint="default" w:ascii="Cambria Math" w:hAnsi="Cambria Math" w:eastAsia="楷体"/>
                <w:color w:val="auto"/>
                <w:sz w:val="28"/>
                <w:szCs w:val="28"/>
                <w:highlight w:val="none"/>
              </w:rPr>
              <m:t>i</m:t>
            </m: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sub>
        </m:sSub>
      </m:oMath>
      <w:r>
        <w:rPr>
          <w:rFonts w:hint="eastAsia" w:eastAsia="楷体"/>
          <w:color w:val="auto"/>
          <w:sz w:val="28"/>
          <w:szCs w:val="28"/>
          <w:highlight w:val="none"/>
        </w:rPr>
        <w:t xml:space="preserve">     </w:t>
      </w:r>
      <w:r>
        <w:rPr>
          <w:rFonts w:eastAsia="楷体"/>
          <w:color w:val="auto"/>
          <w:sz w:val="28"/>
          <w:szCs w:val="28"/>
          <w:highlight w:val="none"/>
        </w:rPr>
        <w:t xml:space="preserve">   </w:t>
      </w:r>
      <w:r>
        <w:rPr>
          <w:rFonts w:hint="eastAsia" w:eastAsia="楷体"/>
          <w:color w:val="auto"/>
          <w:sz w:val="28"/>
          <w:szCs w:val="28"/>
          <w:highlight w:val="none"/>
        </w:rPr>
        <w:t xml:space="preserve"> </w:t>
      </w:r>
      <w:r>
        <w:rPr>
          <w:rFonts w:eastAsia="楷体"/>
          <w:color w:val="auto"/>
          <w:sz w:val="28"/>
          <w:szCs w:val="28"/>
          <w:highlight w:val="none"/>
        </w:rPr>
        <w:t xml:space="preserve"> </w:t>
      </w:r>
      <w:r>
        <w:rPr>
          <w:rFonts w:hint="eastAsia" w:eastAsia="楷体"/>
          <w:color w:val="auto"/>
          <w:sz w:val="28"/>
          <w:szCs w:val="28"/>
          <w:highlight w:val="none"/>
        </w:rPr>
        <w:t xml:space="preserve">    （4）        </w:t>
      </w:r>
    </w:p>
    <w:p>
      <w:pPr>
        <w:spacing w:line="360" w:lineRule="auto"/>
        <w:ind w:firstLine="560" w:firstLineChars="200"/>
        <w:rPr>
          <w:rFonts w:eastAsia="楷体"/>
          <w:color w:val="auto"/>
          <w:sz w:val="28"/>
          <w:szCs w:val="28"/>
          <w:highlight w:val="none"/>
        </w:rPr>
      </w:pPr>
      <w:r>
        <w:rPr>
          <w:rFonts w:hint="eastAsia" w:eastAsia="楷体"/>
          <w:color w:val="auto"/>
          <w:sz w:val="28"/>
          <w:szCs w:val="28"/>
          <w:highlight w:val="none"/>
        </w:rPr>
        <w:t>式中，</w:t>
      </w:r>
      <m:oMath>
        <m:r>
          <m:rPr/>
          <w:rPr>
            <w:rFonts w:hint="default" w:ascii="Cambria Math" w:hAnsi="Cambria Math" w:eastAsia="楷体"/>
            <w:color w:val="auto"/>
            <w:sz w:val="28"/>
            <w:szCs w:val="28"/>
            <w:highlight w:val="none"/>
          </w:rPr>
          <m:t>θ</m:t>
        </m:r>
      </m:oMath>
      <w:r>
        <w:rPr>
          <w:rFonts w:hint="eastAsia" w:eastAsia="楷体"/>
          <w:color w:val="auto"/>
          <w:sz w:val="28"/>
          <w:szCs w:val="28"/>
          <w:highlight w:val="none"/>
        </w:rPr>
        <w:t>为侵入流体与岩石的润湿角，°；</w:t>
      </w:r>
    </w:p>
    <w:p>
      <w:pPr>
        <w:spacing w:line="360" w:lineRule="auto"/>
        <w:ind w:firstLine="560" w:firstLineChars="200"/>
        <w:rPr>
          <w:rFonts w:eastAsia="楷体"/>
          <w:color w:val="auto"/>
          <w:sz w:val="28"/>
          <w:szCs w:val="28"/>
          <w:highlight w:val="none"/>
        </w:rPr>
      </w:pPr>
      <m:oMath>
        <m:r>
          <m:rPr/>
          <w:rPr>
            <w:rFonts w:hint="default" w:ascii="Cambria Math" w:hAnsi="Cambria Math" w:eastAsia="楷体"/>
            <w:color w:val="auto"/>
            <w:sz w:val="28"/>
            <w:szCs w:val="28"/>
            <w:highlight w:val="none"/>
          </w:rPr>
          <m:t>σ</m:t>
        </m:r>
      </m:oMath>
      <w:r>
        <w:rPr>
          <w:rFonts w:hint="eastAsia" w:eastAsia="楷体"/>
          <w:color w:val="auto"/>
          <w:sz w:val="28"/>
          <w:szCs w:val="28"/>
          <w:highlight w:val="none"/>
        </w:rPr>
        <w:t>为侵入流体与甲烷的界面张力，Pa</w:t>
      </w:r>
      <w:r>
        <w:rPr>
          <w:rFonts w:hint="eastAsia" w:eastAsia="楷体"/>
          <w:color w:val="auto"/>
          <w:sz w:val="28"/>
          <w:szCs w:val="28"/>
          <w:highlight w:val="none"/>
          <w:lang w:eastAsia="zh-CN"/>
        </w:rPr>
        <w:t>；</w:t>
      </w:r>
    </w:p>
    <w:p>
      <w:pPr>
        <w:spacing w:line="360" w:lineRule="auto"/>
        <w:ind w:firstLine="560" w:firstLineChars="200"/>
        <w:rPr>
          <w:rFonts w:eastAsia="楷体"/>
          <w:color w:val="auto"/>
          <w:sz w:val="28"/>
          <w:szCs w:val="28"/>
          <w:highlight w:val="none"/>
        </w:rPr>
      </w:pPr>
      <w:r>
        <w:rPr>
          <w:rFonts w:eastAsia="楷体"/>
          <w:color w:val="auto"/>
          <w:sz w:val="28"/>
          <w:szCs w:val="28"/>
          <w:highlight w:val="none"/>
        </w:rPr>
        <w:t>步骤</w:t>
      </w:r>
      <w:r>
        <w:rPr>
          <w:rFonts w:hint="eastAsia" w:eastAsia="楷体"/>
          <w:color w:val="auto"/>
          <w:sz w:val="28"/>
          <w:szCs w:val="28"/>
          <w:highlight w:val="none"/>
        </w:rPr>
        <w:t>五具体包括：基于上述步骤所得</w:t>
      </w:r>
      <w:r>
        <w:rPr>
          <w:rFonts w:eastAsia="楷体"/>
          <w:color w:val="auto"/>
          <w:sz w:val="28"/>
          <w:szCs w:val="28"/>
          <w:highlight w:val="none"/>
        </w:rPr>
        <w:t>孔隙结构分布数据</w:t>
      </w:r>
      <w:r>
        <w:rPr>
          <w:rFonts w:hint="eastAsia" w:eastAsia="楷体"/>
          <w:color w:val="auto"/>
          <w:sz w:val="28"/>
          <w:szCs w:val="28"/>
          <w:highlight w:val="none"/>
        </w:rPr>
        <w:t>、不同孔隙渗吸长度</w:t>
      </w:r>
      <w:r>
        <w:rPr>
          <w:rFonts w:hint="eastAsia" w:eastAsia="楷体"/>
          <w:i/>
          <w:color w:val="auto"/>
          <w:sz w:val="28"/>
          <w:szCs w:val="28"/>
          <w:highlight w:val="none"/>
        </w:rPr>
        <w:t>l</w:t>
      </w:r>
      <w:r>
        <w:rPr>
          <w:rFonts w:eastAsia="楷体"/>
          <w:i/>
          <w:color w:val="auto"/>
          <w:sz w:val="28"/>
          <w:szCs w:val="28"/>
          <w:highlight w:val="none"/>
          <w:vertAlign w:val="subscript"/>
        </w:rPr>
        <w:t>i</w:t>
      </w:r>
      <w:r>
        <w:rPr>
          <w:rFonts w:hint="eastAsia" w:eastAsia="楷体"/>
          <w:color w:val="auto"/>
          <w:sz w:val="28"/>
          <w:szCs w:val="28"/>
          <w:highlight w:val="none"/>
        </w:rPr>
        <w:t>和不同孔隙排液长度</w:t>
      </w:r>
      <w:r>
        <w:rPr>
          <w:rFonts w:eastAsia="楷体"/>
          <w:i/>
          <w:color w:val="auto"/>
          <w:sz w:val="28"/>
          <w:szCs w:val="28"/>
          <w:highlight w:val="none"/>
        </w:rPr>
        <w:t>x</w:t>
      </w:r>
      <w:r>
        <w:rPr>
          <w:rFonts w:eastAsia="楷体"/>
          <w:i/>
          <w:color w:val="auto"/>
          <w:sz w:val="28"/>
          <w:szCs w:val="28"/>
          <w:highlight w:val="none"/>
          <w:vertAlign w:val="subscript"/>
        </w:rPr>
        <w:t>i</w:t>
      </w:r>
      <w:r>
        <w:rPr>
          <w:rFonts w:hint="eastAsia" w:eastAsia="楷体"/>
          <w:color w:val="auto"/>
          <w:sz w:val="28"/>
          <w:szCs w:val="28"/>
          <w:highlight w:val="none"/>
        </w:rPr>
        <w:t>，以不同孔隙在其渗吸长度</w:t>
      </w:r>
      <w:r>
        <w:rPr>
          <w:rFonts w:hint="eastAsia" w:eastAsia="楷体"/>
          <w:i/>
          <w:color w:val="auto"/>
          <w:sz w:val="28"/>
          <w:szCs w:val="28"/>
          <w:highlight w:val="none"/>
        </w:rPr>
        <w:t>l</w:t>
      </w:r>
      <w:r>
        <w:rPr>
          <w:rFonts w:eastAsia="楷体"/>
          <w:i/>
          <w:color w:val="auto"/>
          <w:sz w:val="28"/>
          <w:szCs w:val="28"/>
          <w:highlight w:val="none"/>
          <w:vertAlign w:val="subscript"/>
        </w:rPr>
        <w:t>i</w:t>
      </w:r>
      <w:r>
        <w:rPr>
          <w:rFonts w:hint="eastAsia" w:eastAsia="楷体"/>
          <w:color w:val="auto"/>
          <w:sz w:val="28"/>
          <w:szCs w:val="28"/>
          <w:highlight w:val="none"/>
        </w:rPr>
        <w:t>下所渗吸的水相体积总量为总渗吸量，不同孔隙在其孔隙排液长度</w:t>
      </w:r>
      <w:r>
        <w:rPr>
          <w:rFonts w:eastAsia="楷体"/>
          <w:i/>
          <w:color w:val="auto"/>
          <w:sz w:val="28"/>
          <w:szCs w:val="28"/>
          <w:highlight w:val="none"/>
        </w:rPr>
        <w:t>x</w:t>
      </w:r>
      <w:r>
        <w:rPr>
          <w:rFonts w:eastAsia="楷体"/>
          <w:i/>
          <w:color w:val="auto"/>
          <w:sz w:val="28"/>
          <w:szCs w:val="28"/>
          <w:highlight w:val="none"/>
          <w:vertAlign w:val="subscript"/>
        </w:rPr>
        <w:t>i</w:t>
      </w:r>
      <w:r>
        <w:rPr>
          <w:rFonts w:hint="eastAsia" w:eastAsia="楷体"/>
          <w:color w:val="auto"/>
          <w:sz w:val="28"/>
          <w:szCs w:val="28"/>
          <w:highlight w:val="none"/>
        </w:rPr>
        <w:t>下所返排的水相体积总量为总返排量，求返排压差△</w:t>
      </w:r>
      <w:r>
        <w:rPr>
          <w:rFonts w:hint="eastAsia" w:eastAsia="楷体"/>
          <w:i/>
          <w:color w:val="auto"/>
          <w:sz w:val="28"/>
          <w:szCs w:val="28"/>
          <w:highlight w:val="none"/>
        </w:rPr>
        <w:t>P</w:t>
      </w:r>
      <w:r>
        <w:rPr>
          <w:rFonts w:eastAsia="楷体"/>
          <w:i/>
          <w:color w:val="auto"/>
          <w:sz w:val="28"/>
          <w:szCs w:val="28"/>
          <w:highlight w:val="none"/>
          <w:vertAlign w:val="subscript"/>
        </w:rPr>
        <w:t>k</w:t>
      </w:r>
      <w:r>
        <w:rPr>
          <w:rFonts w:hint="eastAsia" w:eastAsia="楷体"/>
          <w:color w:val="auto"/>
          <w:sz w:val="28"/>
          <w:szCs w:val="28"/>
          <w:highlight w:val="none"/>
        </w:rPr>
        <w:t>下的返排率</w:t>
      </w:r>
      <w:r>
        <w:rPr>
          <w:rFonts w:eastAsia="楷体"/>
          <w:i/>
          <w:color w:val="auto"/>
          <w:sz w:val="28"/>
          <w:szCs w:val="28"/>
          <w:highlight w:val="none"/>
        </w:rPr>
        <w:t>ξ</w:t>
      </w:r>
      <w:r>
        <w:rPr>
          <w:rFonts w:eastAsia="楷体"/>
          <w:i/>
          <w:color w:val="auto"/>
          <w:sz w:val="28"/>
          <w:szCs w:val="28"/>
          <w:highlight w:val="none"/>
          <w:vertAlign w:val="subscript"/>
        </w:rPr>
        <w:t>k</w:t>
      </w:r>
      <w:r>
        <w:rPr>
          <w:rFonts w:hint="eastAsia" w:eastAsia="楷体"/>
          <w:color w:val="auto"/>
          <w:sz w:val="28"/>
          <w:szCs w:val="28"/>
          <w:highlight w:val="none"/>
        </w:rPr>
        <w:t>为：，</w:t>
      </w:r>
    </w:p>
    <w:p>
      <w:pPr>
        <w:wordWrap w:val="0"/>
        <w:spacing w:line="360" w:lineRule="auto"/>
        <w:jc w:val="right"/>
        <w:rPr>
          <w:rFonts w:eastAsia="楷体"/>
          <w:color w:val="auto"/>
          <w:sz w:val="28"/>
          <w:szCs w:val="28"/>
          <w:highlight w:val="none"/>
        </w:rPr>
      </w:pPr>
      <m:oMath>
        <m:sSub>
          <m:sSubP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sSubPr>
          <m:e>
            <m:r>
              <m:rPr/>
              <w:rPr>
                <w:rFonts w:hint="default" w:ascii="Cambria Math" w:hAnsi="Cambria Math" w:eastAsia="楷体"/>
                <w:color w:val="auto"/>
                <w:sz w:val="28"/>
                <w:szCs w:val="28"/>
                <w:highlight w:val="none"/>
              </w:rPr>
              <m:t>ξ</m:t>
            </m: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e>
          <m:sub>
            <m:r>
              <m:rPr/>
              <w:rPr>
                <w:rFonts w:hint="default" w:ascii="Cambria Math" w:hAnsi="Cambria Math" w:eastAsia="楷体"/>
                <w:color w:val="auto"/>
                <w:sz w:val="28"/>
                <w:szCs w:val="28"/>
                <w:highlight w:val="none"/>
              </w:rPr>
              <m:t>k</m:t>
            </m:r>
            <m:ctrlPr>
              <w:rPr>
                <w:rFonts w:hint="default" w:ascii="Cambria Math" w:hAnsi="Cambria Math" w:eastAsia="楷体"/>
                <w:i/>
                <w:color w:val="auto"/>
                <w:sz w:val="28"/>
                <w:szCs w:val="28"/>
                <w:highlight w:val="none"/>
              </w:rPr>
            </m:ctrlPr>
          </m:sub>
        </m:sSub>
        <m:r>
          <m:rPr>
            <m:sty m:val="p"/>
          </m:rPr>
          <w:rPr>
            <w:rFonts w:hint="default" w:ascii="Cambria Math" w:hAnsi="Cambria Math" w:eastAsia="楷体"/>
            <w:color w:val="auto"/>
            <w:sz w:val="28"/>
            <w:szCs w:val="28"/>
            <w:highlight w:val="none"/>
          </w:rPr>
          <m:t>=</m:t>
        </m:r>
        <m:f>
          <m:fPr>
            <m:ctrlPr>
              <w:rPr>
                <w:rFonts w:hint="default" w:ascii="Cambria Math" w:hAnsi="Cambria Math" w:eastAsia="楷体"/>
                <w:color w:val="auto"/>
                <w:sz w:val="28"/>
                <w:szCs w:val="28"/>
                <w:highlight w:val="none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hint="default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</m:ctrlPr>
              </m:naryPr>
              <m:sub>
                <m:r>
                  <m:rPr/>
                  <w:rPr>
                    <w:rFonts w:hint="default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  <m:t>1</m:t>
                </m:r>
                <m:ctrlPr>
                  <w:rPr>
                    <w:rFonts w:hint="default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</m:ctrlPr>
              </m:sub>
              <m:sup>
                <m:r>
                  <m:rPr/>
                  <w:rPr>
                    <w:rFonts w:hint="default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  <m:t>n</m:t>
                </m:r>
                <m:ctrlPr>
                  <w:rPr>
                    <w:rFonts w:hint="default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</m:ctrlPr>
              </m:sup>
              <m:e>
                <m:sSub>
                  <m:sSubPr>
                    <m:ctrlPr>
                      <w:rPr>
                        <w:rFonts w:hint="default" w:ascii="Cambria Math" w:hAnsi="Cambria Math" w:eastAsia="楷体"/>
                        <w:i/>
                        <w:color w:val="auto"/>
                        <w:sz w:val="28"/>
                        <w:szCs w:val="28"/>
                        <w:highlight w:val="none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楷体"/>
                        <w:color w:val="auto"/>
                        <w:sz w:val="28"/>
                        <w:szCs w:val="28"/>
                        <w:highlight w:val="none"/>
                      </w:rPr>
                      <m:t>a</m:t>
                    </m:r>
                    <m:ctrlPr>
                      <w:rPr>
                        <w:rFonts w:hint="default" w:ascii="Cambria Math" w:hAnsi="Cambria Math" w:eastAsia="楷体"/>
                        <w:i/>
                        <w:color w:val="auto"/>
                        <w:sz w:val="28"/>
                        <w:szCs w:val="28"/>
                        <w:highlight w:val="none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楷体"/>
                        <w:color w:val="auto"/>
                        <w:sz w:val="28"/>
                        <w:szCs w:val="28"/>
                        <w:highlight w:val="none"/>
                      </w:rPr>
                      <m:t>i</m:t>
                    </m:r>
                    <m:ctrlPr>
                      <w:rPr>
                        <w:rFonts w:hint="default" w:ascii="Cambria Math" w:hAnsi="Cambria Math" w:eastAsia="楷体"/>
                        <w:i/>
                        <w:color w:val="auto"/>
                        <w:sz w:val="28"/>
                        <w:szCs w:val="28"/>
                        <w:highlight w:val="none"/>
                      </w:rPr>
                    </m:ctrlPr>
                  </m:sub>
                </m:sSub>
                <m:r>
                  <m:rPr/>
                  <w:rPr>
                    <w:rFonts w:hint="default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  <m:t>π</m:t>
                </m:r>
                <m:sSup>
                  <m:sSupPr>
                    <m:ctrlPr>
                      <w:rPr>
                        <w:rFonts w:hint="default" w:ascii="Cambria Math" w:hAnsi="Cambria Math" w:eastAsia="楷体"/>
                        <w:i/>
                        <w:color w:val="auto"/>
                        <w:sz w:val="28"/>
                        <w:szCs w:val="28"/>
                        <w:highlight w:val="none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hint="default" w:ascii="Cambria Math" w:hAnsi="Cambria Math" w:eastAsia="楷体"/>
                            <w:i/>
                            <w:color w:val="auto"/>
                            <w:sz w:val="28"/>
                            <w:szCs w:val="28"/>
                            <w:highlight w:val="none"/>
                          </w:rPr>
                        </m:ctrlPr>
                      </m:sSubPr>
                      <m:e>
                        <m:r>
                          <m:rPr/>
                          <w:rPr>
                            <w:rFonts w:hint="default" w:ascii="Cambria Math" w:hAnsi="Cambria Math" w:eastAsia="楷体"/>
                            <w:color w:val="auto"/>
                            <w:sz w:val="28"/>
                            <w:szCs w:val="28"/>
                            <w:highlight w:val="none"/>
                          </w:rPr>
                          <m:t>R</m:t>
                        </m:r>
                        <m:ctrlPr>
                          <w:rPr>
                            <w:rFonts w:hint="default" w:ascii="Cambria Math" w:hAnsi="Cambria Math" w:eastAsia="楷体"/>
                            <w:i/>
                            <w:color w:val="auto"/>
                            <w:sz w:val="28"/>
                            <w:szCs w:val="28"/>
                            <w:highlight w:val="none"/>
                          </w:rPr>
                        </m:ctrlPr>
                      </m:e>
                      <m:sub>
                        <m:r>
                          <m:rPr/>
                          <w:rPr>
                            <w:rFonts w:hint="eastAsia" w:ascii="Cambria Math" w:hAnsi="Cambria Math" w:eastAsia="楷体"/>
                            <w:color w:val="auto"/>
                            <w:sz w:val="28"/>
                            <w:szCs w:val="28"/>
                            <w:highlight w:val="none"/>
                          </w:rPr>
                          <m:t>i</m:t>
                        </m:r>
                        <m:ctrlPr>
                          <w:rPr>
                            <w:rFonts w:hint="default" w:ascii="Cambria Math" w:hAnsi="Cambria Math" w:eastAsia="楷体"/>
                            <w:i/>
                            <w:color w:val="auto"/>
                            <w:sz w:val="28"/>
                            <w:szCs w:val="28"/>
                            <w:highlight w:val="none"/>
                          </w:rPr>
                        </m:ctrlPr>
                      </m:sub>
                    </m:sSub>
                    <m:ctrlPr>
                      <w:rPr>
                        <w:rFonts w:hint="default" w:ascii="Cambria Math" w:hAnsi="Cambria Math" w:eastAsia="楷体"/>
                        <w:i/>
                        <w:color w:val="auto"/>
                        <w:sz w:val="28"/>
                        <w:szCs w:val="28"/>
                        <w:highlight w:val="none"/>
                      </w:rPr>
                    </m:ctrlPr>
                  </m:e>
                  <m:sup>
                    <m:r>
                      <m:rPr/>
                      <w:rPr>
                        <w:rFonts w:hint="default" w:ascii="Cambria Math" w:hAnsi="Cambria Math" w:eastAsia="楷体"/>
                        <w:color w:val="auto"/>
                        <w:sz w:val="28"/>
                        <w:szCs w:val="28"/>
                        <w:highlight w:val="none"/>
                      </w:rPr>
                      <m:t>2</m:t>
                    </m:r>
                    <m:ctrlPr>
                      <w:rPr>
                        <w:rFonts w:hint="default" w:ascii="Cambria Math" w:hAnsi="Cambria Math" w:eastAsia="楷体"/>
                        <w:i/>
                        <w:color w:val="auto"/>
                        <w:sz w:val="28"/>
                        <w:szCs w:val="28"/>
                        <w:highlight w:val="none"/>
                      </w:rPr>
                    </m:ctrlPr>
                  </m:sup>
                </m:sSup>
                <m:ctrlPr>
                  <w:rPr>
                    <w:rFonts w:hint="default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</m:ctrlPr>
              </m:e>
            </m:nary>
            <m:sSub>
              <m:sSubPr>
                <m:ctrlPr>
                  <w:rPr>
                    <w:rFonts w:hint="default" w:ascii="Cambria Math" w:hAnsi="Cambria Math" w:eastAsia="楷体"/>
                    <w:i/>
                    <w:color w:val="auto"/>
                    <w:sz w:val="28"/>
                    <w:szCs w:val="28"/>
                    <w:highlight w:val="none"/>
                  </w:rPr>
                </m:ctrlPr>
              </m:sSubPr>
              <m:e>
                <m:r>
                  <m:rPr/>
                  <w:rPr>
                    <w:rFonts w:hint="default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  <m:t>x</m:t>
                </m:r>
                <m:ctrlPr>
                  <w:rPr>
                    <w:rFonts w:hint="default" w:ascii="Cambria Math" w:hAnsi="Cambria Math" w:eastAsia="楷体"/>
                    <w:i/>
                    <w:color w:val="auto"/>
                    <w:sz w:val="28"/>
                    <w:szCs w:val="28"/>
                    <w:highlight w:val="none"/>
                  </w:rPr>
                </m:ctrlPr>
              </m:e>
              <m:sub>
                <m:r>
                  <m:rPr/>
                  <w:rPr>
                    <w:rFonts w:hint="default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  <m:t>i</m:t>
                </m:r>
                <m:ctrlPr>
                  <w:rPr>
                    <w:rFonts w:hint="default" w:ascii="Cambria Math" w:hAnsi="Cambria Math" w:eastAsia="楷体"/>
                    <w:i/>
                    <w:color w:val="auto"/>
                    <w:sz w:val="28"/>
                    <w:szCs w:val="28"/>
                    <w:highlight w:val="none"/>
                  </w:rPr>
                </m:ctrlPr>
              </m:sub>
            </m:sSub>
            <m:ctrlPr>
              <w:rPr>
                <w:rFonts w:hint="default" w:ascii="Cambria Math" w:hAnsi="Cambria Math" w:eastAsia="楷体"/>
                <w:color w:val="auto"/>
                <w:sz w:val="28"/>
                <w:szCs w:val="28"/>
                <w:highlight w:val="none"/>
              </w:rPr>
            </m:ctrlPr>
          </m:num>
          <m:den>
            <m:nary>
              <m:naryPr>
                <m:chr m:val="∑"/>
                <m:limLoc m:val="undOvr"/>
                <m:ctrlPr>
                  <w:rPr>
                    <w:rFonts w:hint="default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</m:ctrlPr>
              </m:naryPr>
              <m:sub>
                <m:r>
                  <m:rPr/>
                  <w:rPr>
                    <w:rFonts w:hint="default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  <m:t>1</m:t>
                </m:r>
                <m:ctrlPr>
                  <w:rPr>
                    <w:rFonts w:hint="default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</m:ctrlPr>
              </m:sub>
              <m:sup>
                <m:r>
                  <m:rPr/>
                  <w:rPr>
                    <w:rFonts w:hint="default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  <m:t>n</m:t>
                </m:r>
                <m:ctrlPr>
                  <w:rPr>
                    <w:rFonts w:hint="default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</m:ctrlPr>
              </m:sup>
              <m:e>
                <m:sSub>
                  <m:sSubPr>
                    <m:ctrlPr>
                      <w:rPr>
                        <w:rFonts w:hint="default" w:ascii="Cambria Math" w:hAnsi="Cambria Math" w:eastAsia="楷体"/>
                        <w:i/>
                        <w:color w:val="auto"/>
                        <w:sz w:val="28"/>
                        <w:szCs w:val="28"/>
                        <w:highlight w:val="none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楷体"/>
                        <w:color w:val="auto"/>
                        <w:sz w:val="28"/>
                        <w:szCs w:val="28"/>
                        <w:highlight w:val="none"/>
                      </w:rPr>
                      <m:t>a</m:t>
                    </m:r>
                    <m:ctrlPr>
                      <w:rPr>
                        <w:rFonts w:hint="default" w:ascii="Cambria Math" w:hAnsi="Cambria Math" w:eastAsia="楷体"/>
                        <w:i/>
                        <w:color w:val="auto"/>
                        <w:sz w:val="28"/>
                        <w:szCs w:val="28"/>
                        <w:highlight w:val="none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eastAsia="楷体"/>
                        <w:color w:val="auto"/>
                        <w:sz w:val="28"/>
                        <w:szCs w:val="28"/>
                        <w:highlight w:val="none"/>
                      </w:rPr>
                      <m:t>i</m:t>
                    </m:r>
                    <m:ctrlPr>
                      <w:rPr>
                        <w:rFonts w:hint="default" w:ascii="Cambria Math" w:hAnsi="Cambria Math" w:eastAsia="楷体"/>
                        <w:i/>
                        <w:color w:val="auto"/>
                        <w:sz w:val="28"/>
                        <w:szCs w:val="28"/>
                        <w:highlight w:val="none"/>
                      </w:rPr>
                    </m:ctrlPr>
                  </m:sub>
                </m:sSub>
                <m:ctrlPr>
                  <w:rPr>
                    <w:rFonts w:hint="default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</m:ctrlPr>
              </m:e>
            </m:nary>
            <m:r>
              <m:rPr/>
              <w:rPr>
                <w:rFonts w:hint="default" w:ascii="Cambria Math" w:hAnsi="Cambria Math" w:eastAsia="楷体"/>
                <w:color w:val="auto"/>
                <w:sz w:val="28"/>
                <w:szCs w:val="28"/>
                <w:highlight w:val="none"/>
              </w:rPr>
              <m:t>π</m:t>
            </m:r>
            <m:sSup>
              <m:sSupPr>
                <m:ctrlPr>
                  <w:rPr>
                    <w:rFonts w:hint="default" w:ascii="Cambria Math" w:hAnsi="Cambria Math" w:eastAsia="楷体"/>
                    <w:i/>
                    <w:color w:val="auto"/>
                    <w:sz w:val="28"/>
                    <w:szCs w:val="28"/>
                    <w:highlight w:val="none"/>
                  </w:rPr>
                </m:ctrlPr>
              </m:sSupPr>
              <m:e>
                <m:sSub>
                  <m:sSubPr>
                    <m:ctrlPr>
                      <w:rPr>
                        <w:rFonts w:hint="default" w:ascii="Cambria Math" w:hAnsi="Cambria Math" w:eastAsia="楷体"/>
                        <w:i/>
                        <w:color w:val="auto"/>
                        <w:sz w:val="28"/>
                        <w:szCs w:val="28"/>
                        <w:highlight w:val="none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eastAsia="楷体"/>
                        <w:color w:val="auto"/>
                        <w:sz w:val="28"/>
                        <w:szCs w:val="28"/>
                        <w:highlight w:val="none"/>
                      </w:rPr>
                      <m:t>R</m:t>
                    </m:r>
                    <m:ctrlPr>
                      <w:rPr>
                        <w:rFonts w:hint="default" w:ascii="Cambria Math" w:hAnsi="Cambria Math" w:eastAsia="楷体"/>
                        <w:i/>
                        <w:color w:val="auto"/>
                        <w:sz w:val="28"/>
                        <w:szCs w:val="28"/>
                        <w:highlight w:val="none"/>
                      </w:rPr>
                    </m:ctrlPr>
                  </m:e>
                  <m:sub>
                    <m:r>
                      <m:rPr/>
                      <w:rPr>
                        <w:rFonts w:hint="eastAsia" w:ascii="Cambria Math" w:hAnsi="Cambria Math" w:eastAsia="楷体"/>
                        <w:color w:val="auto"/>
                        <w:sz w:val="28"/>
                        <w:szCs w:val="28"/>
                        <w:highlight w:val="none"/>
                      </w:rPr>
                      <m:t>i</m:t>
                    </m:r>
                    <m:ctrlPr>
                      <w:rPr>
                        <w:rFonts w:hint="default" w:ascii="Cambria Math" w:hAnsi="Cambria Math" w:eastAsia="楷体"/>
                        <w:i/>
                        <w:color w:val="auto"/>
                        <w:sz w:val="28"/>
                        <w:szCs w:val="28"/>
                        <w:highlight w:val="none"/>
                      </w:rPr>
                    </m:ctrlPr>
                  </m:sub>
                </m:sSub>
                <m:ctrlPr>
                  <w:rPr>
                    <w:rFonts w:hint="default" w:ascii="Cambria Math" w:hAnsi="Cambria Math" w:eastAsia="楷体"/>
                    <w:i/>
                    <w:color w:val="auto"/>
                    <w:sz w:val="28"/>
                    <w:szCs w:val="28"/>
                    <w:highlight w:val="none"/>
                  </w:rPr>
                </m:ctrlPr>
              </m:e>
              <m:sup>
                <m:r>
                  <m:rPr/>
                  <w:rPr>
                    <w:rFonts w:hint="default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  <m:t>2</m:t>
                </m:r>
                <m:ctrlPr>
                  <w:rPr>
                    <w:rFonts w:hint="default" w:ascii="Cambria Math" w:hAnsi="Cambria Math" w:eastAsia="楷体"/>
                    <w:i/>
                    <w:color w:val="auto"/>
                    <w:sz w:val="28"/>
                    <w:szCs w:val="28"/>
                    <w:highlight w:val="none"/>
                  </w:rPr>
                </m:ctrlPr>
              </m:sup>
            </m:sSup>
            <m:sSub>
              <m:sSubPr>
                <m:ctrlPr>
                  <w:rPr>
                    <w:rFonts w:hint="default" w:ascii="Cambria Math" w:hAnsi="Cambria Math" w:eastAsia="楷体"/>
                    <w:i/>
                    <w:color w:val="auto"/>
                    <w:sz w:val="28"/>
                    <w:szCs w:val="28"/>
                    <w:highlight w:val="none"/>
                  </w:rPr>
                </m:ctrlPr>
              </m:sSubPr>
              <m:e>
                <m:r>
                  <m:rPr/>
                  <w:rPr>
                    <w:rFonts w:hint="default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  <m:t>l</m:t>
                </m:r>
                <m:ctrlPr>
                  <w:rPr>
                    <w:rFonts w:hint="default" w:ascii="Cambria Math" w:hAnsi="Cambria Math" w:eastAsia="楷体"/>
                    <w:i/>
                    <w:color w:val="auto"/>
                    <w:sz w:val="28"/>
                    <w:szCs w:val="28"/>
                    <w:highlight w:val="none"/>
                  </w:rPr>
                </m:ctrlPr>
              </m:e>
              <m:sub>
                <m:r>
                  <m:rPr/>
                  <w:rPr>
                    <w:rFonts w:hint="default" w:ascii="Cambria Math" w:hAnsi="Cambria Math" w:eastAsia="楷体"/>
                    <w:color w:val="auto"/>
                    <w:sz w:val="28"/>
                    <w:szCs w:val="28"/>
                    <w:highlight w:val="none"/>
                  </w:rPr>
                  <m:t>i</m:t>
                </m:r>
                <m:ctrlPr>
                  <w:rPr>
                    <w:rFonts w:hint="default" w:ascii="Cambria Math" w:hAnsi="Cambria Math" w:eastAsia="楷体"/>
                    <w:i/>
                    <w:color w:val="auto"/>
                    <w:sz w:val="28"/>
                    <w:szCs w:val="28"/>
                    <w:highlight w:val="none"/>
                  </w:rPr>
                </m:ctrlPr>
              </m:sub>
            </m:sSub>
            <m:ctrlPr>
              <w:rPr>
                <w:rFonts w:hint="default" w:ascii="Cambria Math" w:hAnsi="Cambria Math" w:eastAsia="楷体"/>
                <w:color w:val="auto"/>
                <w:sz w:val="28"/>
                <w:szCs w:val="28"/>
                <w:highlight w:val="none"/>
              </w:rPr>
            </m:ctrlPr>
          </m:den>
        </m:f>
      </m:oMath>
      <w:r>
        <w:rPr>
          <w:rFonts w:hint="eastAsia" w:eastAsia="楷体"/>
          <w:color w:val="auto"/>
          <w:sz w:val="28"/>
          <w:szCs w:val="28"/>
          <w:highlight w:val="none"/>
        </w:rPr>
        <w:t xml:space="preserve">              （5）        </w:t>
      </w:r>
    </w:p>
    <w:p>
      <w:pPr>
        <w:spacing w:line="360" w:lineRule="auto"/>
        <w:ind w:firstLine="560" w:firstLineChars="200"/>
        <w:rPr>
          <w:rFonts w:eastAsia="楷体"/>
          <w:color w:val="auto"/>
          <w:sz w:val="28"/>
          <w:szCs w:val="28"/>
          <w:highlight w:val="none"/>
        </w:rPr>
      </w:pPr>
      <w:r>
        <w:rPr>
          <w:rFonts w:hint="eastAsia" w:eastAsia="楷体"/>
          <w:color w:val="auto"/>
          <w:sz w:val="28"/>
          <w:szCs w:val="28"/>
          <w:highlight w:val="none"/>
        </w:rPr>
        <w:t>式中，</w:t>
      </w:r>
      <w:r>
        <w:rPr>
          <w:rFonts w:hint="eastAsia" w:eastAsia="楷体"/>
          <w:i/>
          <w:color w:val="auto"/>
          <w:sz w:val="28"/>
          <w:szCs w:val="28"/>
          <w:highlight w:val="none"/>
        </w:rPr>
        <w:t>n</w:t>
      </w:r>
      <w:r>
        <w:rPr>
          <w:rFonts w:hint="eastAsia" w:eastAsia="楷体"/>
          <w:color w:val="auto"/>
          <w:sz w:val="28"/>
          <w:szCs w:val="28"/>
          <w:highlight w:val="none"/>
        </w:rPr>
        <w:t>为孔隙类型的总数目。</w:t>
      </w:r>
    </w:p>
    <w:p>
      <w:pPr>
        <w:spacing w:line="360" w:lineRule="auto"/>
        <w:ind w:firstLine="560" w:firstLineChars="200"/>
        <w:rPr>
          <w:rFonts w:hint="eastAsia" w:eastAsia="楷体"/>
          <w:color w:val="auto"/>
          <w:sz w:val="28"/>
          <w:szCs w:val="28"/>
          <w:highlight w:val="none"/>
          <w:lang w:eastAsia="zh-CN"/>
        </w:rPr>
      </w:pPr>
      <w:r>
        <w:rPr>
          <w:rFonts w:hint="eastAsia" w:eastAsia="楷体"/>
          <w:color w:val="auto"/>
          <w:sz w:val="28"/>
          <w:szCs w:val="28"/>
          <w:highlight w:val="none"/>
        </w:rPr>
        <w:t>2．根据权利要求1所述的</w:t>
      </w:r>
      <w:r>
        <w:rPr>
          <w:rFonts w:eastAsia="楷体"/>
          <w:color w:val="auto"/>
          <w:sz w:val="28"/>
          <w:szCs w:val="28"/>
          <w:highlight w:val="none"/>
        </w:rPr>
        <w:t>一种</w:t>
      </w:r>
      <w:r>
        <w:rPr>
          <w:rFonts w:hint="eastAsia" w:eastAsia="楷体"/>
          <w:color w:val="auto"/>
          <w:sz w:val="28"/>
          <w:szCs w:val="28"/>
          <w:highlight w:val="none"/>
        </w:rPr>
        <w:t>评估致密砂岩气藏水相返排率的方法</w:t>
      </w:r>
      <w:r>
        <w:rPr>
          <w:rFonts w:eastAsia="楷体"/>
          <w:color w:val="auto"/>
          <w:sz w:val="28"/>
          <w:szCs w:val="28"/>
          <w:highlight w:val="none"/>
        </w:rPr>
        <w:t>，</w:t>
      </w:r>
      <w:r>
        <w:rPr>
          <w:rFonts w:hint="eastAsia" w:eastAsia="楷体"/>
          <w:color w:val="auto"/>
          <w:sz w:val="28"/>
          <w:szCs w:val="28"/>
          <w:highlight w:val="none"/>
        </w:rPr>
        <w:t>其特征在于，</w:t>
      </w:r>
      <w:r>
        <w:rPr>
          <w:rFonts w:eastAsia="楷体"/>
          <w:color w:val="auto"/>
          <w:sz w:val="28"/>
          <w:szCs w:val="28"/>
          <w:highlight w:val="none"/>
        </w:rPr>
        <w:t>步骤一</w:t>
      </w:r>
      <w:r>
        <w:rPr>
          <w:rFonts w:hint="eastAsia" w:eastAsia="楷体"/>
          <w:color w:val="auto"/>
          <w:sz w:val="28"/>
          <w:szCs w:val="28"/>
          <w:highlight w:val="none"/>
        </w:rPr>
        <w:t>具体包括：将岩心样本清洗干净后，饱和水，</w:t>
      </w:r>
      <w:r>
        <w:rPr>
          <w:rFonts w:eastAsia="楷体"/>
          <w:color w:val="auto"/>
          <w:sz w:val="28"/>
          <w:szCs w:val="28"/>
          <w:highlight w:val="none"/>
        </w:rPr>
        <w:t>将饱和</w:t>
      </w:r>
      <w:r>
        <w:rPr>
          <w:rFonts w:hint="eastAsia" w:eastAsia="楷体"/>
          <w:color w:val="auto"/>
          <w:sz w:val="28"/>
          <w:szCs w:val="28"/>
          <w:highlight w:val="none"/>
        </w:rPr>
        <w:t>水</w:t>
      </w:r>
      <w:r>
        <w:rPr>
          <w:rFonts w:eastAsia="楷体"/>
          <w:color w:val="auto"/>
          <w:sz w:val="28"/>
          <w:szCs w:val="28"/>
          <w:highlight w:val="none"/>
        </w:rPr>
        <w:t>后的</w:t>
      </w:r>
      <w:r>
        <w:rPr>
          <w:rFonts w:hint="eastAsia" w:eastAsia="楷体"/>
          <w:color w:val="auto"/>
          <w:sz w:val="28"/>
          <w:szCs w:val="28"/>
          <w:highlight w:val="none"/>
        </w:rPr>
        <w:t>岩心样本</w:t>
      </w:r>
      <w:r>
        <w:rPr>
          <w:rFonts w:eastAsia="楷体"/>
          <w:color w:val="auto"/>
          <w:sz w:val="28"/>
          <w:szCs w:val="28"/>
          <w:highlight w:val="none"/>
        </w:rPr>
        <w:t>进行核磁共振测试，获取</w:t>
      </w:r>
      <w:r>
        <w:rPr>
          <w:rFonts w:hint="eastAsia" w:eastAsia="楷体"/>
          <w:i/>
          <w:color w:val="auto"/>
          <w:sz w:val="28"/>
          <w:szCs w:val="28"/>
          <w:highlight w:val="none"/>
        </w:rPr>
        <w:t>T</w:t>
      </w:r>
      <w:r>
        <w:rPr>
          <w:rFonts w:hint="eastAsia" w:eastAsia="楷体"/>
          <w:color w:val="auto"/>
          <w:sz w:val="28"/>
          <w:szCs w:val="28"/>
          <w:highlight w:val="none"/>
          <w:vertAlign w:val="subscript"/>
        </w:rPr>
        <w:t>2</w:t>
      </w:r>
      <w:r>
        <w:rPr>
          <w:rFonts w:eastAsia="楷体"/>
          <w:color w:val="auto"/>
          <w:sz w:val="28"/>
          <w:szCs w:val="28"/>
          <w:highlight w:val="none"/>
        </w:rPr>
        <w:t>图谱并进行反演，确定孔隙结构分布数据</w:t>
      </w:r>
      <w:r>
        <w:rPr>
          <w:rFonts w:hint="eastAsia" w:eastAsia="楷体"/>
          <w:color w:val="auto"/>
          <w:sz w:val="28"/>
          <w:szCs w:val="28"/>
          <w:highlight w:val="none"/>
        </w:rPr>
        <w:t>，即</w:t>
      </w:r>
      <w:r>
        <w:rPr>
          <w:rFonts w:eastAsia="楷体"/>
          <w:color w:val="auto"/>
          <w:sz w:val="28"/>
          <w:szCs w:val="28"/>
          <w:highlight w:val="none"/>
        </w:rPr>
        <w:t>各个孔隙的孔隙半径</w:t>
      </w:r>
      <w:r>
        <w:rPr>
          <w:rFonts w:eastAsia="楷体"/>
          <w:i/>
          <w:iCs/>
          <w:color w:val="auto"/>
          <w:sz w:val="28"/>
          <w:szCs w:val="28"/>
          <w:highlight w:val="none"/>
        </w:rPr>
        <w:t>R</w:t>
      </w:r>
      <w:r>
        <w:rPr>
          <w:rFonts w:hint="eastAsia" w:eastAsia="楷体"/>
          <w:i/>
          <w:iCs/>
          <w:color w:val="auto"/>
          <w:sz w:val="28"/>
          <w:szCs w:val="28"/>
          <w:highlight w:val="none"/>
          <w:vertAlign w:val="subscript"/>
        </w:rPr>
        <w:t>i</w:t>
      </w:r>
      <w:r>
        <w:rPr>
          <w:rFonts w:eastAsia="楷体"/>
          <w:color w:val="auto"/>
          <w:sz w:val="28"/>
          <w:szCs w:val="28"/>
          <w:highlight w:val="none"/>
        </w:rPr>
        <w:t>和孔隙度分量</w:t>
      </w:r>
      <w:r>
        <w:rPr>
          <w:rFonts w:eastAsia="楷体"/>
          <w:i/>
          <w:iCs/>
          <w:color w:val="auto"/>
          <w:sz w:val="28"/>
          <w:szCs w:val="28"/>
          <w:highlight w:val="none"/>
        </w:rPr>
        <w:t>a</w:t>
      </w:r>
      <w:r>
        <w:rPr>
          <w:rFonts w:hint="eastAsia" w:eastAsia="楷体"/>
          <w:i/>
          <w:iCs/>
          <w:color w:val="auto"/>
          <w:sz w:val="28"/>
          <w:szCs w:val="28"/>
          <w:highlight w:val="none"/>
          <w:vertAlign w:val="subscript"/>
        </w:rPr>
        <w:t>i</w:t>
      </w:r>
      <w:r>
        <w:rPr>
          <w:rFonts w:hint="eastAsia" w:eastAsia="楷体"/>
          <w:color w:val="auto"/>
          <w:sz w:val="28"/>
          <w:szCs w:val="28"/>
          <w:highlight w:val="none"/>
        </w:rPr>
        <w:t>，作为毛管束模型的基础参数</w:t>
      </w:r>
      <w:r>
        <w:rPr>
          <w:rFonts w:hint="eastAsia" w:eastAsia="楷体"/>
          <w:color w:val="auto"/>
          <w:sz w:val="28"/>
          <w:szCs w:val="28"/>
          <w:highlight w:val="none"/>
          <w:lang w:eastAsia="zh-CN"/>
        </w:rPr>
        <w:t>。</w:t>
      </w:r>
    </w:p>
    <w:p>
      <w:pPr>
        <w:spacing w:line="360" w:lineRule="auto"/>
        <w:ind w:firstLine="560" w:firstLineChars="200"/>
        <w:rPr>
          <w:rFonts w:eastAsia="楷体"/>
          <w:color w:val="auto"/>
          <w:sz w:val="28"/>
          <w:szCs w:val="28"/>
          <w:highlight w:val="none"/>
        </w:rPr>
      </w:pPr>
      <w:r>
        <w:rPr>
          <w:rFonts w:hint="eastAsia" w:eastAsia="楷体"/>
          <w:color w:val="auto"/>
          <w:sz w:val="28"/>
          <w:szCs w:val="28"/>
          <w:highlight w:val="none"/>
        </w:rPr>
        <w:t>3．根据权利要求2所述的</w:t>
      </w:r>
      <w:r>
        <w:rPr>
          <w:rFonts w:eastAsia="楷体"/>
          <w:color w:val="auto"/>
          <w:sz w:val="28"/>
          <w:szCs w:val="28"/>
          <w:highlight w:val="none"/>
        </w:rPr>
        <w:t>一种</w:t>
      </w:r>
      <w:r>
        <w:rPr>
          <w:rFonts w:hint="eastAsia" w:eastAsia="楷体"/>
          <w:color w:val="auto"/>
          <w:sz w:val="28"/>
          <w:szCs w:val="28"/>
          <w:highlight w:val="none"/>
        </w:rPr>
        <w:t>评估致密砂岩气藏水相返排率的方法</w:t>
      </w:r>
      <w:r>
        <w:rPr>
          <w:rFonts w:eastAsia="楷体"/>
          <w:color w:val="auto"/>
          <w:sz w:val="28"/>
          <w:szCs w:val="28"/>
          <w:highlight w:val="none"/>
        </w:rPr>
        <w:t>，</w:t>
      </w:r>
      <w:r>
        <w:rPr>
          <w:rFonts w:hint="eastAsia" w:eastAsia="楷体"/>
          <w:color w:val="auto"/>
          <w:sz w:val="28"/>
          <w:szCs w:val="28"/>
          <w:highlight w:val="none"/>
        </w:rPr>
        <w:t>其特征在于，</w:t>
      </w:r>
      <w:r>
        <w:rPr>
          <w:rFonts w:eastAsia="楷体"/>
          <w:color w:val="auto"/>
          <w:sz w:val="28"/>
          <w:szCs w:val="28"/>
          <w:highlight w:val="none"/>
        </w:rPr>
        <w:t>所述步骤</w:t>
      </w:r>
      <w:r>
        <w:rPr>
          <w:rFonts w:hint="eastAsia" w:eastAsia="楷体"/>
          <w:color w:val="auto"/>
          <w:sz w:val="28"/>
          <w:szCs w:val="28"/>
          <w:highlight w:val="none"/>
        </w:rPr>
        <w:t>一具体包括</w:t>
      </w:r>
      <w:r>
        <w:rPr>
          <w:rFonts w:eastAsia="楷体"/>
          <w:color w:val="auto"/>
          <w:sz w:val="28"/>
          <w:szCs w:val="28"/>
          <w:highlight w:val="none"/>
        </w:rPr>
        <w:t>：</w:t>
      </w:r>
    </w:p>
    <w:p>
      <w:pPr>
        <w:spacing w:line="360" w:lineRule="auto"/>
        <w:ind w:firstLine="560" w:firstLineChars="200"/>
        <w:rPr>
          <w:rFonts w:eastAsia="楷体"/>
          <w:color w:val="auto"/>
          <w:sz w:val="28"/>
          <w:szCs w:val="28"/>
          <w:highlight w:val="none"/>
        </w:rPr>
      </w:pPr>
      <w:r>
        <w:rPr>
          <w:rFonts w:eastAsia="楷体"/>
          <w:color w:val="auto"/>
          <w:sz w:val="28"/>
          <w:szCs w:val="28"/>
          <w:highlight w:val="none"/>
        </w:rPr>
        <w:t>（1）</w:t>
      </w:r>
      <w:r>
        <w:rPr>
          <w:rFonts w:hint="eastAsia" w:eastAsia="楷体"/>
          <w:color w:val="auto"/>
          <w:sz w:val="28"/>
          <w:szCs w:val="28"/>
          <w:highlight w:val="none"/>
        </w:rPr>
        <w:t>按照岩心样本制备方法，切割直径</w:t>
      </w:r>
      <w:r>
        <w:rPr>
          <w:rFonts w:eastAsia="楷体"/>
          <w:color w:val="auto"/>
          <w:sz w:val="28"/>
          <w:szCs w:val="28"/>
          <w:highlight w:val="none"/>
        </w:rPr>
        <w:t>3.8cm</w:t>
      </w:r>
      <w:r>
        <w:rPr>
          <w:rFonts w:hint="eastAsia" w:eastAsia="楷体"/>
          <w:color w:val="auto"/>
          <w:sz w:val="28"/>
          <w:szCs w:val="28"/>
          <w:highlight w:val="none"/>
        </w:rPr>
        <w:t>长度</w:t>
      </w:r>
      <w:r>
        <w:rPr>
          <w:rFonts w:eastAsia="楷体"/>
          <w:color w:val="auto"/>
          <w:sz w:val="28"/>
          <w:szCs w:val="28"/>
          <w:highlight w:val="none"/>
        </w:rPr>
        <w:t>5-10</w:t>
      </w:r>
      <w:r>
        <w:rPr>
          <w:rFonts w:hint="eastAsia" w:eastAsia="楷体"/>
          <w:color w:val="auto"/>
          <w:sz w:val="28"/>
          <w:szCs w:val="28"/>
          <w:highlight w:val="none"/>
        </w:rPr>
        <w:t>cm的岩心样本；</w:t>
      </w:r>
    </w:p>
    <w:p>
      <w:pPr>
        <w:spacing w:line="360" w:lineRule="auto"/>
        <w:ind w:firstLine="560"/>
        <w:rPr>
          <w:rFonts w:eastAsia="楷体"/>
          <w:color w:val="auto"/>
          <w:sz w:val="28"/>
          <w:szCs w:val="28"/>
          <w:highlight w:val="none"/>
        </w:rPr>
      </w:pPr>
      <w:r>
        <w:rPr>
          <w:rFonts w:eastAsia="楷体"/>
          <w:color w:val="auto"/>
          <w:sz w:val="28"/>
          <w:szCs w:val="28"/>
          <w:highlight w:val="none"/>
        </w:rPr>
        <w:t>（2）</w:t>
      </w:r>
      <w:r>
        <w:rPr>
          <w:rFonts w:hint="eastAsia" w:eastAsia="楷体"/>
          <w:color w:val="auto"/>
          <w:sz w:val="28"/>
          <w:szCs w:val="28"/>
          <w:highlight w:val="none"/>
        </w:rPr>
        <w:t>将岩心样本进行洗油、洗盐并烘干；测量岩心样本的长度、直径、孔隙度和渗透率；</w:t>
      </w:r>
    </w:p>
    <w:p>
      <w:pPr>
        <w:spacing w:line="360" w:lineRule="auto"/>
        <w:ind w:firstLine="560"/>
        <w:rPr>
          <w:rFonts w:eastAsia="楷体"/>
          <w:color w:val="auto"/>
          <w:sz w:val="28"/>
          <w:szCs w:val="28"/>
          <w:highlight w:val="none"/>
        </w:rPr>
      </w:pPr>
      <w:r>
        <w:rPr>
          <w:rFonts w:eastAsia="楷体"/>
          <w:color w:val="auto"/>
          <w:sz w:val="28"/>
          <w:szCs w:val="28"/>
          <w:highlight w:val="none"/>
        </w:rPr>
        <w:t>（3）</w:t>
      </w:r>
      <w:r>
        <w:rPr>
          <w:rFonts w:hint="eastAsia" w:eastAsia="楷体"/>
          <w:color w:val="auto"/>
          <w:sz w:val="28"/>
          <w:szCs w:val="28"/>
          <w:highlight w:val="none"/>
        </w:rPr>
        <w:t>为避免岩心样本水敏，饱和水为2</w:t>
      </w:r>
      <w:r>
        <w:rPr>
          <w:rFonts w:eastAsia="楷体"/>
          <w:color w:val="auto"/>
          <w:sz w:val="28"/>
          <w:szCs w:val="28"/>
          <w:highlight w:val="none"/>
        </w:rPr>
        <w:t>%</w:t>
      </w:r>
      <w:r>
        <w:rPr>
          <w:rFonts w:hint="eastAsia" w:eastAsia="楷体"/>
          <w:color w:val="auto"/>
          <w:sz w:val="28"/>
          <w:szCs w:val="28"/>
          <w:highlight w:val="none"/>
        </w:rPr>
        <w:t>的K</w:t>
      </w:r>
      <w:r>
        <w:rPr>
          <w:rFonts w:eastAsia="楷体"/>
          <w:color w:val="auto"/>
          <w:sz w:val="28"/>
          <w:szCs w:val="28"/>
          <w:highlight w:val="none"/>
        </w:rPr>
        <w:t>C</w:t>
      </w:r>
      <w:r>
        <w:rPr>
          <w:rFonts w:hint="eastAsia" w:eastAsia="楷体"/>
          <w:color w:val="auto"/>
          <w:sz w:val="28"/>
          <w:szCs w:val="28"/>
          <w:highlight w:val="none"/>
        </w:rPr>
        <w:t>l溶液；</w:t>
      </w:r>
      <w:r>
        <w:rPr>
          <w:rFonts w:eastAsia="楷体"/>
          <w:color w:val="auto"/>
          <w:sz w:val="28"/>
          <w:szCs w:val="28"/>
          <w:highlight w:val="none"/>
        </w:rPr>
        <w:t>将饱和后的</w:t>
      </w:r>
      <w:r>
        <w:rPr>
          <w:rFonts w:hint="eastAsia" w:eastAsia="楷体"/>
          <w:color w:val="auto"/>
          <w:sz w:val="28"/>
          <w:szCs w:val="28"/>
          <w:highlight w:val="none"/>
        </w:rPr>
        <w:t>岩心样本</w:t>
      </w:r>
      <w:r>
        <w:rPr>
          <w:rFonts w:eastAsia="楷体"/>
          <w:color w:val="auto"/>
          <w:sz w:val="28"/>
          <w:szCs w:val="28"/>
          <w:highlight w:val="none"/>
        </w:rPr>
        <w:t>放入核磁共振探头中，进行核磁共振信号采集，采样结束后，获取</w:t>
      </w:r>
      <w:r>
        <w:rPr>
          <w:rFonts w:hint="eastAsia" w:eastAsia="楷体"/>
          <w:i/>
          <w:color w:val="auto"/>
          <w:sz w:val="28"/>
          <w:szCs w:val="28"/>
          <w:highlight w:val="none"/>
        </w:rPr>
        <w:t>T</w:t>
      </w:r>
      <w:r>
        <w:rPr>
          <w:rFonts w:hint="eastAsia" w:eastAsia="楷体"/>
          <w:color w:val="auto"/>
          <w:sz w:val="28"/>
          <w:szCs w:val="28"/>
          <w:highlight w:val="none"/>
          <w:vertAlign w:val="subscript"/>
        </w:rPr>
        <w:t>2</w:t>
      </w:r>
      <w:r>
        <w:rPr>
          <w:rFonts w:eastAsia="楷体"/>
          <w:color w:val="auto"/>
          <w:sz w:val="28"/>
          <w:szCs w:val="28"/>
          <w:highlight w:val="none"/>
        </w:rPr>
        <w:t>图谱；</w:t>
      </w:r>
    </w:p>
    <w:p>
      <w:pPr>
        <w:spacing w:line="360" w:lineRule="auto"/>
        <w:ind w:firstLine="560"/>
        <w:rPr>
          <w:rFonts w:eastAsia="楷体"/>
          <w:color w:val="auto"/>
          <w:sz w:val="28"/>
          <w:szCs w:val="28"/>
          <w:highlight w:val="none"/>
        </w:rPr>
      </w:pPr>
      <w:r>
        <w:rPr>
          <w:rFonts w:eastAsia="楷体"/>
          <w:color w:val="auto"/>
          <w:sz w:val="28"/>
          <w:szCs w:val="28"/>
          <w:highlight w:val="none"/>
        </w:rPr>
        <w:t>（4）对</w:t>
      </w:r>
      <w:r>
        <w:rPr>
          <w:rFonts w:hint="eastAsia" w:eastAsia="楷体"/>
          <w:color w:val="auto"/>
          <w:sz w:val="28"/>
          <w:szCs w:val="28"/>
          <w:highlight w:val="none"/>
        </w:rPr>
        <w:t>T</w:t>
      </w:r>
      <w:r>
        <w:rPr>
          <w:rFonts w:hint="eastAsia" w:eastAsia="楷体"/>
          <w:color w:val="auto"/>
          <w:sz w:val="28"/>
          <w:szCs w:val="28"/>
          <w:highlight w:val="none"/>
          <w:vertAlign w:val="subscript"/>
        </w:rPr>
        <w:t>2</w:t>
      </w:r>
      <w:r>
        <w:rPr>
          <w:rFonts w:eastAsia="楷体"/>
          <w:color w:val="auto"/>
          <w:sz w:val="28"/>
          <w:szCs w:val="28"/>
          <w:highlight w:val="none"/>
        </w:rPr>
        <w:t>图谱进行反演获得孔隙结构分布数据。</w:t>
      </w:r>
    </w:p>
    <w:p>
      <w:pPr>
        <w:spacing w:line="360" w:lineRule="auto"/>
        <w:ind w:firstLine="560"/>
        <w:rPr>
          <w:rFonts w:eastAsia="楷体"/>
          <w:color w:val="auto"/>
          <w:sz w:val="28"/>
          <w:szCs w:val="28"/>
          <w:highlight w:val="none"/>
        </w:rPr>
      </w:pPr>
      <w:r>
        <w:rPr>
          <w:rFonts w:hint="eastAsia" w:eastAsia="楷体"/>
          <w:color w:val="auto"/>
          <w:sz w:val="28"/>
          <w:szCs w:val="28"/>
          <w:highlight w:val="none"/>
          <w:lang w:val="en-US" w:eastAsia="zh-CN"/>
        </w:rPr>
        <w:t>4</w:t>
      </w:r>
      <w:r>
        <w:rPr>
          <w:rFonts w:hint="eastAsia" w:eastAsia="楷体"/>
          <w:color w:val="auto"/>
          <w:sz w:val="28"/>
          <w:szCs w:val="28"/>
          <w:highlight w:val="none"/>
        </w:rPr>
        <w:t>．</w:t>
      </w:r>
      <w:r>
        <w:rPr>
          <w:rFonts w:eastAsia="楷体"/>
          <w:color w:val="auto"/>
          <w:sz w:val="28"/>
          <w:szCs w:val="28"/>
          <w:highlight w:val="none"/>
        </w:rPr>
        <w:t>一种</w:t>
      </w:r>
      <w:r>
        <w:rPr>
          <w:rFonts w:hint="eastAsia" w:eastAsia="楷体"/>
          <w:color w:val="auto"/>
          <w:sz w:val="28"/>
          <w:szCs w:val="28"/>
          <w:highlight w:val="none"/>
        </w:rPr>
        <w:t>评估致密砂岩气藏合理返排压差的方法</w:t>
      </w:r>
      <w:r>
        <w:rPr>
          <w:rFonts w:eastAsia="楷体"/>
          <w:color w:val="auto"/>
          <w:sz w:val="28"/>
          <w:szCs w:val="28"/>
          <w:highlight w:val="none"/>
        </w:rPr>
        <w:t>，</w:t>
      </w:r>
      <w:r>
        <w:rPr>
          <w:rFonts w:hint="eastAsia" w:eastAsia="楷体"/>
          <w:color w:val="auto"/>
          <w:sz w:val="28"/>
          <w:szCs w:val="28"/>
          <w:highlight w:val="none"/>
        </w:rPr>
        <w:t>其特征在于，将根据</w:t>
      </w:r>
      <w:r>
        <w:rPr>
          <w:rFonts w:eastAsia="楷体"/>
          <w:color w:val="auto"/>
          <w:sz w:val="28"/>
          <w:szCs w:val="28"/>
          <w:highlight w:val="none"/>
        </w:rPr>
        <w:t>权利要求</w:t>
      </w:r>
      <w:r>
        <w:rPr>
          <w:rFonts w:hint="eastAsia" w:eastAsia="楷体"/>
          <w:color w:val="auto"/>
          <w:sz w:val="28"/>
          <w:szCs w:val="28"/>
          <w:highlight w:val="none"/>
          <w:lang w:val="en-US" w:eastAsia="zh-CN"/>
        </w:rPr>
        <w:t>3</w:t>
      </w:r>
      <w:bookmarkStart w:id="0" w:name="_GoBack"/>
      <w:bookmarkEnd w:id="0"/>
      <w:r>
        <w:rPr>
          <w:rFonts w:hint="eastAsia" w:eastAsia="楷体"/>
          <w:color w:val="auto"/>
          <w:sz w:val="28"/>
          <w:szCs w:val="28"/>
          <w:highlight w:val="none"/>
        </w:rPr>
        <w:t>所述</w:t>
      </w:r>
      <w:r>
        <w:rPr>
          <w:rFonts w:eastAsia="楷体"/>
          <w:color w:val="auto"/>
          <w:sz w:val="28"/>
          <w:szCs w:val="28"/>
          <w:highlight w:val="none"/>
        </w:rPr>
        <w:t>的</w:t>
      </w:r>
      <w:r>
        <w:rPr>
          <w:rFonts w:hint="eastAsia" w:eastAsia="楷体"/>
          <w:color w:val="auto"/>
          <w:sz w:val="28"/>
          <w:szCs w:val="28"/>
          <w:highlight w:val="none"/>
        </w:rPr>
        <w:t>一种评估致密砂岩气藏水相返排率的方法所得到的不同返排压差△</w:t>
      </w:r>
      <w:r>
        <w:rPr>
          <w:rFonts w:hint="eastAsia" w:eastAsia="楷体"/>
          <w:i/>
          <w:color w:val="auto"/>
          <w:sz w:val="28"/>
          <w:szCs w:val="28"/>
          <w:highlight w:val="none"/>
        </w:rPr>
        <w:t>P</w:t>
      </w:r>
      <w:r>
        <w:rPr>
          <w:rFonts w:eastAsia="楷体"/>
          <w:i/>
          <w:color w:val="auto"/>
          <w:sz w:val="28"/>
          <w:szCs w:val="28"/>
          <w:highlight w:val="none"/>
          <w:vertAlign w:val="subscript"/>
        </w:rPr>
        <w:t>k</w:t>
      </w:r>
      <w:r>
        <w:rPr>
          <w:rFonts w:hint="eastAsia" w:eastAsia="楷体"/>
          <w:color w:val="auto"/>
          <w:sz w:val="28"/>
          <w:szCs w:val="28"/>
          <w:highlight w:val="none"/>
        </w:rPr>
        <w:t>与得到的致密砂岩气藏水相返排率</w:t>
      </w:r>
      <w:r>
        <w:rPr>
          <w:rFonts w:eastAsia="楷体"/>
          <w:i/>
          <w:color w:val="auto"/>
          <w:sz w:val="28"/>
          <w:szCs w:val="28"/>
          <w:highlight w:val="none"/>
        </w:rPr>
        <w:t>ξ</w:t>
      </w:r>
      <w:r>
        <w:rPr>
          <w:rFonts w:eastAsia="楷体"/>
          <w:i/>
          <w:color w:val="auto"/>
          <w:sz w:val="28"/>
          <w:szCs w:val="28"/>
          <w:highlight w:val="none"/>
          <w:vertAlign w:val="subscript"/>
        </w:rPr>
        <w:t>k</w:t>
      </w:r>
      <w:r>
        <w:rPr>
          <w:rFonts w:hint="eastAsia" w:eastAsia="楷体"/>
          <w:color w:val="auto"/>
          <w:sz w:val="28"/>
          <w:szCs w:val="28"/>
          <w:highlight w:val="none"/>
        </w:rPr>
        <w:t>形成两者的关系曲线图；选取返排率曲线斜率趋于0的点的返排压差△</w:t>
      </w:r>
      <w:r>
        <w:rPr>
          <w:rFonts w:hint="eastAsia" w:eastAsia="楷体"/>
          <w:i/>
          <w:color w:val="auto"/>
          <w:sz w:val="28"/>
          <w:szCs w:val="28"/>
          <w:highlight w:val="none"/>
        </w:rPr>
        <w:t>P</w:t>
      </w:r>
      <w:r>
        <w:rPr>
          <w:rFonts w:eastAsia="楷体"/>
          <w:color w:val="auto"/>
          <w:sz w:val="28"/>
          <w:szCs w:val="28"/>
          <w:highlight w:val="none"/>
          <w:vertAlign w:val="subscript"/>
        </w:rPr>
        <w:t>c</w:t>
      </w:r>
      <w:r>
        <w:rPr>
          <w:rFonts w:hint="eastAsia" w:eastAsia="楷体"/>
          <w:color w:val="auto"/>
          <w:sz w:val="28"/>
          <w:szCs w:val="28"/>
          <w:highlight w:val="none"/>
        </w:rPr>
        <w:t>，若此返排压差△</w:t>
      </w:r>
      <w:r>
        <w:rPr>
          <w:rFonts w:hint="eastAsia" w:eastAsia="楷体"/>
          <w:i/>
          <w:color w:val="auto"/>
          <w:sz w:val="28"/>
          <w:szCs w:val="28"/>
          <w:highlight w:val="none"/>
        </w:rPr>
        <w:t>P</w:t>
      </w:r>
      <w:r>
        <w:rPr>
          <w:rFonts w:eastAsia="楷体"/>
          <w:color w:val="auto"/>
          <w:sz w:val="28"/>
          <w:szCs w:val="28"/>
          <w:highlight w:val="none"/>
          <w:vertAlign w:val="subscript"/>
        </w:rPr>
        <w:t>c</w:t>
      </w:r>
      <w:r>
        <w:rPr>
          <w:rFonts w:hint="eastAsia" w:eastAsia="楷体"/>
          <w:color w:val="auto"/>
          <w:sz w:val="28"/>
          <w:szCs w:val="28"/>
          <w:highlight w:val="none"/>
        </w:rPr>
        <w:t>不大于临界最大返排压差</w:t>
      </w:r>
      <w:r>
        <w:rPr>
          <w:rFonts w:eastAsia="楷体"/>
          <w:i/>
          <w:color w:val="auto"/>
          <w:sz w:val="28"/>
          <w:szCs w:val="28"/>
          <w:highlight w:val="none"/>
        </w:rPr>
        <w:t>P</w:t>
      </w:r>
      <w:r>
        <w:rPr>
          <w:rFonts w:eastAsia="楷体"/>
          <w:color w:val="auto"/>
          <w:sz w:val="28"/>
          <w:szCs w:val="28"/>
          <w:highlight w:val="none"/>
          <w:vertAlign w:val="subscript"/>
        </w:rPr>
        <w:t>max</w:t>
      </w:r>
      <w:r>
        <w:rPr>
          <w:rFonts w:hint="eastAsia" w:eastAsia="楷体"/>
          <w:color w:val="auto"/>
          <w:sz w:val="28"/>
          <w:szCs w:val="28"/>
          <w:highlight w:val="none"/>
        </w:rPr>
        <w:t>，将此返排压差△</w:t>
      </w:r>
      <w:r>
        <w:rPr>
          <w:rFonts w:hint="eastAsia" w:eastAsia="楷体"/>
          <w:i/>
          <w:color w:val="auto"/>
          <w:sz w:val="28"/>
          <w:szCs w:val="28"/>
          <w:highlight w:val="none"/>
        </w:rPr>
        <w:t>P</w:t>
      </w:r>
      <w:r>
        <w:rPr>
          <w:rFonts w:eastAsia="楷体"/>
          <w:color w:val="auto"/>
          <w:sz w:val="28"/>
          <w:szCs w:val="28"/>
          <w:highlight w:val="none"/>
          <w:vertAlign w:val="subscript"/>
        </w:rPr>
        <w:t>c</w:t>
      </w:r>
      <w:r>
        <w:rPr>
          <w:rFonts w:hint="eastAsia" w:eastAsia="楷体"/>
          <w:color w:val="auto"/>
          <w:sz w:val="28"/>
          <w:szCs w:val="28"/>
          <w:highlight w:val="none"/>
        </w:rPr>
        <w:t>作为得到的合理返排压差△</w:t>
      </w:r>
      <w:r>
        <w:rPr>
          <w:rFonts w:hint="eastAsia" w:eastAsia="楷体"/>
          <w:i/>
          <w:color w:val="auto"/>
          <w:sz w:val="28"/>
          <w:szCs w:val="28"/>
          <w:highlight w:val="none"/>
        </w:rPr>
        <w:t>P</w:t>
      </w:r>
      <w:r>
        <w:rPr>
          <w:rFonts w:hint="eastAsia" w:eastAsia="楷体"/>
          <w:i/>
          <w:color w:val="auto"/>
          <w:sz w:val="28"/>
          <w:szCs w:val="28"/>
          <w:highlight w:val="none"/>
          <w:vertAlign w:val="subscript"/>
        </w:rPr>
        <w:t>opt</w:t>
      </w:r>
      <w:r>
        <w:rPr>
          <w:rFonts w:hint="eastAsia" w:eastAsia="楷体"/>
          <w:color w:val="auto"/>
          <w:sz w:val="28"/>
          <w:szCs w:val="28"/>
          <w:highlight w:val="none"/>
        </w:rPr>
        <w:t>；若此返排压差△</w:t>
      </w:r>
      <w:r>
        <w:rPr>
          <w:rFonts w:hint="eastAsia" w:eastAsia="楷体"/>
          <w:i/>
          <w:color w:val="auto"/>
          <w:sz w:val="28"/>
          <w:szCs w:val="28"/>
          <w:highlight w:val="none"/>
        </w:rPr>
        <w:t>P</w:t>
      </w:r>
      <w:r>
        <w:rPr>
          <w:rFonts w:eastAsia="楷体"/>
          <w:color w:val="auto"/>
          <w:sz w:val="28"/>
          <w:szCs w:val="28"/>
          <w:highlight w:val="none"/>
          <w:vertAlign w:val="subscript"/>
        </w:rPr>
        <w:t>c</w:t>
      </w:r>
      <w:r>
        <w:rPr>
          <w:rFonts w:hint="eastAsia" w:eastAsia="楷体"/>
          <w:color w:val="auto"/>
          <w:sz w:val="28"/>
          <w:szCs w:val="28"/>
          <w:highlight w:val="none"/>
        </w:rPr>
        <w:t>大于临界最大返排压差</w:t>
      </w:r>
      <w:r>
        <w:rPr>
          <w:rFonts w:eastAsia="楷体"/>
          <w:i/>
          <w:color w:val="auto"/>
          <w:sz w:val="28"/>
          <w:szCs w:val="28"/>
          <w:highlight w:val="none"/>
        </w:rPr>
        <w:t>P</w:t>
      </w:r>
      <w:r>
        <w:rPr>
          <w:rFonts w:eastAsia="楷体"/>
          <w:color w:val="auto"/>
          <w:sz w:val="28"/>
          <w:szCs w:val="28"/>
          <w:highlight w:val="none"/>
          <w:vertAlign w:val="subscript"/>
        </w:rPr>
        <w:t>max</w:t>
      </w:r>
      <w:r>
        <w:rPr>
          <w:rFonts w:hint="eastAsia" w:eastAsia="楷体"/>
          <w:color w:val="auto"/>
          <w:sz w:val="28"/>
          <w:szCs w:val="28"/>
          <w:highlight w:val="none"/>
        </w:rPr>
        <w:t>，则取临界最大返排压差</w:t>
      </w:r>
      <w:r>
        <w:rPr>
          <w:rFonts w:eastAsia="楷体"/>
          <w:i/>
          <w:color w:val="auto"/>
          <w:sz w:val="28"/>
          <w:szCs w:val="28"/>
          <w:highlight w:val="none"/>
        </w:rPr>
        <w:t>P</w:t>
      </w:r>
      <w:r>
        <w:rPr>
          <w:rFonts w:eastAsia="楷体"/>
          <w:color w:val="auto"/>
          <w:sz w:val="28"/>
          <w:szCs w:val="28"/>
          <w:highlight w:val="none"/>
          <w:vertAlign w:val="subscript"/>
        </w:rPr>
        <w:t>max</w:t>
      </w:r>
      <w:r>
        <w:rPr>
          <w:rFonts w:hint="eastAsia" w:eastAsia="楷体"/>
          <w:color w:val="auto"/>
          <w:sz w:val="28"/>
          <w:szCs w:val="28"/>
          <w:highlight w:val="none"/>
        </w:rPr>
        <w:t>为合理返排压差△</w:t>
      </w:r>
      <w:r>
        <w:rPr>
          <w:rFonts w:hint="eastAsia" w:eastAsia="楷体"/>
          <w:i/>
          <w:color w:val="auto"/>
          <w:sz w:val="28"/>
          <w:szCs w:val="28"/>
          <w:highlight w:val="none"/>
        </w:rPr>
        <w:t>P</w:t>
      </w:r>
      <w:r>
        <w:rPr>
          <w:rFonts w:hint="eastAsia" w:eastAsia="楷体"/>
          <w:i/>
          <w:color w:val="auto"/>
          <w:sz w:val="28"/>
          <w:szCs w:val="28"/>
          <w:highlight w:val="none"/>
          <w:vertAlign w:val="subscript"/>
        </w:rPr>
        <w:t>opt</w:t>
      </w:r>
      <w:r>
        <w:rPr>
          <w:rFonts w:hint="eastAsia" w:eastAsia="楷体"/>
          <w:color w:val="auto"/>
          <w:sz w:val="28"/>
          <w:szCs w:val="28"/>
          <w:highlight w:val="none"/>
        </w:rPr>
        <w:t>。</w:t>
      </w:r>
    </w:p>
    <w:p>
      <w:pPr>
        <w:spacing w:line="360" w:lineRule="auto"/>
        <w:ind w:firstLine="560"/>
        <w:rPr>
          <w:rFonts w:eastAsia="楷体"/>
          <w:color w:val="auto"/>
          <w:sz w:val="28"/>
          <w:szCs w:val="28"/>
          <w:highlight w:val="none"/>
        </w:rPr>
      </w:pPr>
      <w:r>
        <w:rPr>
          <w:rFonts w:hint="eastAsia" w:eastAsia="楷体"/>
          <w:color w:val="auto"/>
          <w:sz w:val="28"/>
          <w:szCs w:val="28"/>
          <w:highlight w:val="none"/>
          <w:lang w:val="en-US" w:eastAsia="zh-CN"/>
        </w:rPr>
        <w:t>5</w:t>
      </w:r>
      <w:r>
        <w:rPr>
          <w:rFonts w:hint="eastAsia" w:eastAsia="楷体"/>
          <w:color w:val="auto"/>
          <w:sz w:val="28"/>
          <w:szCs w:val="28"/>
          <w:highlight w:val="none"/>
        </w:rPr>
        <w:t>．根据权利要求</w:t>
      </w:r>
      <w:r>
        <w:rPr>
          <w:rFonts w:hint="eastAsia" w:eastAsia="楷体"/>
          <w:color w:val="auto"/>
          <w:sz w:val="28"/>
          <w:szCs w:val="28"/>
          <w:highlight w:val="none"/>
          <w:lang w:val="en-US" w:eastAsia="zh-CN"/>
        </w:rPr>
        <w:t>4</w:t>
      </w:r>
      <w:r>
        <w:rPr>
          <w:rFonts w:hint="eastAsia" w:eastAsia="楷体"/>
          <w:color w:val="auto"/>
          <w:sz w:val="28"/>
          <w:szCs w:val="28"/>
          <w:highlight w:val="none"/>
        </w:rPr>
        <w:t>所述的</w:t>
      </w:r>
      <w:r>
        <w:rPr>
          <w:rFonts w:eastAsia="楷体"/>
          <w:color w:val="auto"/>
          <w:sz w:val="28"/>
          <w:szCs w:val="28"/>
          <w:highlight w:val="none"/>
        </w:rPr>
        <w:t>一种</w:t>
      </w:r>
      <w:r>
        <w:rPr>
          <w:rFonts w:hint="eastAsia" w:eastAsia="楷体"/>
          <w:color w:val="auto"/>
          <w:sz w:val="28"/>
          <w:szCs w:val="28"/>
          <w:highlight w:val="none"/>
        </w:rPr>
        <w:t>评估致密砂岩气藏合理返排压差的方法，其特征在于，所述</w:t>
      </w:r>
      <w:r>
        <w:rPr>
          <w:rFonts w:eastAsia="楷体"/>
          <w:i/>
          <w:color w:val="auto"/>
          <w:sz w:val="28"/>
          <w:szCs w:val="28"/>
          <w:highlight w:val="none"/>
        </w:rPr>
        <w:t>P</w:t>
      </w:r>
      <w:r>
        <w:rPr>
          <w:rFonts w:eastAsia="楷体"/>
          <w:color w:val="auto"/>
          <w:sz w:val="28"/>
          <w:szCs w:val="28"/>
          <w:highlight w:val="none"/>
          <w:vertAlign w:val="subscript"/>
        </w:rPr>
        <w:t>max</w:t>
      </w:r>
      <w:r>
        <w:rPr>
          <w:rFonts w:eastAsia="楷体"/>
          <w:color w:val="auto"/>
          <w:sz w:val="28"/>
          <w:szCs w:val="28"/>
          <w:highlight w:val="none"/>
        </w:rPr>
        <w:t>=</w:t>
      </w:r>
      <w:r>
        <w:rPr>
          <w:rFonts w:hint="eastAsia" w:ascii="楷体" w:hAnsi="楷体" w:eastAsia="楷体"/>
          <w:i/>
          <w:color w:val="auto"/>
          <w:sz w:val="28"/>
          <w:szCs w:val="28"/>
          <w:highlight w:val="none"/>
        </w:rPr>
        <w:t>τ</w:t>
      </w:r>
      <w:r>
        <w:rPr>
          <w:rFonts w:eastAsia="楷体"/>
          <w:color w:val="auto"/>
          <w:sz w:val="28"/>
          <w:szCs w:val="28"/>
          <w:highlight w:val="none"/>
          <w:vertAlign w:val="subscript"/>
        </w:rPr>
        <w:t>c</w:t>
      </w:r>
      <w:r>
        <w:rPr>
          <w:rFonts w:hint="eastAsia" w:eastAsia="楷体"/>
          <w:i/>
          <w:color w:val="auto"/>
          <w:sz w:val="28"/>
          <w:szCs w:val="28"/>
          <w:highlight w:val="none"/>
        </w:rPr>
        <w:t>l</w:t>
      </w:r>
      <w:r>
        <w:rPr>
          <w:rFonts w:hint="eastAsia" w:eastAsia="楷体"/>
          <w:color w:val="auto"/>
          <w:sz w:val="28"/>
          <w:szCs w:val="28"/>
          <w:highlight w:val="none"/>
          <w:vertAlign w:val="subscript"/>
        </w:rPr>
        <w:t>m</w:t>
      </w:r>
      <w:r>
        <w:rPr>
          <w:rFonts w:hint="eastAsia" w:eastAsia="楷体"/>
          <w:color w:val="auto"/>
          <w:sz w:val="28"/>
          <w:szCs w:val="28"/>
          <w:highlight w:val="none"/>
        </w:rPr>
        <w:t>，进行速敏实验，获取速敏临界压力梯度</w:t>
      </w:r>
      <w:r>
        <w:rPr>
          <w:rFonts w:hint="eastAsia" w:ascii="楷体" w:hAnsi="楷体" w:eastAsia="楷体"/>
          <w:i/>
          <w:color w:val="auto"/>
          <w:sz w:val="28"/>
          <w:szCs w:val="28"/>
          <w:highlight w:val="none"/>
        </w:rPr>
        <w:t>τ</w:t>
      </w:r>
      <w:r>
        <w:rPr>
          <w:rFonts w:eastAsia="楷体"/>
          <w:color w:val="auto"/>
          <w:sz w:val="28"/>
          <w:szCs w:val="28"/>
          <w:highlight w:val="none"/>
          <w:vertAlign w:val="subscript"/>
        </w:rPr>
        <w:t>c</w:t>
      </w:r>
      <w:r>
        <w:rPr>
          <w:rFonts w:hint="eastAsia" w:eastAsia="楷体"/>
          <w:color w:val="auto"/>
          <w:sz w:val="28"/>
          <w:szCs w:val="28"/>
          <w:highlight w:val="none"/>
        </w:rPr>
        <w:t>作为临界最大返排压力梯度，则临界最大返排压差为</w:t>
      </w:r>
      <w:r>
        <w:rPr>
          <w:rFonts w:eastAsia="楷体"/>
          <w:i/>
          <w:color w:val="auto"/>
          <w:sz w:val="28"/>
          <w:szCs w:val="28"/>
          <w:highlight w:val="none"/>
        </w:rPr>
        <w:t>P</w:t>
      </w:r>
      <w:r>
        <w:rPr>
          <w:rFonts w:eastAsia="楷体"/>
          <w:color w:val="auto"/>
          <w:sz w:val="28"/>
          <w:szCs w:val="28"/>
          <w:highlight w:val="none"/>
          <w:vertAlign w:val="subscript"/>
        </w:rPr>
        <w:t>max</w:t>
      </w:r>
      <w:r>
        <w:rPr>
          <w:rFonts w:eastAsia="楷体"/>
          <w:color w:val="auto"/>
          <w:sz w:val="28"/>
          <w:szCs w:val="28"/>
          <w:highlight w:val="none"/>
        </w:rPr>
        <w:t>=</w:t>
      </w:r>
      <w:r>
        <w:rPr>
          <w:rFonts w:hint="eastAsia" w:ascii="楷体" w:hAnsi="楷体" w:eastAsia="楷体"/>
          <w:i/>
          <w:color w:val="auto"/>
          <w:sz w:val="28"/>
          <w:szCs w:val="28"/>
          <w:highlight w:val="none"/>
        </w:rPr>
        <w:t>τ</w:t>
      </w:r>
      <w:r>
        <w:rPr>
          <w:rFonts w:eastAsia="楷体"/>
          <w:color w:val="auto"/>
          <w:sz w:val="28"/>
          <w:szCs w:val="28"/>
          <w:highlight w:val="none"/>
          <w:vertAlign w:val="subscript"/>
        </w:rPr>
        <w:t>c</w:t>
      </w:r>
      <w:r>
        <w:rPr>
          <w:rFonts w:hint="eastAsia" w:eastAsia="楷体"/>
          <w:i/>
          <w:color w:val="auto"/>
          <w:sz w:val="28"/>
          <w:szCs w:val="28"/>
          <w:highlight w:val="none"/>
        </w:rPr>
        <w:t>l</w:t>
      </w:r>
      <w:r>
        <w:rPr>
          <w:rFonts w:hint="eastAsia" w:eastAsia="楷体"/>
          <w:color w:val="auto"/>
          <w:sz w:val="28"/>
          <w:szCs w:val="28"/>
          <w:highlight w:val="none"/>
          <w:vertAlign w:val="subscript"/>
        </w:rPr>
        <w:t>m</w:t>
      </w:r>
      <w:r>
        <w:rPr>
          <w:rFonts w:hint="eastAsia" w:eastAsia="楷体"/>
          <w:color w:val="auto"/>
          <w:sz w:val="28"/>
          <w:szCs w:val="28"/>
          <w:highlight w:val="none"/>
        </w:rPr>
        <w:t>，其中</w:t>
      </w:r>
      <w:r>
        <w:rPr>
          <w:rFonts w:hint="eastAsia" w:eastAsia="楷体"/>
          <w:i/>
          <w:color w:val="auto"/>
          <w:sz w:val="28"/>
          <w:szCs w:val="28"/>
          <w:highlight w:val="none"/>
        </w:rPr>
        <w:t>l</w:t>
      </w:r>
      <w:r>
        <w:rPr>
          <w:rFonts w:hint="eastAsia" w:eastAsia="楷体"/>
          <w:color w:val="auto"/>
          <w:sz w:val="28"/>
          <w:szCs w:val="28"/>
          <w:highlight w:val="none"/>
          <w:vertAlign w:val="subscript"/>
        </w:rPr>
        <w:t>m</w:t>
      </w:r>
      <w:r>
        <w:rPr>
          <w:rFonts w:hint="eastAsia" w:eastAsia="楷体"/>
          <w:color w:val="auto"/>
          <w:sz w:val="28"/>
          <w:szCs w:val="28"/>
          <w:highlight w:val="none"/>
        </w:rPr>
        <w:t>为主力孔隙的渗吸长度，所述主力孔隙为步骤一中核磁共振测试所得占比最大的孔隙</w:t>
      </w:r>
      <w:r>
        <w:rPr>
          <w:rFonts w:hint="eastAsia" w:eastAsia="楷体"/>
          <w:i/>
          <w:color w:val="auto"/>
          <w:sz w:val="28"/>
          <w:szCs w:val="28"/>
          <w:highlight w:val="none"/>
        </w:rPr>
        <w:t>。</w:t>
      </w:r>
    </w:p>
    <w:p>
      <w:pPr>
        <w:spacing w:line="360" w:lineRule="auto"/>
        <w:ind w:firstLine="560" w:firstLineChars="200"/>
        <w:rPr>
          <w:rFonts w:eastAsia="楷体"/>
          <w:color w:val="auto"/>
          <w:sz w:val="28"/>
          <w:szCs w:val="28"/>
          <w:highlight w:val="none"/>
        </w:rPr>
      </w:pPr>
      <w:r>
        <w:rPr>
          <w:rFonts w:hint="eastAsia" w:eastAsia="楷体"/>
          <w:color w:val="auto"/>
          <w:sz w:val="28"/>
          <w:szCs w:val="28"/>
          <w:highlight w:val="none"/>
          <w:lang w:val="en-US" w:eastAsia="zh-CN"/>
        </w:rPr>
        <w:t>6</w:t>
      </w:r>
      <w:r>
        <w:rPr>
          <w:rFonts w:hint="eastAsia" w:eastAsia="楷体"/>
          <w:color w:val="auto"/>
          <w:sz w:val="28"/>
          <w:szCs w:val="28"/>
          <w:highlight w:val="none"/>
        </w:rPr>
        <w:t>．根据权利要求</w:t>
      </w:r>
      <w:r>
        <w:rPr>
          <w:rFonts w:hint="eastAsia" w:eastAsia="楷体"/>
          <w:color w:val="auto"/>
          <w:sz w:val="28"/>
          <w:szCs w:val="28"/>
          <w:highlight w:val="none"/>
          <w:lang w:val="en-US" w:eastAsia="zh-CN"/>
        </w:rPr>
        <w:t>5</w:t>
      </w:r>
      <w:r>
        <w:rPr>
          <w:rFonts w:hint="eastAsia" w:eastAsia="楷体"/>
          <w:color w:val="auto"/>
          <w:sz w:val="28"/>
          <w:szCs w:val="28"/>
          <w:highlight w:val="none"/>
        </w:rPr>
        <w:t>所述的</w:t>
      </w:r>
      <w:r>
        <w:rPr>
          <w:rFonts w:eastAsia="楷体"/>
          <w:color w:val="auto"/>
          <w:sz w:val="28"/>
          <w:szCs w:val="28"/>
          <w:highlight w:val="none"/>
        </w:rPr>
        <w:t>一种</w:t>
      </w:r>
      <w:r>
        <w:rPr>
          <w:rFonts w:hint="eastAsia" w:eastAsia="楷体"/>
          <w:color w:val="auto"/>
          <w:sz w:val="28"/>
          <w:szCs w:val="28"/>
          <w:highlight w:val="none"/>
        </w:rPr>
        <w:t>评估致密砂岩气藏合理返排压差的方法，其特征在于，</w:t>
      </w:r>
      <w:r>
        <w:rPr>
          <w:rFonts w:eastAsia="楷体"/>
          <w:color w:val="auto"/>
          <w:sz w:val="28"/>
          <w:szCs w:val="28"/>
          <w:highlight w:val="none"/>
        </w:rPr>
        <w:t>所述</w:t>
      </w:r>
      <w:r>
        <w:rPr>
          <w:rFonts w:hint="eastAsia" w:eastAsia="楷体"/>
          <w:color w:val="auto"/>
          <w:sz w:val="28"/>
          <w:szCs w:val="28"/>
          <w:highlight w:val="none"/>
        </w:rPr>
        <w:t>速敏实验的具体步骤为：</w:t>
      </w:r>
    </w:p>
    <w:p>
      <w:pPr>
        <w:spacing w:line="360" w:lineRule="auto"/>
        <w:ind w:firstLine="560"/>
        <w:rPr>
          <w:rFonts w:eastAsia="楷体"/>
          <w:color w:val="auto"/>
          <w:sz w:val="28"/>
          <w:szCs w:val="28"/>
          <w:highlight w:val="none"/>
        </w:rPr>
      </w:pPr>
      <w:r>
        <w:rPr>
          <w:rFonts w:hint="eastAsia" w:eastAsia="楷体"/>
          <w:color w:val="auto"/>
          <w:sz w:val="28"/>
          <w:szCs w:val="28"/>
          <w:highlight w:val="none"/>
        </w:rPr>
        <w:t>（1）根据所需配置相应的侵入流体，如果评价钻井液返排合理压差及返排率预测，则采用钻井液；如果评价压裂液合理返排压差及返排率预测，则采用压裂液；</w:t>
      </w:r>
    </w:p>
    <w:p>
      <w:pPr>
        <w:spacing w:line="360" w:lineRule="auto"/>
        <w:ind w:firstLine="560"/>
        <w:rPr>
          <w:rFonts w:eastAsia="楷体"/>
          <w:color w:val="auto"/>
          <w:sz w:val="28"/>
          <w:szCs w:val="28"/>
          <w:highlight w:val="none"/>
        </w:rPr>
      </w:pPr>
      <w:r>
        <w:rPr>
          <w:rFonts w:hint="eastAsia" w:eastAsia="楷体"/>
          <w:color w:val="auto"/>
          <w:sz w:val="28"/>
          <w:szCs w:val="28"/>
          <w:highlight w:val="none"/>
        </w:rPr>
        <w:t>（2）将岩心样本浸泡在配置的液体中，抽真空加压饱和；</w:t>
      </w:r>
    </w:p>
    <w:p>
      <w:pPr>
        <w:spacing w:line="360" w:lineRule="auto"/>
        <w:ind w:firstLine="560"/>
        <w:rPr>
          <w:rFonts w:ascii="楷体" w:hAnsi="楷体" w:eastAsia="楷体"/>
          <w:i/>
          <w:color w:val="auto"/>
          <w:sz w:val="28"/>
          <w:szCs w:val="28"/>
          <w:highlight w:val="none"/>
        </w:rPr>
      </w:pPr>
      <w:r>
        <w:rPr>
          <w:rFonts w:eastAsia="楷体"/>
          <w:color w:val="auto"/>
          <w:sz w:val="28"/>
          <w:szCs w:val="28"/>
          <w:highlight w:val="none"/>
        </w:rPr>
        <w:t>（</w:t>
      </w:r>
      <w:r>
        <w:rPr>
          <w:rFonts w:hint="eastAsia" w:eastAsia="楷体"/>
          <w:color w:val="auto"/>
          <w:sz w:val="28"/>
          <w:szCs w:val="28"/>
          <w:highlight w:val="none"/>
        </w:rPr>
        <w:t>3）将岩心样本放入岩心夹持器，按照等有效应力原则施加围压，保持围压稳定，依次增加氮气压力驱替岩心样本，记录对应的渗透率和压力梯度，当压力梯度大于或者等于某值时，表现为渗透率急剧下降，则该压力梯度为速敏临界压力梯度</w:t>
      </w:r>
      <w:r>
        <w:rPr>
          <w:rFonts w:hint="eastAsia" w:ascii="楷体" w:hAnsi="楷体" w:eastAsia="楷体"/>
          <w:i/>
          <w:color w:val="auto"/>
          <w:sz w:val="28"/>
          <w:szCs w:val="28"/>
          <w:highlight w:val="none"/>
        </w:rPr>
        <w:t>τ</w:t>
      </w:r>
      <w:r>
        <w:rPr>
          <w:rFonts w:eastAsia="楷体"/>
          <w:color w:val="auto"/>
          <w:sz w:val="28"/>
          <w:szCs w:val="28"/>
          <w:highlight w:val="none"/>
          <w:vertAlign w:val="subscript"/>
        </w:rPr>
        <w:t>c</w:t>
      </w:r>
      <w:r>
        <w:rPr>
          <w:rFonts w:hint="eastAsia" w:eastAsia="楷体"/>
          <w:color w:val="auto"/>
          <w:sz w:val="28"/>
          <w:szCs w:val="28"/>
          <w:highlight w:val="none"/>
        </w:rPr>
        <w:t>。</w:t>
      </w:r>
    </w:p>
    <w:p>
      <w:pPr>
        <w:spacing w:line="360" w:lineRule="auto"/>
        <w:ind w:firstLine="560"/>
        <w:rPr>
          <w:rFonts w:eastAsia="楷体"/>
          <w:color w:val="auto"/>
          <w:sz w:val="28"/>
          <w:szCs w:val="28"/>
          <w:highlight w:val="none"/>
        </w:rPr>
      </w:pPr>
    </w:p>
    <w:p>
      <w:pPr>
        <w:spacing w:line="360" w:lineRule="auto"/>
        <w:jc w:val="center"/>
        <w:rPr>
          <w:rFonts w:eastAsia="楷体"/>
          <w:color w:val="auto"/>
          <w:sz w:val="28"/>
          <w:szCs w:val="28"/>
          <w:highlight w:val="none"/>
        </w:rPr>
      </w:pPr>
    </w:p>
    <w:sectPr>
      <w:headerReference r:id="rId3" w:type="default"/>
      <w:footerReference r:id="rId4" w:type="default"/>
      <w:pgSz w:w="11906" w:h="16838"/>
      <w:pgMar w:top="1361" w:right="851" w:bottom="851" w:left="1418" w:header="794" w:footer="113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S-Mincho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6" name="文本框 10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33" o:spid="_x0000_s1026" o:spt="202" type="#_x0000_t202" style="position:absolute;left:0pt;margin-top:0pt;height:10.35pt;width:4.5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z4vdRNAAAAACAQAADwAAAAAAAAABACAAAAAi&#10;AAAAZHJzL2Rvd25yZXYueG1sUEsBAhQAFAAAAAgAh07iQFFouNcSAgAAEwQAAA4AAAAAAAAAAQAg&#10;AAAAHwEAAGRycy9lMm9Eb2MueG1sUEsFBgAAAAAGAAYAWQEAAKM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>10000</w:t>
    </w:r>
    <w:r>
      <w:rPr>
        <w:rFonts w:hint="eastAsia"/>
        <w:lang w:val="en-US" w:eastAsia="zh-CN"/>
      </w:rPr>
      <w:t>1</w:t>
    </w:r>
    <w:r>
      <w:rPr>
        <w:rFonts w:hint="eastAsia"/>
      </w:rPr>
      <w:t xml:space="preserve">        </w:t>
    </w:r>
    <w:r>
      <mc:AlternateContent>
        <mc:Choice Requires="wps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column">
                <wp:posOffset>1905</wp:posOffset>
              </wp:positionH>
              <wp:positionV relativeFrom="paragraph">
                <wp:posOffset>-20955</wp:posOffset>
              </wp:positionV>
              <wp:extent cx="6120130" cy="0"/>
              <wp:effectExtent l="0" t="0" r="0" b="0"/>
              <wp:wrapNone/>
              <wp:docPr id="18" name="Lin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Line 10" o:spid="_x0000_s1026" o:spt="20" style="position:absolute;left:0pt;margin-left:0.15pt;margin-top:-1.65pt;height:0pt;width:481.9pt;z-index:251661312;mso-width-relative:page;mso-height-relative:page;" filled="f" stroked="t" coordsize="21600,21600" o:allowincell="f" o:gfxdata="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q9DY71gAAAAYBAAAPAAAAAAAAAAEAIAAAACIAAABk&#10;cnMvZG93bnJldi54bWxQSwECFAAUAAAACACHTuJAkYgYgM8BAACwAwAADgAAAAAAAAABACAAAAAl&#10;AQAAZHJzL2Uyb0RvYy54bWxQSwUGAAAAAAYABgBZAQAAZgUAAAAA&#10;">
              <v:fill on="f" focussize="0,0"/>
              <v:stroke weight="1pt" color="#000000" joinstyle="round"/>
              <v:imagedata o:title=""/>
              <o:lock v:ext="edit" aspectratio="f"/>
            </v:line>
          </w:pict>
        </mc:Fallback>
      </mc:AlternateContent>
    </w:r>
  </w:p>
  <w:p>
    <w:pPr>
      <w:pStyle w:val="8"/>
    </w:pPr>
    <w:r>
      <w:rPr>
        <w:rFonts w:hint="eastAsia"/>
      </w:rPr>
      <w:t>2010.2</w:t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outlineLvl w:val="0"/>
      <w:rPr>
        <w:rFonts w:hint="eastAsia" w:ascii="黑体" w:eastAsia="黑体"/>
        <w:b/>
        <w:spacing w:val="90"/>
        <w:sz w:val="28"/>
        <w:lang w:val="en-US" w:eastAsia="zh-CN"/>
      </w:rPr>
    </w:pPr>
    <w:r>
      <w:rPr>
        <w:rFonts w:eastAsia="黑体"/>
        <w:spacing w:val="90"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column">
                <wp:posOffset>0</wp:posOffset>
              </wp:positionH>
              <wp:positionV relativeFrom="paragraph">
                <wp:posOffset>360045</wp:posOffset>
              </wp:positionV>
              <wp:extent cx="6120130" cy="0"/>
              <wp:effectExtent l="0" t="0" r="0" b="0"/>
              <wp:wrapNone/>
              <wp:docPr id="7" name="Lin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Line 12" o:spid="_x0000_s1026" o:spt="20" style="position:absolute;left:0pt;margin-left:0pt;margin-top:28.35pt;height:0pt;width:481.9pt;z-index:251659264;mso-width-relative:page;mso-height-relative:page;" filled="f" stroked="t" coordsize="21600,21600" o:allowincell="f" o:gfxdata="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P9UnZXWAAAABgEAAA8AAAAAAAAAAQAgAAAAIgAAAGRy&#10;cy9kb3ducmV2LnhtbFBLAQIUABQAAAAIAIdO4kCEKATdzgEAAK8DAAAOAAAAAAAAAAEAIAAAACUB&#10;AABkcnMvZTJvRG9jLnhtbFBLBQYAAAAABgAGAFkBAABlBQAAAAA=&#10;">
              <v:fill on="f" focussize="0,0"/>
              <v:stroke weight="1pt" color="#000000" joinstyle="round"/>
              <v:imagedata o:title=""/>
              <o:lock v:ext="edit" aspectratio="f"/>
            </v:line>
          </w:pict>
        </mc:Fallback>
      </mc:AlternateContent>
    </w:r>
    <w:r>
      <w:rPr>
        <w:rFonts w:hint="eastAsia" w:eastAsia="黑体"/>
        <w:spacing w:val="90"/>
        <w:sz w:val="28"/>
        <w:lang w:val="en-US" w:eastAsia="zh-CN"/>
      </w:rPr>
      <w:t>权利要求书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2OGQxZGQ0NjdhNTVmNDEwZDQyMTM0NDI5MWIzOWQifQ=="/>
  </w:docVars>
  <w:rsids>
    <w:rsidRoot w:val="00172A27"/>
    <w:rsid w:val="00005A21"/>
    <w:rsid w:val="00025DC3"/>
    <w:rsid w:val="00040DA0"/>
    <w:rsid w:val="00043DF3"/>
    <w:rsid w:val="00056774"/>
    <w:rsid w:val="00064D4C"/>
    <w:rsid w:val="0007275A"/>
    <w:rsid w:val="00080CCD"/>
    <w:rsid w:val="000848DD"/>
    <w:rsid w:val="000902DB"/>
    <w:rsid w:val="000A291C"/>
    <w:rsid w:val="000B573B"/>
    <w:rsid w:val="000D0F90"/>
    <w:rsid w:val="000E6F69"/>
    <w:rsid w:val="000F34EA"/>
    <w:rsid w:val="000F5827"/>
    <w:rsid w:val="001046AE"/>
    <w:rsid w:val="00121509"/>
    <w:rsid w:val="00126523"/>
    <w:rsid w:val="00141FD0"/>
    <w:rsid w:val="00171A90"/>
    <w:rsid w:val="001722C9"/>
    <w:rsid w:val="00172A27"/>
    <w:rsid w:val="001751ED"/>
    <w:rsid w:val="00176B38"/>
    <w:rsid w:val="001B108C"/>
    <w:rsid w:val="001B17AC"/>
    <w:rsid w:val="001B1855"/>
    <w:rsid w:val="001B35E6"/>
    <w:rsid w:val="001D1724"/>
    <w:rsid w:val="001D4DBB"/>
    <w:rsid w:val="001D522D"/>
    <w:rsid w:val="001E5D5A"/>
    <w:rsid w:val="001E7539"/>
    <w:rsid w:val="002064C0"/>
    <w:rsid w:val="002301B2"/>
    <w:rsid w:val="00231130"/>
    <w:rsid w:val="0023147F"/>
    <w:rsid w:val="002415A0"/>
    <w:rsid w:val="00243D89"/>
    <w:rsid w:val="002475A4"/>
    <w:rsid w:val="0025768D"/>
    <w:rsid w:val="002703C3"/>
    <w:rsid w:val="00282150"/>
    <w:rsid w:val="00290008"/>
    <w:rsid w:val="00291794"/>
    <w:rsid w:val="002C14F0"/>
    <w:rsid w:val="002C224E"/>
    <w:rsid w:val="002C5B6F"/>
    <w:rsid w:val="002C6091"/>
    <w:rsid w:val="002D3A7E"/>
    <w:rsid w:val="002E005C"/>
    <w:rsid w:val="002E69EA"/>
    <w:rsid w:val="0032497E"/>
    <w:rsid w:val="0032746E"/>
    <w:rsid w:val="00336FE3"/>
    <w:rsid w:val="0034220A"/>
    <w:rsid w:val="00352988"/>
    <w:rsid w:val="00352C40"/>
    <w:rsid w:val="00353D70"/>
    <w:rsid w:val="003547AB"/>
    <w:rsid w:val="003656E9"/>
    <w:rsid w:val="00373222"/>
    <w:rsid w:val="00376AA9"/>
    <w:rsid w:val="00381B00"/>
    <w:rsid w:val="00385460"/>
    <w:rsid w:val="0039490B"/>
    <w:rsid w:val="00397B76"/>
    <w:rsid w:val="003A107B"/>
    <w:rsid w:val="003A33D0"/>
    <w:rsid w:val="003B1A7C"/>
    <w:rsid w:val="003B21ED"/>
    <w:rsid w:val="003B4A7C"/>
    <w:rsid w:val="003C0509"/>
    <w:rsid w:val="003D1C1A"/>
    <w:rsid w:val="003D6175"/>
    <w:rsid w:val="003E40BC"/>
    <w:rsid w:val="003F68F1"/>
    <w:rsid w:val="00404629"/>
    <w:rsid w:val="0041570D"/>
    <w:rsid w:val="004234E8"/>
    <w:rsid w:val="00437A26"/>
    <w:rsid w:val="00442E17"/>
    <w:rsid w:val="00452CE0"/>
    <w:rsid w:val="004555D9"/>
    <w:rsid w:val="00464AFA"/>
    <w:rsid w:val="00465E58"/>
    <w:rsid w:val="00482237"/>
    <w:rsid w:val="00491730"/>
    <w:rsid w:val="00493F32"/>
    <w:rsid w:val="004A61B6"/>
    <w:rsid w:val="004A7D7E"/>
    <w:rsid w:val="004B17A3"/>
    <w:rsid w:val="004B2B94"/>
    <w:rsid w:val="004B421E"/>
    <w:rsid w:val="004B59C5"/>
    <w:rsid w:val="004B65FA"/>
    <w:rsid w:val="004B6C8D"/>
    <w:rsid w:val="004C14F6"/>
    <w:rsid w:val="004C69A6"/>
    <w:rsid w:val="004C6A39"/>
    <w:rsid w:val="004D2D97"/>
    <w:rsid w:val="004E6945"/>
    <w:rsid w:val="004F458B"/>
    <w:rsid w:val="004F4B19"/>
    <w:rsid w:val="004F53CB"/>
    <w:rsid w:val="004F59FC"/>
    <w:rsid w:val="0050461F"/>
    <w:rsid w:val="00514BCA"/>
    <w:rsid w:val="00523D46"/>
    <w:rsid w:val="00523EEF"/>
    <w:rsid w:val="0052688C"/>
    <w:rsid w:val="00546DE0"/>
    <w:rsid w:val="00570D8C"/>
    <w:rsid w:val="00571A24"/>
    <w:rsid w:val="00576051"/>
    <w:rsid w:val="005769DD"/>
    <w:rsid w:val="00587AF4"/>
    <w:rsid w:val="00595C7A"/>
    <w:rsid w:val="005B125F"/>
    <w:rsid w:val="005C0C80"/>
    <w:rsid w:val="005C208F"/>
    <w:rsid w:val="005D22B9"/>
    <w:rsid w:val="005E1603"/>
    <w:rsid w:val="005E429C"/>
    <w:rsid w:val="005F2DF1"/>
    <w:rsid w:val="005F57E3"/>
    <w:rsid w:val="006056C3"/>
    <w:rsid w:val="0062015F"/>
    <w:rsid w:val="00625DEE"/>
    <w:rsid w:val="00630C05"/>
    <w:rsid w:val="0063455E"/>
    <w:rsid w:val="006354EB"/>
    <w:rsid w:val="006550EE"/>
    <w:rsid w:val="00660394"/>
    <w:rsid w:val="00664488"/>
    <w:rsid w:val="00666AC0"/>
    <w:rsid w:val="006708AB"/>
    <w:rsid w:val="00673438"/>
    <w:rsid w:val="006A2312"/>
    <w:rsid w:val="006A3325"/>
    <w:rsid w:val="006A69FB"/>
    <w:rsid w:val="006B2C53"/>
    <w:rsid w:val="006B5E35"/>
    <w:rsid w:val="006B6491"/>
    <w:rsid w:val="006C641C"/>
    <w:rsid w:val="006C6508"/>
    <w:rsid w:val="006E1042"/>
    <w:rsid w:val="006E669C"/>
    <w:rsid w:val="006F0377"/>
    <w:rsid w:val="007021EC"/>
    <w:rsid w:val="00711AA2"/>
    <w:rsid w:val="007166C6"/>
    <w:rsid w:val="00721A7B"/>
    <w:rsid w:val="007230E6"/>
    <w:rsid w:val="0072399E"/>
    <w:rsid w:val="00730502"/>
    <w:rsid w:val="00730ED6"/>
    <w:rsid w:val="007466BB"/>
    <w:rsid w:val="007475DF"/>
    <w:rsid w:val="00747F1D"/>
    <w:rsid w:val="00767890"/>
    <w:rsid w:val="00780A8E"/>
    <w:rsid w:val="00784953"/>
    <w:rsid w:val="00784F00"/>
    <w:rsid w:val="0078518E"/>
    <w:rsid w:val="007903D2"/>
    <w:rsid w:val="00791212"/>
    <w:rsid w:val="00793787"/>
    <w:rsid w:val="007A721B"/>
    <w:rsid w:val="007B24E5"/>
    <w:rsid w:val="007C2B0B"/>
    <w:rsid w:val="007C54BC"/>
    <w:rsid w:val="007C738E"/>
    <w:rsid w:val="007D2472"/>
    <w:rsid w:val="007D30F8"/>
    <w:rsid w:val="007F09E8"/>
    <w:rsid w:val="007F5D5E"/>
    <w:rsid w:val="0080139E"/>
    <w:rsid w:val="0081140C"/>
    <w:rsid w:val="00816112"/>
    <w:rsid w:val="0082134F"/>
    <w:rsid w:val="0083723B"/>
    <w:rsid w:val="00872BDE"/>
    <w:rsid w:val="00882314"/>
    <w:rsid w:val="00884314"/>
    <w:rsid w:val="0088750E"/>
    <w:rsid w:val="0088787E"/>
    <w:rsid w:val="00895677"/>
    <w:rsid w:val="008958FE"/>
    <w:rsid w:val="008D2245"/>
    <w:rsid w:val="008D6007"/>
    <w:rsid w:val="008E04C8"/>
    <w:rsid w:val="008F125D"/>
    <w:rsid w:val="008F161E"/>
    <w:rsid w:val="008F1DB4"/>
    <w:rsid w:val="008F2DB7"/>
    <w:rsid w:val="00900534"/>
    <w:rsid w:val="009011F6"/>
    <w:rsid w:val="00916A56"/>
    <w:rsid w:val="00920F11"/>
    <w:rsid w:val="00935D1F"/>
    <w:rsid w:val="00936F38"/>
    <w:rsid w:val="009372EC"/>
    <w:rsid w:val="00944149"/>
    <w:rsid w:val="009471B6"/>
    <w:rsid w:val="00947FD1"/>
    <w:rsid w:val="00977AC6"/>
    <w:rsid w:val="00982AD1"/>
    <w:rsid w:val="00983083"/>
    <w:rsid w:val="009868CE"/>
    <w:rsid w:val="009903EB"/>
    <w:rsid w:val="009A01C5"/>
    <w:rsid w:val="009A0EB1"/>
    <w:rsid w:val="009A6983"/>
    <w:rsid w:val="009A6FFB"/>
    <w:rsid w:val="009B6370"/>
    <w:rsid w:val="009B7E38"/>
    <w:rsid w:val="009D21EA"/>
    <w:rsid w:val="009D3E63"/>
    <w:rsid w:val="009D7F10"/>
    <w:rsid w:val="009F0571"/>
    <w:rsid w:val="009F4650"/>
    <w:rsid w:val="009F7F37"/>
    <w:rsid w:val="00A034DE"/>
    <w:rsid w:val="00A37AA2"/>
    <w:rsid w:val="00A4183A"/>
    <w:rsid w:val="00A41912"/>
    <w:rsid w:val="00A42580"/>
    <w:rsid w:val="00A46B96"/>
    <w:rsid w:val="00A475E3"/>
    <w:rsid w:val="00A47AA9"/>
    <w:rsid w:val="00A7270E"/>
    <w:rsid w:val="00A73176"/>
    <w:rsid w:val="00A7342D"/>
    <w:rsid w:val="00A75678"/>
    <w:rsid w:val="00A82B40"/>
    <w:rsid w:val="00A8799D"/>
    <w:rsid w:val="00A95D8E"/>
    <w:rsid w:val="00AA3AE7"/>
    <w:rsid w:val="00AB2808"/>
    <w:rsid w:val="00AB30CA"/>
    <w:rsid w:val="00AB6FF9"/>
    <w:rsid w:val="00AC4865"/>
    <w:rsid w:val="00AD4E4A"/>
    <w:rsid w:val="00AD5038"/>
    <w:rsid w:val="00AF3ECA"/>
    <w:rsid w:val="00AF5CC0"/>
    <w:rsid w:val="00B054E1"/>
    <w:rsid w:val="00B140CE"/>
    <w:rsid w:val="00B17CB3"/>
    <w:rsid w:val="00B30B67"/>
    <w:rsid w:val="00B336D4"/>
    <w:rsid w:val="00B35271"/>
    <w:rsid w:val="00B46469"/>
    <w:rsid w:val="00B5033A"/>
    <w:rsid w:val="00B51335"/>
    <w:rsid w:val="00B56028"/>
    <w:rsid w:val="00B60BF0"/>
    <w:rsid w:val="00B6584E"/>
    <w:rsid w:val="00B7601D"/>
    <w:rsid w:val="00B84ABA"/>
    <w:rsid w:val="00B95A4A"/>
    <w:rsid w:val="00BA22F7"/>
    <w:rsid w:val="00BB4164"/>
    <w:rsid w:val="00BB6D16"/>
    <w:rsid w:val="00BC149D"/>
    <w:rsid w:val="00BD1BF7"/>
    <w:rsid w:val="00BD22F3"/>
    <w:rsid w:val="00BE045E"/>
    <w:rsid w:val="00BE6AAD"/>
    <w:rsid w:val="00BF11CA"/>
    <w:rsid w:val="00C0105F"/>
    <w:rsid w:val="00C03CEC"/>
    <w:rsid w:val="00C050E3"/>
    <w:rsid w:val="00C1398E"/>
    <w:rsid w:val="00C16CF4"/>
    <w:rsid w:val="00C2192C"/>
    <w:rsid w:val="00C24F3B"/>
    <w:rsid w:val="00C251F8"/>
    <w:rsid w:val="00C266BE"/>
    <w:rsid w:val="00C306E1"/>
    <w:rsid w:val="00C331F0"/>
    <w:rsid w:val="00C36C88"/>
    <w:rsid w:val="00C40980"/>
    <w:rsid w:val="00C47949"/>
    <w:rsid w:val="00C528DC"/>
    <w:rsid w:val="00C53D85"/>
    <w:rsid w:val="00C67925"/>
    <w:rsid w:val="00C67F8C"/>
    <w:rsid w:val="00C853D8"/>
    <w:rsid w:val="00C9780F"/>
    <w:rsid w:val="00CB145A"/>
    <w:rsid w:val="00CB26AD"/>
    <w:rsid w:val="00CB330E"/>
    <w:rsid w:val="00CC4F2A"/>
    <w:rsid w:val="00CC67BE"/>
    <w:rsid w:val="00CC6D48"/>
    <w:rsid w:val="00CD350A"/>
    <w:rsid w:val="00CE0D5B"/>
    <w:rsid w:val="00CF4DF3"/>
    <w:rsid w:val="00D0198A"/>
    <w:rsid w:val="00D0403E"/>
    <w:rsid w:val="00D04AA2"/>
    <w:rsid w:val="00D07AF6"/>
    <w:rsid w:val="00D2564C"/>
    <w:rsid w:val="00D3268E"/>
    <w:rsid w:val="00D4182D"/>
    <w:rsid w:val="00D57EF2"/>
    <w:rsid w:val="00D60CB7"/>
    <w:rsid w:val="00D60D04"/>
    <w:rsid w:val="00D640BA"/>
    <w:rsid w:val="00D72E58"/>
    <w:rsid w:val="00D81BA1"/>
    <w:rsid w:val="00D84BAC"/>
    <w:rsid w:val="00D86C0C"/>
    <w:rsid w:val="00D92843"/>
    <w:rsid w:val="00D938D2"/>
    <w:rsid w:val="00D968D0"/>
    <w:rsid w:val="00DA0692"/>
    <w:rsid w:val="00DA25B1"/>
    <w:rsid w:val="00DA6D8D"/>
    <w:rsid w:val="00DB6F55"/>
    <w:rsid w:val="00DC0AAD"/>
    <w:rsid w:val="00DD21F5"/>
    <w:rsid w:val="00DD67E4"/>
    <w:rsid w:val="00DE495E"/>
    <w:rsid w:val="00DE655F"/>
    <w:rsid w:val="00DE6BCA"/>
    <w:rsid w:val="00DF01F5"/>
    <w:rsid w:val="00E14DAE"/>
    <w:rsid w:val="00E1765A"/>
    <w:rsid w:val="00E2146D"/>
    <w:rsid w:val="00E2561E"/>
    <w:rsid w:val="00E25EF9"/>
    <w:rsid w:val="00E34672"/>
    <w:rsid w:val="00E403B1"/>
    <w:rsid w:val="00E454E5"/>
    <w:rsid w:val="00E46491"/>
    <w:rsid w:val="00E60936"/>
    <w:rsid w:val="00E61461"/>
    <w:rsid w:val="00E673AD"/>
    <w:rsid w:val="00E72FAE"/>
    <w:rsid w:val="00E7428D"/>
    <w:rsid w:val="00E769FE"/>
    <w:rsid w:val="00E772DF"/>
    <w:rsid w:val="00E8399E"/>
    <w:rsid w:val="00E8437F"/>
    <w:rsid w:val="00E846AA"/>
    <w:rsid w:val="00E9728D"/>
    <w:rsid w:val="00E979A7"/>
    <w:rsid w:val="00EB534B"/>
    <w:rsid w:val="00EB70E9"/>
    <w:rsid w:val="00EC2861"/>
    <w:rsid w:val="00EC4131"/>
    <w:rsid w:val="00EE6660"/>
    <w:rsid w:val="00F00702"/>
    <w:rsid w:val="00F04C91"/>
    <w:rsid w:val="00F120DF"/>
    <w:rsid w:val="00F132F4"/>
    <w:rsid w:val="00F1518B"/>
    <w:rsid w:val="00F24B12"/>
    <w:rsid w:val="00F3108A"/>
    <w:rsid w:val="00F3712C"/>
    <w:rsid w:val="00F41589"/>
    <w:rsid w:val="00F5428F"/>
    <w:rsid w:val="00F57568"/>
    <w:rsid w:val="00F70E63"/>
    <w:rsid w:val="00F91634"/>
    <w:rsid w:val="00FA0FEA"/>
    <w:rsid w:val="00FA6C88"/>
    <w:rsid w:val="00FC4821"/>
    <w:rsid w:val="00FD12CB"/>
    <w:rsid w:val="00FE38FF"/>
    <w:rsid w:val="00FF1959"/>
    <w:rsid w:val="00FF262E"/>
    <w:rsid w:val="012E0389"/>
    <w:rsid w:val="01521589"/>
    <w:rsid w:val="01C308FC"/>
    <w:rsid w:val="0230709F"/>
    <w:rsid w:val="028C3108"/>
    <w:rsid w:val="0299481D"/>
    <w:rsid w:val="031454C2"/>
    <w:rsid w:val="03147268"/>
    <w:rsid w:val="037A326F"/>
    <w:rsid w:val="0418323F"/>
    <w:rsid w:val="04510076"/>
    <w:rsid w:val="04575AAE"/>
    <w:rsid w:val="046D0C9C"/>
    <w:rsid w:val="05DD2AB8"/>
    <w:rsid w:val="05E24638"/>
    <w:rsid w:val="05EB22A5"/>
    <w:rsid w:val="06060C6B"/>
    <w:rsid w:val="06E269F9"/>
    <w:rsid w:val="071E4FBC"/>
    <w:rsid w:val="076E6743"/>
    <w:rsid w:val="08387E7A"/>
    <w:rsid w:val="084A1B83"/>
    <w:rsid w:val="087724C3"/>
    <w:rsid w:val="08A41B10"/>
    <w:rsid w:val="08FF7817"/>
    <w:rsid w:val="09277590"/>
    <w:rsid w:val="09B90788"/>
    <w:rsid w:val="09C0743C"/>
    <w:rsid w:val="09F262BC"/>
    <w:rsid w:val="0B2E5426"/>
    <w:rsid w:val="0B4621DC"/>
    <w:rsid w:val="0B514571"/>
    <w:rsid w:val="0B693C4C"/>
    <w:rsid w:val="0B9B2C0C"/>
    <w:rsid w:val="0BAB6CBD"/>
    <w:rsid w:val="0BB4579D"/>
    <w:rsid w:val="0BD54E82"/>
    <w:rsid w:val="0C45573F"/>
    <w:rsid w:val="0CA03217"/>
    <w:rsid w:val="0CB90E01"/>
    <w:rsid w:val="0D3E5E2F"/>
    <w:rsid w:val="0D571DDB"/>
    <w:rsid w:val="0D9A400F"/>
    <w:rsid w:val="0DD30D8F"/>
    <w:rsid w:val="0DDA539D"/>
    <w:rsid w:val="0E496622"/>
    <w:rsid w:val="0E571AB3"/>
    <w:rsid w:val="0F664841"/>
    <w:rsid w:val="0F805AB7"/>
    <w:rsid w:val="10036000"/>
    <w:rsid w:val="10327FE8"/>
    <w:rsid w:val="10973765"/>
    <w:rsid w:val="10E47E07"/>
    <w:rsid w:val="122428F2"/>
    <w:rsid w:val="12305ACE"/>
    <w:rsid w:val="12AF315B"/>
    <w:rsid w:val="12EC5C4A"/>
    <w:rsid w:val="13783202"/>
    <w:rsid w:val="13997D0D"/>
    <w:rsid w:val="140C5A20"/>
    <w:rsid w:val="1467229D"/>
    <w:rsid w:val="14814FD5"/>
    <w:rsid w:val="14823D33"/>
    <w:rsid w:val="14A64F16"/>
    <w:rsid w:val="14B45463"/>
    <w:rsid w:val="14E666CA"/>
    <w:rsid w:val="15361681"/>
    <w:rsid w:val="15A25C0B"/>
    <w:rsid w:val="15B13500"/>
    <w:rsid w:val="15F757F3"/>
    <w:rsid w:val="160B6792"/>
    <w:rsid w:val="162E52C7"/>
    <w:rsid w:val="16606519"/>
    <w:rsid w:val="16ED1040"/>
    <w:rsid w:val="16FB45E9"/>
    <w:rsid w:val="170B4EBC"/>
    <w:rsid w:val="17256DDC"/>
    <w:rsid w:val="177B4DE9"/>
    <w:rsid w:val="17B77DA8"/>
    <w:rsid w:val="17EB0EA3"/>
    <w:rsid w:val="186D39B9"/>
    <w:rsid w:val="187D572F"/>
    <w:rsid w:val="189B2869"/>
    <w:rsid w:val="18A85EA7"/>
    <w:rsid w:val="18D53418"/>
    <w:rsid w:val="19336AE1"/>
    <w:rsid w:val="19347602"/>
    <w:rsid w:val="193A17E9"/>
    <w:rsid w:val="19814367"/>
    <w:rsid w:val="19AB3D57"/>
    <w:rsid w:val="19B7283D"/>
    <w:rsid w:val="1A1B55FE"/>
    <w:rsid w:val="1A4E45D6"/>
    <w:rsid w:val="1A5B4851"/>
    <w:rsid w:val="1A6F2A9E"/>
    <w:rsid w:val="1A7F5323"/>
    <w:rsid w:val="1A820EC2"/>
    <w:rsid w:val="1A88519B"/>
    <w:rsid w:val="1AA35F2B"/>
    <w:rsid w:val="1ABE76BC"/>
    <w:rsid w:val="1AFB16BC"/>
    <w:rsid w:val="1B330174"/>
    <w:rsid w:val="1B3724EB"/>
    <w:rsid w:val="1B8C3AEA"/>
    <w:rsid w:val="1BC81323"/>
    <w:rsid w:val="1C167529"/>
    <w:rsid w:val="1C2F74F9"/>
    <w:rsid w:val="1C72213B"/>
    <w:rsid w:val="1C833C55"/>
    <w:rsid w:val="1C9328C4"/>
    <w:rsid w:val="1CEC7E01"/>
    <w:rsid w:val="1D253081"/>
    <w:rsid w:val="1D364F00"/>
    <w:rsid w:val="1D7827C6"/>
    <w:rsid w:val="1DD165A0"/>
    <w:rsid w:val="1DDD607E"/>
    <w:rsid w:val="1DE50F4E"/>
    <w:rsid w:val="1E12531F"/>
    <w:rsid w:val="1E2515D5"/>
    <w:rsid w:val="1E496A06"/>
    <w:rsid w:val="1EC54DCD"/>
    <w:rsid w:val="1EF83432"/>
    <w:rsid w:val="1F807DBA"/>
    <w:rsid w:val="1FFB419F"/>
    <w:rsid w:val="20045B8E"/>
    <w:rsid w:val="20061D79"/>
    <w:rsid w:val="20323BAD"/>
    <w:rsid w:val="20432B16"/>
    <w:rsid w:val="20B03D2F"/>
    <w:rsid w:val="20C41B71"/>
    <w:rsid w:val="21164884"/>
    <w:rsid w:val="211B33DF"/>
    <w:rsid w:val="21AB3451"/>
    <w:rsid w:val="21B4766D"/>
    <w:rsid w:val="21DA2518"/>
    <w:rsid w:val="21FD79E8"/>
    <w:rsid w:val="22B52B66"/>
    <w:rsid w:val="22CB492A"/>
    <w:rsid w:val="22DA314B"/>
    <w:rsid w:val="22F02A79"/>
    <w:rsid w:val="230A74BE"/>
    <w:rsid w:val="235057BE"/>
    <w:rsid w:val="23885F6D"/>
    <w:rsid w:val="238E0034"/>
    <w:rsid w:val="239D3751"/>
    <w:rsid w:val="23C41FE4"/>
    <w:rsid w:val="24475CE5"/>
    <w:rsid w:val="244F7C7A"/>
    <w:rsid w:val="246350C7"/>
    <w:rsid w:val="249B7EE8"/>
    <w:rsid w:val="250A6777"/>
    <w:rsid w:val="25C37A28"/>
    <w:rsid w:val="25D26EBA"/>
    <w:rsid w:val="25E13F36"/>
    <w:rsid w:val="26036F20"/>
    <w:rsid w:val="26F975FC"/>
    <w:rsid w:val="26FE6183"/>
    <w:rsid w:val="272A7E17"/>
    <w:rsid w:val="2769173A"/>
    <w:rsid w:val="27946F33"/>
    <w:rsid w:val="27D80E51"/>
    <w:rsid w:val="281C4B90"/>
    <w:rsid w:val="2827206B"/>
    <w:rsid w:val="2880243F"/>
    <w:rsid w:val="28B13044"/>
    <w:rsid w:val="292665DD"/>
    <w:rsid w:val="298A4301"/>
    <w:rsid w:val="29B260EA"/>
    <w:rsid w:val="2A0B4788"/>
    <w:rsid w:val="2A221201"/>
    <w:rsid w:val="2A3F2206"/>
    <w:rsid w:val="2A6E49EF"/>
    <w:rsid w:val="2AAB2417"/>
    <w:rsid w:val="2AB34065"/>
    <w:rsid w:val="2ABB4CB3"/>
    <w:rsid w:val="2AC21295"/>
    <w:rsid w:val="2B21687B"/>
    <w:rsid w:val="2B831461"/>
    <w:rsid w:val="2B88422F"/>
    <w:rsid w:val="2BD8604E"/>
    <w:rsid w:val="2BFF3871"/>
    <w:rsid w:val="2C1A6CEF"/>
    <w:rsid w:val="2C521225"/>
    <w:rsid w:val="2D9F10E8"/>
    <w:rsid w:val="2DB07A7B"/>
    <w:rsid w:val="2DEB2C65"/>
    <w:rsid w:val="2E2619B6"/>
    <w:rsid w:val="2E393A88"/>
    <w:rsid w:val="2E652F81"/>
    <w:rsid w:val="2E675520"/>
    <w:rsid w:val="2E83712A"/>
    <w:rsid w:val="2E913201"/>
    <w:rsid w:val="2E9B586A"/>
    <w:rsid w:val="2ED52C27"/>
    <w:rsid w:val="2EDE640C"/>
    <w:rsid w:val="2EFB061F"/>
    <w:rsid w:val="2F3A5B4D"/>
    <w:rsid w:val="2FA42BC3"/>
    <w:rsid w:val="2FAB5DC3"/>
    <w:rsid w:val="30226884"/>
    <w:rsid w:val="305D5AE8"/>
    <w:rsid w:val="305D624C"/>
    <w:rsid w:val="309D0BF8"/>
    <w:rsid w:val="313100C5"/>
    <w:rsid w:val="31326F49"/>
    <w:rsid w:val="3137136A"/>
    <w:rsid w:val="3168178B"/>
    <w:rsid w:val="319E4959"/>
    <w:rsid w:val="321B213C"/>
    <w:rsid w:val="323E0705"/>
    <w:rsid w:val="32547E28"/>
    <w:rsid w:val="32DA69A5"/>
    <w:rsid w:val="33060805"/>
    <w:rsid w:val="331F584A"/>
    <w:rsid w:val="3333402C"/>
    <w:rsid w:val="3350645A"/>
    <w:rsid w:val="335605C9"/>
    <w:rsid w:val="338D59AC"/>
    <w:rsid w:val="33946CDB"/>
    <w:rsid w:val="33AB7283"/>
    <w:rsid w:val="34096081"/>
    <w:rsid w:val="340C71FF"/>
    <w:rsid w:val="343863AE"/>
    <w:rsid w:val="348B5973"/>
    <w:rsid w:val="34934016"/>
    <w:rsid w:val="34DC758E"/>
    <w:rsid w:val="34DE6D12"/>
    <w:rsid w:val="35591503"/>
    <w:rsid w:val="35E71DBF"/>
    <w:rsid w:val="37037BE3"/>
    <w:rsid w:val="371E0684"/>
    <w:rsid w:val="37375C54"/>
    <w:rsid w:val="373950A9"/>
    <w:rsid w:val="376264B6"/>
    <w:rsid w:val="37EF7BE2"/>
    <w:rsid w:val="37F00C21"/>
    <w:rsid w:val="37F12098"/>
    <w:rsid w:val="37F62FB1"/>
    <w:rsid w:val="387C4F9B"/>
    <w:rsid w:val="38FA6745"/>
    <w:rsid w:val="390E1110"/>
    <w:rsid w:val="39172251"/>
    <w:rsid w:val="399B2A69"/>
    <w:rsid w:val="3AAF4642"/>
    <w:rsid w:val="3ADE08D1"/>
    <w:rsid w:val="3AF52546"/>
    <w:rsid w:val="3B00095B"/>
    <w:rsid w:val="3B454EB7"/>
    <w:rsid w:val="3B556F11"/>
    <w:rsid w:val="3B8242A7"/>
    <w:rsid w:val="3B93326D"/>
    <w:rsid w:val="3C114922"/>
    <w:rsid w:val="3CA80CC4"/>
    <w:rsid w:val="3D3942FB"/>
    <w:rsid w:val="3D6548C9"/>
    <w:rsid w:val="3DCD6C2A"/>
    <w:rsid w:val="3E1C020E"/>
    <w:rsid w:val="3E1F1AE0"/>
    <w:rsid w:val="3E1F7B19"/>
    <w:rsid w:val="3EA65AE2"/>
    <w:rsid w:val="3EAD7A6A"/>
    <w:rsid w:val="3F191727"/>
    <w:rsid w:val="3F2029A0"/>
    <w:rsid w:val="3F2A05DA"/>
    <w:rsid w:val="3F5B5337"/>
    <w:rsid w:val="3F816761"/>
    <w:rsid w:val="3FBF6041"/>
    <w:rsid w:val="4015156F"/>
    <w:rsid w:val="40F815D1"/>
    <w:rsid w:val="41BB7BC9"/>
    <w:rsid w:val="41E21B21"/>
    <w:rsid w:val="420B1392"/>
    <w:rsid w:val="427F46E4"/>
    <w:rsid w:val="42981BF8"/>
    <w:rsid w:val="42B160C7"/>
    <w:rsid w:val="42B43946"/>
    <w:rsid w:val="43615E45"/>
    <w:rsid w:val="43F0536B"/>
    <w:rsid w:val="447F1623"/>
    <w:rsid w:val="451358EB"/>
    <w:rsid w:val="45466305"/>
    <w:rsid w:val="45475DE0"/>
    <w:rsid w:val="45A45D81"/>
    <w:rsid w:val="45D770FA"/>
    <w:rsid w:val="4606690F"/>
    <w:rsid w:val="461709EE"/>
    <w:rsid w:val="462C7DBC"/>
    <w:rsid w:val="4630750F"/>
    <w:rsid w:val="467A09AC"/>
    <w:rsid w:val="468211B7"/>
    <w:rsid w:val="468F197E"/>
    <w:rsid w:val="46C277A4"/>
    <w:rsid w:val="46E7426E"/>
    <w:rsid w:val="473B6380"/>
    <w:rsid w:val="473C154D"/>
    <w:rsid w:val="47947D8C"/>
    <w:rsid w:val="48334182"/>
    <w:rsid w:val="4835546C"/>
    <w:rsid w:val="48A0149C"/>
    <w:rsid w:val="48CF7884"/>
    <w:rsid w:val="48DC4D4E"/>
    <w:rsid w:val="49574B1D"/>
    <w:rsid w:val="4968366A"/>
    <w:rsid w:val="4973163E"/>
    <w:rsid w:val="499B1F06"/>
    <w:rsid w:val="4A276318"/>
    <w:rsid w:val="4A3137CD"/>
    <w:rsid w:val="4A595963"/>
    <w:rsid w:val="4A7F0AEE"/>
    <w:rsid w:val="4AC12232"/>
    <w:rsid w:val="4AD50ED2"/>
    <w:rsid w:val="4B3B18BF"/>
    <w:rsid w:val="4B4101CB"/>
    <w:rsid w:val="4B5B47AF"/>
    <w:rsid w:val="4BE12B9B"/>
    <w:rsid w:val="4C081C4B"/>
    <w:rsid w:val="4C272173"/>
    <w:rsid w:val="4C274DC1"/>
    <w:rsid w:val="4C3120D1"/>
    <w:rsid w:val="4C63544A"/>
    <w:rsid w:val="4D205E3B"/>
    <w:rsid w:val="4DAB5A8A"/>
    <w:rsid w:val="4DB23119"/>
    <w:rsid w:val="4DC02EA5"/>
    <w:rsid w:val="4DEB1CE5"/>
    <w:rsid w:val="4E09101C"/>
    <w:rsid w:val="4E6F4476"/>
    <w:rsid w:val="4EA30501"/>
    <w:rsid w:val="4EAC196E"/>
    <w:rsid w:val="4ED014CF"/>
    <w:rsid w:val="4EF364F1"/>
    <w:rsid w:val="4F07535C"/>
    <w:rsid w:val="4F3725DC"/>
    <w:rsid w:val="4FB80D07"/>
    <w:rsid w:val="502C2428"/>
    <w:rsid w:val="50523274"/>
    <w:rsid w:val="508B0A8D"/>
    <w:rsid w:val="50BA12FD"/>
    <w:rsid w:val="50D16034"/>
    <w:rsid w:val="513A26A3"/>
    <w:rsid w:val="516F10BA"/>
    <w:rsid w:val="517D271E"/>
    <w:rsid w:val="51A44181"/>
    <w:rsid w:val="51A54897"/>
    <w:rsid w:val="51CA6642"/>
    <w:rsid w:val="51F8599D"/>
    <w:rsid w:val="51FC587D"/>
    <w:rsid w:val="5291381B"/>
    <w:rsid w:val="52A53096"/>
    <w:rsid w:val="52AB1397"/>
    <w:rsid w:val="52CB65F8"/>
    <w:rsid w:val="52E22ADB"/>
    <w:rsid w:val="52FE3946"/>
    <w:rsid w:val="53C36ACB"/>
    <w:rsid w:val="53E62B98"/>
    <w:rsid w:val="540078EB"/>
    <w:rsid w:val="54016857"/>
    <w:rsid w:val="54463316"/>
    <w:rsid w:val="54C27D44"/>
    <w:rsid w:val="54F73890"/>
    <w:rsid w:val="55072DE5"/>
    <w:rsid w:val="557E0707"/>
    <w:rsid w:val="55B63F41"/>
    <w:rsid w:val="55CF33BA"/>
    <w:rsid w:val="55DC5AF2"/>
    <w:rsid w:val="55E17961"/>
    <w:rsid w:val="56181A84"/>
    <w:rsid w:val="56A411F3"/>
    <w:rsid w:val="56BA15D9"/>
    <w:rsid w:val="56DD092E"/>
    <w:rsid w:val="577B3A2B"/>
    <w:rsid w:val="57F80556"/>
    <w:rsid w:val="581D6210"/>
    <w:rsid w:val="58E25791"/>
    <w:rsid w:val="5938027E"/>
    <w:rsid w:val="597E3764"/>
    <w:rsid w:val="59E27887"/>
    <w:rsid w:val="59E3306D"/>
    <w:rsid w:val="5A3C6638"/>
    <w:rsid w:val="5AC31178"/>
    <w:rsid w:val="5ADC1C9D"/>
    <w:rsid w:val="5BD6205E"/>
    <w:rsid w:val="5C00657C"/>
    <w:rsid w:val="5C497341"/>
    <w:rsid w:val="5C5C149C"/>
    <w:rsid w:val="5CA350E8"/>
    <w:rsid w:val="5CA74C5C"/>
    <w:rsid w:val="5CAC5C7D"/>
    <w:rsid w:val="5CF647A0"/>
    <w:rsid w:val="5D1551DA"/>
    <w:rsid w:val="5D2E11FC"/>
    <w:rsid w:val="5DC90DE4"/>
    <w:rsid w:val="5E3B6945"/>
    <w:rsid w:val="5F0C1EEF"/>
    <w:rsid w:val="5F0F6497"/>
    <w:rsid w:val="5F840B4F"/>
    <w:rsid w:val="5FA458F8"/>
    <w:rsid w:val="5FD307FF"/>
    <w:rsid w:val="5FD47198"/>
    <w:rsid w:val="5FF67AD4"/>
    <w:rsid w:val="60C51A6C"/>
    <w:rsid w:val="61207C27"/>
    <w:rsid w:val="61406CBF"/>
    <w:rsid w:val="616256A6"/>
    <w:rsid w:val="61C429AA"/>
    <w:rsid w:val="61D4570E"/>
    <w:rsid w:val="61DA3CEA"/>
    <w:rsid w:val="61DD5E7A"/>
    <w:rsid w:val="621A544D"/>
    <w:rsid w:val="622D4600"/>
    <w:rsid w:val="62411E5C"/>
    <w:rsid w:val="627275EB"/>
    <w:rsid w:val="6288278D"/>
    <w:rsid w:val="629C66AA"/>
    <w:rsid w:val="63131C20"/>
    <w:rsid w:val="633314B3"/>
    <w:rsid w:val="63752C3C"/>
    <w:rsid w:val="63A133A5"/>
    <w:rsid w:val="63AF4D90"/>
    <w:rsid w:val="63BC171E"/>
    <w:rsid w:val="641A7B46"/>
    <w:rsid w:val="644A460A"/>
    <w:rsid w:val="6471600F"/>
    <w:rsid w:val="64991719"/>
    <w:rsid w:val="64B542F6"/>
    <w:rsid w:val="650E2B65"/>
    <w:rsid w:val="65402533"/>
    <w:rsid w:val="65560AC1"/>
    <w:rsid w:val="65B72B04"/>
    <w:rsid w:val="65BA6AF7"/>
    <w:rsid w:val="66004B0F"/>
    <w:rsid w:val="661B3BE1"/>
    <w:rsid w:val="665C2AFE"/>
    <w:rsid w:val="66664114"/>
    <w:rsid w:val="66857FC0"/>
    <w:rsid w:val="66AC3703"/>
    <w:rsid w:val="66D23F4D"/>
    <w:rsid w:val="66EC3AE7"/>
    <w:rsid w:val="66F91AA8"/>
    <w:rsid w:val="677862F2"/>
    <w:rsid w:val="6845409B"/>
    <w:rsid w:val="68916D9B"/>
    <w:rsid w:val="68A05F4B"/>
    <w:rsid w:val="68A36B56"/>
    <w:rsid w:val="6979438E"/>
    <w:rsid w:val="69971182"/>
    <w:rsid w:val="69D070E9"/>
    <w:rsid w:val="69E57E70"/>
    <w:rsid w:val="6A0F2A90"/>
    <w:rsid w:val="6A7C6DA5"/>
    <w:rsid w:val="6A997170"/>
    <w:rsid w:val="6B0B0BDE"/>
    <w:rsid w:val="6B2869FB"/>
    <w:rsid w:val="6BAE3435"/>
    <w:rsid w:val="6BCC1006"/>
    <w:rsid w:val="6BE81AE0"/>
    <w:rsid w:val="6C6B30A7"/>
    <w:rsid w:val="6CE04715"/>
    <w:rsid w:val="6D094821"/>
    <w:rsid w:val="6D6C0482"/>
    <w:rsid w:val="6D8D4C33"/>
    <w:rsid w:val="6D8F2E08"/>
    <w:rsid w:val="6D983349"/>
    <w:rsid w:val="6DE02990"/>
    <w:rsid w:val="6E157FCA"/>
    <w:rsid w:val="6E193229"/>
    <w:rsid w:val="6E2476C2"/>
    <w:rsid w:val="6E35765B"/>
    <w:rsid w:val="6EA952FB"/>
    <w:rsid w:val="6EB076C5"/>
    <w:rsid w:val="6F5E0FB1"/>
    <w:rsid w:val="6F66136D"/>
    <w:rsid w:val="6F877419"/>
    <w:rsid w:val="6FC97267"/>
    <w:rsid w:val="6FE22D35"/>
    <w:rsid w:val="6FFD6667"/>
    <w:rsid w:val="705D2D73"/>
    <w:rsid w:val="7080259D"/>
    <w:rsid w:val="70A367DC"/>
    <w:rsid w:val="70A6635C"/>
    <w:rsid w:val="70E22801"/>
    <w:rsid w:val="71990B18"/>
    <w:rsid w:val="71C63DC1"/>
    <w:rsid w:val="71D9753B"/>
    <w:rsid w:val="71F85EB6"/>
    <w:rsid w:val="72052348"/>
    <w:rsid w:val="72167523"/>
    <w:rsid w:val="723536EF"/>
    <w:rsid w:val="727D1D77"/>
    <w:rsid w:val="72C316B3"/>
    <w:rsid w:val="72CD73A9"/>
    <w:rsid w:val="72E53E52"/>
    <w:rsid w:val="73877D19"/>
    <w:rsid w:val="73B30C93"/>
    <w:rsid w:val="73F745BB"/>
    <w:rsid w:val="73FD07EB"/>
    <w:rsid w:val="740872B3"/>
    <w:rsid w:val="74FF3A9B"/>
    <w:rsid w:val="75745154"/>
    <w:rsid w:val="75EA5FE2"/>
    <w:rsid w:val="75F44EB7"/>
    <w:rsid w:val="75FA2CA1"/>
    <w:rsid w:val="769231CD"/>
    <w:rsid w:val="76A71CC1"/>
    <w:rsid w:val="76B436FB"/>
    <w:rsid w:val="76CB5E85"/>
    <w:rsid w:val="76DA26D8"/>
    <w:rsid w:val="778F4662"/>
    <w:rsid w:val="78192DC3"/>
    <w:rsid w:val="786B03EA"/>
    <w:rsid w:val="786C0161"/>
    <w:rsid w:val="78722426"/>
    <w:rsid w:val="78C738AD"/>
    <w:rsid w:val="78C85C21"/>
    <w:rsid w:val="78D86DB9"/>
    <w:rsid w:val="78F51A73"/>
    <w:rsid w:val="792377AC"/>
    <w:rsid w:val="79831908"/>
    <w:rsid w:val="79863174"/>
    <w:rsid w:val="79BB75EA"/>
    <w:rsid w:val="7A115686"/>
    <w:rsid w:val="7A35582F"/>
    <w:rsid w:val="7A776952"/>
    <w:rsid w:val="7A917D00"/>
    <w:rsid w:val="7A9719E1"/>
    <w:rsid w:val="7AF01C72"/>
    <w:rsid w:val="7B160B9F"/>
    <w:rsid w:val="7B931138"/>
    <w:rsid w:val="7BB87C05"/>
    <w:rsid w:val="7BF17FE6"/>
    <w:rsid w:val="7C58440D"/>
    <w:rsid w:val="7CC06388"/>
    <w:rsid w:val="7CFF777C"/>
    <w:rsid w:val="7D0E5B86"/>
    <w:rsid w:val="7DA4523F"/>
    <w:rsid w:val="7DE57370"/>
    <w:rsid w:val="7E0B7ACA"/>
    <w:rsid w:val="7E343A34"/>
    <w:rsid w:val="7E602EE5"/>
    <w:rsid w:val="7E6376E2"/>
    <w:rsid w:val="7EAD5315"/>
    <w:rsid w:val="7F34649F"/>
    <w:rsid w:val="7F391E12"/>
    <w:rsid w:val="7F5B21AC"/>
    <w:rsid w:val="7F603553"/>
    <w:rsid w:val="7FB7385D"/>
    <w:rsid w:val="7FD83229"/>
    <w:rsid w:val="7FFB4E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iPriority="3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qFormat/>
    <w:uiPriority w:val="0"/>
    <w:pPr>
      <w:shd w:val="clear" w:color="auto" w:fill="000080"/>
    </w:pPr>
  </w:style>
  <w:style w:type="paragraph" w:styleId="3">
    <w:name w:val="annotation text"/>
    <w:basedOn w:val="1"/>
    <w:link w:val="18"/>
    <w:qFormat/>
    <w:uiPriority w:val="0"/>
    <w:pPr>
      <w:jc w:val="left"/>
    </w:pPr>
  </w:style>
  <w:style w:type="paragraph" w:styleId="4">
    <w:name w:val="Body Text"/>
    <w:basedOn w:val="1"/>
    <w:qFormat/>
    <w:uiPriority w:val="0"/>
    <w:rPr>
      <w:sz w:val="28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Body Text Indent 2"/>
    <w:basedOn w:val="1"/>
    <w:qFormat/>
    <w:uiPriority w:val="0"/>
    <w:pPr>
      <w:spacing w:line="360" w:lineRule="auto"/>
      <w:ind w:firstLine="480" w:firstLineChars="200"/>
    </w:pPr>
    <w:rPr>
      <w:rFonts w:eastAsia="仿宋_GB2312"/>
      <w:color w:val="000080"/>
      <w:sz w:val="24"/>
    </w:rPr>
  </w:style>
  <w:style w:type="paragraph" w:styleId="7">
    <w:name w:val="Balloon Text"/>
    <w:basedOn w:val="1"/>
    <w:semiHidden/>
    <w:qFormat/>
    <w:uiPriority w:val="0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  <w:szCs w:val="24"/>
    </w:rPr>
  </w:style>
  <w:style w:type="paragraph" w:styleId="11">
    <w:name w:val="Normal (Web)"/>
    <w:basedOn w:val="1"/>
    <w:qFormat/>
    <w:uiPriority w:val="0"/>
    <w:rPr>
      <w:sz w:val="24"/>
    </w:rPr>
  </w:style>
  <w:style w:type="paragraph" w:styleId="12">
    <w:name w:val="annotation subject"/>
    <w:basedOn w:val="3"/>
    <w:next w:val="3"/>
    <w:link w:val="19"/>
    <w:qFormat/>
    <w:uiPriority w:val="0"/>
    <w:rPr>
      <w:b/>
      <w:bCs/>
    </w:rPr>
  </w:style>
  <w:style w:type="table" w:styleId="14">
    <w:name w:val="Table Grid"/>
    <w:basedOn w:val="13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page number"/>
    <w:qFormat/>
    <w:uiPriority w:val="0"/>
  </w:style>
  <w:style w:type="character" w:styleId="17">
    <w:name w:val="annotation reference"/>
    <w:qFormat/>
    <w:uiPriority w:val="0"/>
    <w:rPr>
      <w:sz w:val="21"/>
      <w:szCs w:val="21"/>
    </w:rPr>
  </w:style>
  <w:style w:type="character" w:customStyle="1" w:styleId="18">
    <w:name w:val="批注文字 字符"/>
    <w:link w:val="3"/>
    <w:qFormat/>
    <w:uiPriority w:val="0"/>
    <w:rPr>
      <w:kern w:val="2"/>
      <w:sz w:val="21"/>
    </w:rPr>
  </w:style>
  <w:style w:type="character" w:customStyle="1" w:styleId="19">
    <w:name w:val="批注主题 字符"/>
    <w:link w:val="12"/>
    <w:qFormat/>
    <w:uiPriority w:val="0"/>
    <w:rPr>
      <w:b/>
      <w:bCs/>
      <w:kern w:val="2"/>
      <w:sz w:val="21"/>
    </w:rPr>
  </w:style>
  <w:style w:type="character" w:customStyle="1" w:styleId="20">
    <w:name w:val="fontstyle31"/>
    <w:qFormat/>
    <w:uiPriority w:val="0"/>
    <w:rPr>
      <w:rFonts w:ascii="MS-Mincho" w:hAnsi="MS-Mincho" w:eastAsia="MS-Mincho" w:cs="MS-Mincho"/>
      <w:color w:val="000000"/>
      <w:sz w:val="24"/>
      <w:szCs w:val="24"/>
    </w:rPr>
  </w:style>
  <w:style w:type="character" w:customStyle="1" w:styleId="21">
    <w:name w:val="fontstyle21"/>
    <w:qFormat/>
    <w:uiPriority w:val="0"/>
    <w:rPr>
      <w:rFonts w:ascii="黑体" w:hAnsi="宋体" w:eastAsia="黑体" w:cs="黑体"/>
      <w:color w:val="000000"/>
      <w:sz w:val="22"/>
      <w:szCs w:val="22"/>
    </w:rPr>
  </w:style>
  <w:style w:type="character" w:customStyle="1" w:styleId="22">
    <w:name w:val="fontstyle01"/>
    <w:qFormat/>
    <w:uiPriority w:val="0"/>
    <w:rPr>
      <w:rFonts w:ascii="宋体" w:hAnsi="宋体" w:eastAsia="宋体" w:cs="宋体"/>
      <w:color w:val="000000"/>
      <w:sz w:val="24"/>
      <w:szCs w:val="24"/>
    </w:rPr>
  </w:style>
  <w:style w:type="character" w:customStyle="1" w:styleId="23">
    <w:name w:val="fontstyle11"/>
    <w:qFormat/>
    <w:uiPriority w:val="0"/>
    <w:rPr>
      <w:rFonts w:ascii="黑体" w:hAnsi="宋体" w:eastAsia="黑体" w:cs="黑体"/>
      <w:color w:val="000000"/>
      <w:sz w:val="22"/>
      <w:szCs w:val="22"/>
    </w:rPr>
  </w:style>
  <w:style w:type="paragraph" w:customStyle="1" w:styleId="24">
    <w:name w:val="Char Char Char Char Char"/>
    <w:basedOn w:val="1"/>
    <w:qFormat/>
    <w:uiPriority w:val="0"/>
    <w:rPr>
      <w:rFonts w:ascii="Tahoma" w:hAnsi="Tahoma" w:cs="Tahoma"/>
      <w:sz w:val="24"/>
      <w:szCs w:val="24"/>
    </w:rPr>
  </w:style>
  <w:style w:type="paragraph" w:customStyle="1" w:styleId="25">
    <w:name w:val="标题2"/>
    <w:basedOn w:val="1"/>
    <w:qFormat/>
    <w:uiPriority w:val="0"/>
    <w:pPr>
      <w:autoSpaceDE w:val="0"/>
      <w:autoSpaceDN w:val="0"/>
      <w:adjustRightInd w:val="0"/>
      <w:spacing w:line="360" w:lineRule="auto"/>
      <w:jc w:val="left"/>
    </w:pPr>
    <w:rPr>
      <w:rFonts w:ascii="宋体"/>
      <w:kern w:val="0"/>
      <w:sz w:val="24"/>
    </w:rPr>
  </w:style>
  <w:style w:type="paragraph" w:customStyle="1" w:styleId="26">
    <w:name w:val="缺省文本"/>
    <w:basedOn w:val="1"/>
    <w:qFormat/>
    <w:uiPriority w:val="0"/>
    <w:pPr>
      <w:autoSpaceDE w:val="0"/>
      <w:autoSpaceDN w:val="0"/>
      <w:adjustRightInd w:val="0"/>
      <w:spacing w:line="360" w:lineRule="auto"/>
      <w:jc w:val="left"/>
    </w:pPr>
    <w:rPr>
      <w:kern w:val="0"/>
    </w:rPr>
  </w:style>
  <w:style w:type="paragraph" w:customStyle="1" w:styleId="27">
    <w:name w:val="Char1"/>
    <w:basedOn w:val="1"/>
    <w:qFormat/>
    <w:uiPriority w:val="0"/>
  </w:style>
  <w:style w:type="paragraph" w:customStyle="1" w:styleId="28">
    <w:name w:val="编写建议"/>
    <w:basedOn w:val="1"/>
    <w:qFormat/>
    <w:uiPriority w:val="0"/>
    <w:pPr>
      <w:autoSpaceDE w:val="0"/>
      <w:autoSpaceDN w:val="0"/>
      <w:adjustRightInd w:val="0"/>
      <w:spacing w:line="360" w:lineRule="auto"/>
      <w:ind w:left="1134"/>
    </w:pPr>
    <w:rPr>
      <w:i/>
      <w:color w:val="0000FF"/>
      <w:kern w:val="0"/>
    </w:rPr>
  </w:style>
  <w:style w:type="paragraph" w:styleId="29">
    <w:name w:val="List Paragraph"/>
    <w:basedOn w:val="1"/>
    <w:qFormat/>
    <w:uiPriority w:val="34"/>
    <w:pPr>
      <w:ind w:firstLine="420" w:firstLineChars="200"/>
    </w:pPr>
  </w:style>
  <w:style w:type="character" w:styleId="30">
    <w:name w:val="Placeholder Text"/>
    <w:basedOn w:val="15"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sipo</Company>
  <Pages>4</Pages>
  <Words>1957</Words>
  <Characters>2062</Characters>
  <Lines>116</Lines>
  <Paragraphs>32</Paragraphs>
  <TotalTime>1</TotalTime>
  <ScaleCrop>false</ScaleCrop>
  <LinksUpToDate>false</LinksUpToDate>
  <CharactersWithSpaces>2189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2021-07-02T03:04:00Z</dcterms:created>
  <dc:creator>cxf</dc:creator>
  <cp:lastModifiedBy>123</cp:lastModifiedBy>
  <cp:lastPrinted>2020-11-16T07:17:00Z</cp:lastPrinted>
  <dcterms:modified xsi:type="dcterms:W3CDTF">2023-09-14T02:48:26Z</dcterms:modified>
  <dc:title>说  明  书  摘  要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RubyTemplateID">
    <vt:lpwstr>6</vt:lpwstr>
  </property>
  <property fmtid="{D5CDD505-2E9C-101B-9397-08002B2CF9AE}" pid="4" name="ICV">
    <vt:lpwstr>C2559528B21C4E5AB588340C46F28D14_13</vt:lpwstr>
  </property>
</Properties>
</file>