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CEAE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 xml:space="preserve">1.一种提高北斗B3I捕获跟踪灵敏度的方法，其特征在于，包括以下步骤： </w:t>
      </w:r>
    </w:p>
    <w:p w14:paraId="53139EB5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S1、捕获B1C信号，再将B1C码相位参数传递给捕获B3I通道的码环；</w:t>
      </w:r>
    </w:p>
    <w:p w14:paraId="32BC7A1E" w14:textId="24E93F0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S2、启动B3I通道的码环，对[10(k-1),10(k+1)],k∈[1,1023]空间的码相位进行搜索</w:t>
      </w:r>
      <w:r>
        <w:rPr>
          <w:rFonts w:ascii="宋体" w:eastAsia="宋体" w:hAnsi="宋体" w:hint="eastAsia"/>
          <w:sz w:val="28"/>
          <w:szCs w:val="32"/>
        </w:rPr>
        <w:t>；</w:t>
      </w:r>
    </w:p>
    <w:p w14:paraId="03A5AE1D" w14:textId="46963B2A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 xml:space="preserve">所述捕获B1C信号，再将B1C码相位参数传递给捕获B3I通道的码环，包括以下步骤： </w:t>
      </w:r>
    </w:p>
    <w:p w14:paraId="06154084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启动</w:t>
      </w:r>
      <w:r w:rsidRPr="008D0F37">
        <w:rPr>
          <w:rFonts w:ascii="宋体" w:eastAsia="宋体" w:hAnsi="宋体"/>
          <w:sz w:val="28"/>
          <w:szCs w:val="32"/>
        </w:rPr>
        <w:t>B1C信号捕获后，判断B1C载噪比是否大于预定阈值；</w:t>
      </w:r>
    </w:p>
    <w:p w14:paraId="7858C158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如果是，则获取</w:t>
      </w:r>
      <w:r w:rsidRPr="008D0F37">
        <w:rPr>
          <w:rFonts w:ascii="宋体" w:eastAsia="宋体" w:hAnsi="宋体"/>
          <w:sz w:val="28"/>
          <w:szCs w:val="32"/>
        </w:rPr>
        <w:t>B1C码相位参数，并将所述相位参数传递至捕获B3I通道的码环；</w:t>
      </w:r>
    </w:p>
    <w:p w14:paraId="7FFE526A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如果不是，则舍弃当前卫星号的卫星，切换到下一个卫星的</w:t>
      </w:r>
      <w:r w:rsidRPr="008D0F37">
        <w:rPr>
          <w:rFonts w:ascii="宋体" w:eastAsia="宋体" w:hAnsi="宋体"/>
          <w:sz w:val="28"/>
          <w:szCs w:val="32"/>
        </w:rPr>
        <w:t>B1C信号去捕获跟踪B3I信号。</w:t>
      </w:r>
    </w:p>
    <w:p w14:paraId="2C09546F" w14:textId="77777777" w:rsid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/>
          <w:sz w:val="28"/>
          <w:szCs w:val="32"/>
        </w:rPr>
        <w:t>2</w:t>
      </w:r>
      <w:r w:rsidRPr="008D0F37">
        <w:rPr>
          <w:rFonts w:ascii="宋体" w:eastAsia="宋体" w:hAnsi="宋体"/>
          <w:sz w:val="28"/>
          <w:szCs w:val="32"/>
        </w:rPr>
        <w:t>.根据权利要求1所述的一种提高北斗B3I捕获跟踪灵敏度的方法，其特征在于，</w:t>
      </w:r>
    </w:p>
    <w:p w14:paraId="5AAC99AD" w14:textId="16789C1A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 xml:space="preserve">所述启动B3I通道的码环，对[10(k-1),10(k+1) ],k∈[1,1023]空间的码相位进行搜索，包括以下步骤： </w:t>
      </w:r>
    </w:p>
    <w:p w14:paraId="2A9074B7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S21、接收所述B1C码相位参数；</w:t>
      </w:r>
    </w:p>
    <w:p w14:paraId="02DA556B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S22、B3I通道</w:t>
      </w:r>
      <w:proofErr w:type="gramStart"/>
      <w:r w:rsidRPr="008D0F37">
        <w:rPr>
          <w:rFonts w:ascii="宋体" w:eastAsia="宋体" w:hAnsi="宋体"/>
          <w:sz w:val="28"/>
          <w:szCs w:val="32"/>
        </w:rPr>
        <w:t>的码环复制</w:t>
      </w:r>
      <w:proofErr w:type="gramEnd"/>
      <w:r w:rsidRPr="008D0F37">
        <w:rPr>
          <w:rFonts w:ascii="宋体" w:eastAsia="宋体" w:hAnsi="宋体"/>
          <w:sz w:val="28"/>
          <w:szCs w:val="32"/>
        </w:rPr>
        <w:t>三分不同相位的本地复制码；</w:t>
      </w:r>
    </w:p>
    <w:p w14:paraId="0D0BA18C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S23、将所述本地复制码与所述B1C码相位参数相乘；</w:t>
      </w:r>
    </w:p>
    <w:p w14:paraId="124129C4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S24、判断相关峰值是否达到阈值；</w:t>
      </w:r>
    </w:p>
    <w:p w14:paraId="68EC0D9F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S25、如果是则开始跟踪B3I；</w:t>
      </w:r>
    </w:p>
    <w:p w14:paraId="53E35500" w14:textId="42D37E04" w:rsidR="00EC7359" w:rsidRPr="00EC7359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lastRenderedPageBreak/>
        <w:t>S26、否则判断码相位是否在[10(k-1),10(k+1)]范围内，如果是则调整码相位并返回到步骤S22，否则结束搜索，其中k∈[1,1023]。</w:t>
      </w:r>
    </w:p>
    <w:sectPr w:rsidR="00EC7359" w:rsidRPr="00EC735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57B36" w14:textId="77777777" w:rsidR="00A85366" w:rsidRDefault="00A85366" w:rsidP="00EC7359">
      <w:r>
        <w:separator/>
      </w:r>
    </w:p>
  </w:endnote>
  <w:endnote w:type="continuationSeparator" w:id="0">
    <w:p w14:paraId="7E6B455A" w14:textId="77777777" w:rsidR="00A85366" w:rsidRDefault="00A85366" w:rsidP="00EC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735F1" w14:textId="77777777" w:rsidR="00A85366" w:rsidRDefault="00A85366" w:rsidP="00EC7359">
      <w:r>
        <w:separator/>
      </w:r>
    </w:p>
  </w:footnote>
  <w:footnote w:type="continuationSeparator" w:id="0">
    <w:p w14:paraId="30768C99" w14:textId="77777777" w:rsidR="00A85366" w:rsidRDefault="00A85366" w:rsidP="00EC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AB12" w14:textId="18098C84" w:rsidR="00EC7359" w:rsidRPr="00EC7359" w:rsidRDefault="00EC7359">
    <w:pPr>
      <w:pStyle w:val="a3"/>
      <w:rPr>
        <w:rFonts w:ascii="黑体" w:eastAsia="黑体" w:hAnsi="黑体"/>
        <w:sz w:val="36"/>
        <w:szCs w:val="36"/>
      </w:rPr>
    </w:pPr>
    <w:r w:rsidRPr="00EC7359">
      <w:rPr>
        <w:rFonts w:ascii="黑体" w:eastAsia="黑体" w:hAnsi="黑体" w:hint="eastAsia"/>
        <w:sz w:val="36"/>
        <w:szCs w:val="36"/>
      </w:rPr>
      <w:t>权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利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要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求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59"/>
    <w:rsid w:val="001604DA"/>
    <w:rsid w:val="0082775A"/>
    <w:rsid w:val="008D0F37"/>
    <w:rsid w:val="00A85366"/>
    <w:rsid w:val="00AD2BD6"/>
    <w:rsid w:val="00EC3941"/>
    <w:rsid w:val="00EC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99213"/>
  <w15:chartTrackingRefBased/>
  <w15:docId w15:val="{A51B0580-E518-45A7-9DCF-93AC4B36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3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7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7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359"/>
    <w:rPr>
      <w:sz w:val="18"/>
      <w:szCs w:val="18"/>
    </w:rPr>
  </w:style>
  <w:style w:type="paragraph" w:styleId="a7">
    <w:name w:val="List Paragraph"/>
    <w:basedOn w:val="a"/>
    <w:uiPriority w:val="34"/>
    <w:qFormat/>
    <w:rsid w:val="00EC73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5</cp:revision>
  <dcterms:created xsi:type="dcterms:W3CDTF">2023-12-10T09:48:00Z</dcterms:created>
  <dcterms:modified xsi:type="dcterms:W3CDTF">2023-12-10T10:26:00Z</dcterms:modified>
</cp:coreProperties>
</file>