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2460" w14:textId="72E05E9C" w:rsidR="00A23419" w:rsidRPr="009F5ADE" w:rsidRDefault="00000000" w:rsidP="009F5ADE">
      <w:pPr>
        <w:spacing w:line="360" w:lineRule="auto"/>
        <w:ind w:firstLineChars="300" w:firstLine="720"/>
        <w:outlineLvl w:val="0"/>
        <w:rPr>
          <w:sz w:val="24"/>
        </w:rPr>
      </w:pPr>
      <w:r w:rsidRPr="009F5ADE">
        <w:rPr>
          <w:rFonts w:hint="eastAsia"/>
          <w:sz w:val="24"/>
        </w:rPr>
        <w:t>1</w:t>
      </w:r>
      <w:r w:rsidRPr="009F5ADE">
        <w:rPr>
          <w:rFonts w:ascii="宋体" w:hAnsi="宋体" w:cs="宋体" w:hint="eastAsia"/>
          <w:sz w:val="24"/>
        </w:rPr>
        <w:t>.一种用于野外条件下模拟气候变暖的装置，其特征在于，包括：</w:t>
      </w:r>
      <w:proofErr w:type="gramStart"/>
      <w:r w:rsidRPr="009F5ADE">
        <w:rPr>
          <w:rFonts w:ascii="宋体" w:hAnsi="宋体" w:cs="宋体" w:hint="eastAsia"/>
          <w:sz w:val="24"/>
        </w:rPr>
        <w:t>开顶气室</w:t>
      </w:r>
      <w:proofErr w:type="gramEnd"/>
      <w:r w:rsidRPr="009F5ADE">
        <w:rPr>
          <w:rFonts w:ascii="宋体" w:hAnsi="宋体" w:cs="宋体" w:hint="eastAsia"/>
          <w:sz w:val="24"/>
        </w:rPr>
        <w:t>，置于野外地面上，底面边缘沿所述野外地面的地形设置，周边封闭且顶部透气，内部沿底部边缘铺</w:t>
      </w:r>
      <w:r w:rsidRPr="00431171">
        <w:rPr>
          <w:rFonts w:ascii="宋体" w:hAnsi="宋体" w:cs="宋体" w:hint="eastAsia"/>
          <w:sz w:val="24"/>
        </w:rPr>
        <w:t>设有空气输入管道</w:t>
      </w:r>
      <w:r w:rsidR="00F779AC">
        <w:rPr>
          <w:rFonts w:ascii="宋体" w:hAnsi="宋体" w:cs="宋体" w:hint="eastAsia"/>
          <w:sz w:val="24"/>
        </w:rPr>
        <w:t>，</w:t>
      </w:r>
      <w:r w:rsidR="00F779AC" w:rsidRPr="00F779AC">
        <w:rPr>
          <w:rFonts w:ascii="宋体" w:hAnsi="宋体" w:cs="宋体" w:hint="eastAsia"/>
          <w:sz w:val="24"/>
        </w:rPr>
        <w:t>所述空气输入管道上均匀设有排气孔</w:t>
      </w:r>
      <w:r w:rsidRPr="00431171">
        <w:rPr>
          <w:rFonts w:ascii="宋体" w:hAnsi="宋体" w:cs="宋体" w:hint="eastAsia"/>
          <w:sz w:val="24"/>
        </w:rPr>
        <w:t>；温度反馈控制系统，包括第一温度探头、第二温度探头和温差控制器，所述第一温度探头设置于</w:t>
      </w:r>
      <w:proofErr w:type="gramStart"/>
      <w:r w:rsidRPr="00431171">
        <w:rPr>
          <w:rFonts w:ascii="宋体" w:hAnsi="宋体" w:cs="宋体" w:hint="eastAsia"/>
          <w:sz w:val="24"/>
        </w:rPr>
        <w:t>所述开顶气室</w:t>
      </w:r>
      <w:proofErr w:type="gramEnd"/>
      <w:r w:rsidRPr="00431171">
        <w:rPr>
          <w:rFonts w:ascii="宋体" w:hAnsi="宋体" w:cs="宋体" w:hint="eastAsia"/>
          <w:sz w:val="24"/>
        </w:rPr>
        <w:t>的内部，所述第二温度探头设置于</w:t>
      </w:r>
      <w:proofErr w:type="gramStart"/>
      <w:r w:rsidRPr="00431171">
        <w:rPr>
          <w:rFonts w:ascii="宋体" w:hAnsi="宋体" w:cs="宋体" w:hint="eastAsia"/>
          <w:sz w:val="24"/>
        </w:rPr>
        <w:t>所述开顶气室</w:t>
      </w:r>
      <w:proofErr w:type="gramEnd"/>
      <w:r w:rsidRPr="00431171">
        <w:rPr>
          <w:rFonts w:ascii="宋体" w:hAnsi="宋体" w:cs="宋体" w:hint="eastAsia"/>
          <w:sz w:val="24"/>
        </w:rPr>
        <w:t>的外部，所述温差控制器连接所述第一温度探头和第二温度探头，并根据所述第一温度探头和第二温度探头检测的温度差判定是否向输入</w:t>
      </w:r>
      <w:proofErr w:type="gramStart"/>
      <w:r w:rsidRPr="00431171">
        <w:rPr>
          <w:rFonts w:ascii="宋体" w:hAnsi="宋体" w:cs="宋体" w:hint="eastAsia"/>
          <w:sz w:val="24"/>
        </w:rPr>
        <w:t>所述开顶气室</w:t>
      </w:r>
      <w:proofErr w:type="gramEnd"/>
      <w:r w:rsidRPr="00431171">
        <w:rPr>
          <w:rFonts w:ascii="宋体" w:hAnsi="宋体" w:cs="宋体" w:hint="eastAsia"/>
          <w:sz w:val="24"/>
        </w:rPr>
        <w:t>内的气流加热；空气循环系统，用于在所述温差控制器的控制下通过空气输入管道向</w:t>
      </w:r>
      <w:proofErr w:type="gramStart"/>
      <w:r w:rsidRPr="00431171">
        <w:rPr>
          <w:rFonts w:ascii="宋体" w:hAnsi="宋体" w:cs="宋体" w:hint="eastAsia"/>
          <w:sz w:val="24"/>
        </w:rPr>
        <w:t>所述开顶气室</w:t>
      </w:r>
      <w:proofErr w:type="gramEnd"/>
      <w:r w:rsidRPr="00431171">
        <w:rPr>
          <w:rFonts w:ascii="宋体" w:hAnsi="宋体" w:cs="宋体" w:hint="eastAsia"/>
          <w:sz w:val="24"/>
        </w:rPr>
        <w:t>内输入气流</w:t>
      </w:r>
      <w:r w:rsidR="00431171">
        <w:rPr>
          <w:rFonts w:ascii="宋体" w:hAnsi="宋体" w:cs="宋体" w:hint="eastAsia"/>
          <w:sz w:val="24"/>
        </w:rPr>
        <w:t>；</w:t>
      </w:r>
      <w:r w:rsidR="00431171" w:rsidRPr="00431171">
        <w:rPr>
          <w:rFonts w:ascii="宋体" w:hAnsi="宋体" w:cs="宋体" w:hint="eastAsia"/>
          <w:sz w:val="24"/>
        </w:rPr>
        <w:t>所述金属框架的顶部固定有透气结构，所述透气结构包括六边形框架、钢丝网和纱网，所述钢丝网和纱网连接</w:t>
      </w:r>
      <w:r w:rsidR="00431171">
        <w:rPr>
          <w:rFonts w:ascii="宋体" w:hAnsi="宋体" w:cs="宋体" w:hint="eastAsia"/>
          <w:sz w:val="24"/>
        </w:rPr>
        <w:t>于</w:t>
      </w:r>
      <w:r w:rsidR="00431171" w:rsidRPr="00431171">
        <w:rPr>
          <w:rFonts w:ascii="宋体" w:hAnsi="宋体" w:cs="宋体" w:hint="eastAsia"/>
          <w:sz w:val="24"/>
        </w:rPr>
        <w:t>所述六边形框架的内部，所述钢丝网位于纱网的下部</w:t>
      </w:r>
      <w:r w:rsidR="004634DE">
        <w:rPr>
          <w:rFonts w:ascii="宋体" w:hAnsi="宋体" w:cs="宋体" w:hint="eastAsia"/>
          <w:sz w:val="24"/>
        </w:rPr>
        <w:t>，所述纱网为</w:t>
      </w:r>
      <w:r w:rsidR="004634DE" w:rsidRPr="004634DE">
        <w:rPr>
          <w:rFonts w:ascii="宋体" w:hAnsi="宋体" w:cs="宋体" w:hint="eastAsia"/>
          <w:sz w:val="24"/>
        </w:rPr>
        <w:t>透明薄纱</w:t>
      </w:r>
      <w:r w:rsidR="00431171">
        <w:rPr>
          <w:rFonts w:ascii="宋体" w:hAnsi="宋体" w:cs="宋体" w:hint="eastAsia"/>
          <w:sz w:val="24"/>
        </w:rPr>
        <w:t>。</w:t>
      </w:r>
      <w:r w:rsidRPr="00431171">
        <w:rPr>
          <w:rFonts w:hint="eastAsia"/>
          <w:sz w:val="24"/>
        </w:rPr>
        <w:br/>
      </w:r>
      <w:r w:rsidR="009F5ADE" w:rsidRPr="00431171">
        <w:rPr>
          <w:rFonts w:ascii="宋体" w:hAnsi="宋体" w:cs="宋体"/>
          <w:sz w:val="24"/>
        </w:rPr>
        <w:t xml:space="preserve">    </w:t>
      </w:r>
      <w:r w:rsidRPr="00431171">
        <w:rPr>
          <w:rFonts w:ascii="宋体" w:hAnsi="宋体" w:cs="宋体" w:hint="eastAsia"/>
          <w:sz w:val="24"/>
        </w:rPr>
        <w:t>2.根据权利要求1所述的一种用于野外条件下模拟气候变暖的装置，其特征在于，</w:t>
      </w:r>
      <w:proofErr w:type="gramStart"/>
      <w:r w:rsidRPr="00431171">
        <w:rPr>
          <w:rFonts w:ascii="宋体" w:hAnsi="宋体" w:cs="宋体" w:hint="eastAsia"/>
          <w:sz w:val="24"/>
        </w:rPr>
        <w:t>所述开顶气室</w:t>
      </w:r>
      <w:proofErr w:type="gramEnd"/>
      <w:r w:rsidRPr="00431171">
        <w:rPr>
          <w:rFonts w:ascii="宋体" w:hAnsi="宋体" w:cs="宋体" w:hint="eastAsia"/>
          <w:sz w:val="24"/>
        </w:rPr>
        <w:t>为</w:t>
      </w:r>
      <w:proofErr w:type="gramStart"/>
      <w:r w:rsidRPr="00431171">
        <w:rPr>
          <w:rFonts w:ascii="宋体" w:hAnsi="宋体" w:cs="宋体" w:hint="eastAsia"/>
          <w:sz w:val="24"/>
        </w:rPr>
        <w:t>六边体结构</w:t>
      </w:r>
      <w:proofErr w:type="gramEnd"/>
      <w:r w:rsidRPr="00431171">
        <w:rPr>
          <w:rFonts w:ascii="宋体" w:hAnsi="宋体" w:cs="宋体" w:hint="eastAsia"/>
          <w:sz w:val="24"/>
        </w:rPr>
        <w:t>，包括六个墙壁隔板，每个墙壁隔板为所述</w:t>
      </w:r>
      <w:proofErr w:type="gramStart"/>
      <w:r w:rsidRPr="00431171">
        <w:rPr>
          <w:rFonts w:ascii="宋体" w:hAnsi="宋体" w:cs="宋体" w:hint="eastAsia"/>
          <w:sz w:val="24"/>
        </w:rPr>
        <w:t>六边体结构</w:t>
      </w:r>
      <w:proofErr w:type="gramEnd"/>
      <w:r w:rsidRPr="00431171">
        <w:rPr>
          <w:rFonts w:ascii="宋体" w:hAnsi="宋体" w:cs="宋体" w:hint="eastAsia"/>
          <w:sz w:val="24"/>
        </w:rPr>
        <w:t>的一面，墙壁隔板之间固定连接。</w:t>
      </w:r>
      <w:r w:rsidRPr="00431171">
        <w:rPr>
          <w:rFonts w:ascii="宋体" w:hAnsi="宋体" w:cs="宋体" w:hint="eastAsia"/>
          <w:sz w:val="24"/>
        </w:rPr>
        <w:br/>
      </w:r>
      <w:r w:rsidR="009F5ADE" w:rsidRPr="00431171">
        <w:rPr>
          <w:rFonts w:ascii="宋体" w:hAnsi="宋体" w:cs="宋体"/>
          <w:sz w:val="24"/>
        </w:rPr>
        <w:t xml:space="preserve">    </w:t>
      </w:r>
      <w:r w:rsidRPr="00431171">
        <w:rPr>
          <w:rFonts w:ascii="宋体" w:hAnsi="宋体" w:cs="宋体" w:hint="eastAsia"/>
          <w:sz w:val="24"/>
        </w:rPr>
        <w:t>3.根据权利要求2所述的一种用于野外条件下模拟气候变暖的装置，其特征在于，所述墙壁隔板的四周为金属框架，金属框架内固定透明PC空心阳光板。</w:t>
      </w:r>
      <w:r w:rsidRPr="00431171">
        <w:rPr>
          <w:rFonts w:ascii="宋体" w:hAnsi="宋体" w:cs="宋体" w:hint="eastAsia"/>
          <w:sz w:val="24"/>
        </w:rPr>
        <w:br/>
      </w:r>
      <w:r w:rsidR="009F5ADE" w:rsidRPr="00431171">
        <w:rPr>
          <w:rFonts w:ascii="宋体" w:hAnsi="宋体" w:cs="宋体"/>
          <w:sz w:val="24"/>
        </w:rPr>
        <w:t xml:space="preserve">      </w:t>
      </w:r>
      <w:r w:rsidR="00F31374">
        <w:rPr>
          <w:rFonts w:ascii="宋体" w:hAnsi="宋体" w:cs="宋体"/>
          <w:sz w:val="24"/>
        </w:rPr>
        <w:t>4</w:t>
      </w:r>
      <w:r w:rsidRPr="00431171">
        <w:rPr>
          <w:rFonts w:ascii="宋体" w:hAnsi="宋体" w:cs="宋体" w:hint="eastAsia"/>
          <w:sz w:val="24"/>
        </w:rPr>
        <w:t>.根据权利要求1所述的一种用于野外条件下模拟气候变暖的装置，其特征在于，</w:t>
      </w:r>
      <w:r w:rsidRPr="009F5ADE">
        <w:rPr>
          <w:rFonts w:ascii="宋体" w:hAnsi="宋体" w:cs="宋体" w:hint="eastAsia"/>
          <w:sz w:val="24"/>
        </w:rPr>
        <w:t>所述空</w:t>
      </w:r>
      <w:r w:rsidRPr="00F13340">
        <w:rPr>
          <w:rFonts w:ascii="宋体" w:hAnsi="宋体" w:cs="宋体" w:hint="eastAsia"/>
          <w:sz w:val="24"/>
        </w:rPr>
        <w:t>气输入管道位于</w:t>
      </w:r>
      <w:proofErr w:type="gramStart"/>
      <w:r w:rsidRPr="00F13340">
        <w:rPr>
          <w:rFonts w:ascii="宋体" w:hAnsi="宋体" w:cs="宋体" w:hint="eastAsia"/>
          <w:sz w:val="24"/>
        </w:rPr>
        <w:t>所述开顶气室</w:t>
      </w:r>
      <w:proofErr w:type="gramEnd"/>
      <w:r w:rsidRPr="00F13340">
        <w:rPr>
          <w:rFonts w:ascii="宋体" w:hAnsi="宋体" w:cs="宋体" w:hint="eastAsia"/>
          <w:sz w:val="24"/>
        </w:rPr>
        <w:t>的底部，且高于所述野外地面，所述空气输入管道上均匀设有排气孔。</w:t>
      </w:r>
      <w:r w:rsidRPr="00F13340">
        <w:rPr>
          <w:rFonts w:ascii="宋体" w:hAnsi="宋体" w:cs="宋体" w:hint="eastAsia"/>
          <w:sz w:val="24"/>
        </w:rPr>
        <w:br/>
      </w:r>
      <w:r w:rsidR="009F5ADE" w:rsidRPr="00F13340">
        <w:rPr>
          <w:rFonts w:ascii="宋体" w:hAnsi="宋体" w:cs="宋体"/>
          <w:sz w:val="24"/>
        </w:rPr>
        <w:t xml:space="preserve">    </w:t>
      </w:r>
      <w:r w:rsidR="00F31374">
        <w:rPr>
          <w:rFonts w:ascii="宋体" w:hAnsi="宋体" w:cs="宋体"/>
          <w:sz w:val="24"/>
        </w:rPr>
        <w:t>5</w:t>
      </w:r>
      <w:r w:rsidRPr="00F13340">
        <w:rPr>
          <w:rFonts w:ascii="宋体" w:hAnsi="宋体" w:cs="宋体" w:hint="eastAsia"/>
          <w:sz w:val="24"/>
        </w:rPr>
        <w:t>.根据权利要求1所述的一种用于野外条件下模拟气候变暖的装置，其特征在于，所述野外地面</w:t>
      </w:r>
      <w:proofErr w:type="gramStart"/>
      <w:r w:rsidRPr="00F13340">
        <w:rPr>
          <w:rFonts w:ascii="宋体" w:hAnsi="宋体" w:cs="宋体" w:hint="eastAsia"/>
          <w:sz w:val="24"/>
        </w:rPr>
        <w:t>在开顶气室</w:t>
      </w:r>
      <w:proofErr w:type="gramEnd"/>
      <w:r w:rsidRPr="00F13340">
        <w:rPr>
          <w:rFonts w:ascii="宋体" w:hAnsi="宋体" w:cs="宋体" w:hint="eastAsia"/>
          <w:sz w:val="24"/>
        </w:rPr>
        <w:t>的底面边缘设有沟槽作为地基。</w:t>
      </w:r>
      <w:r w:rsidRPr="00F13340">
        <w:rPr>
          <w:rFonts w:ascii="宋体" w:hAnsi="宋体" w:cs="宋体" w:hint="eastAsia"/>
          <w:sz w:val="24"/>
        </w:rPr>
        <w:br/>
      </w:r>
      <w:r w:rsidR="009F5ADE" w:rsidRPr="00F13340">
        <w:rPr>
          <w:rFonts w:ascii="宋体" w:hAnsi="宋体" w:cs="宋体"/>
          <w:sz w:val="24"/>
        </w:rPr>
        <w:t xml:space="preserve">    </w:t>
      </w:r>
      <w:r w:rsidR="00F31374">
        <w:rPr>
          <w:rFonts w:ascii="宋体" w:hAnsi="宋体" w:cs="宋体"/>
          <w:sz w:val="24"/>
        </w:rPr>
        <w:t>6</w:t>
      </w:r>
      <w:r w:rsidRPr="00F13340">
        <w:rPr>
          <w:rFonts w:ascii="宋体" w:hAnsi="宋体" w:cs="宋体" w:hint="eastAsia"/>
          <w:sz w:val="24"/>
        </w:rPr>
        <w:t>.根据权利要求1所述的一种用于野外条件下模拟气候变暖的装置，其特征在于，所述第一温度探头位于</w:t>
      </w:r>
      <w:proofErr w:type="gramStart"/>
      <w:r w:rsidRPr="00F13340">
        <w:rPr>
          <w:rFonts w:ascii="宋体" w:hAnsi="宋体" w:cs="宋体" w:hint="eastAsia"/>
          <w:sz w:val="24"/>
        </w:rPr>
        <w:t>所述开顶气室</w:t>
      </w:r>
      <w:proofErr w:type="gramEnd"/>
      <w:r w:rsidRPr="00F13340">
        <w:rPr>
          <w:rFonts w:ascii="宋体" w:hAnsi="宋体" w:cs="宋体" w:hint="eastAsia"/>
          <w:sz w:val="24"/>
        </w:rPr>
        <w:t>的底部或中部。</w:t>
      </w:r>
      <w:r w:rsidRPr="00F13340">
        <w:rPr>
          <w:rFonts w:ascii="宋体" w:hAnsi="宋体" w:cs="宋体" w:hint="eastAsia"/>
          <w:sz w:val="24"/>
        </w:rPr>
        <w:br/>
      </w:r>
      <w:r w:rsidR="009F5ADE" w:rsidRPr="00F13340">
        <w:rPr>
          <w:rFonts w:ascii="宋体" w:hAnsi="宋体" w:cs="宋体"/>
          <w:sz w:val="24"/>
        </w:rPr>
        <w:t xml:space="preserve">    </w:t>
      </w:r>
      <w:r w:rsidR="00F31374">
        <w:rPr>
          <w:rFonts w:ascii="宋体" w:hAnsi="宋体" w:cs="宋体"/>
          <w:sz w:val="24"/>
        </w:rPr>
        <w:t>7</w:t>
      </w:r>
      <w:r w:rsidRPr="00F13340">
        <w:rPr>
          <w:rFonts w:ascii="宋体" w:hAnsi="宋体" w:cs="宋体" w:hint="eastAsia"/>
          <w:sz w:val="24"/>
        </w:rPr>
        <w:t>.根据权利要求1所述的一种用于野外条件下模拟气候变暖的装置，其特征在于，所述温差控制器包括单片机和继电器；所述单片机设置有预设的温差设定值，并实时检测所述第一温度探头和第二温度探头之间的温差值，当所述温差值小于或等于所述温差设定值时，控制所述继电器闭合，进而使空气循环系统给所述空气输入管道内的气流加热；当所述温差值大于所述温差设定值时，控制所述继电器断开，进而使所述空气循环系统停止给所述空气输入管道内的气流加热。</w:t>
      </w:r>
      <w:r w:rsidRPr="00F13340">
        <w:rPr>
          <w:rFonts w:ascii="宋体" w:hAnsi="宋体" w:cs="宋体" w:hint="eastAsia"/>
          <w:sz w:val="24"/>
        </w:rPr>
        <w:br/>
      </w:r>
      <w:r w:rsidR="009F5ADE">
        <w:rPr>
          <w:rFonts w:ascii="宋体" w:hAnsi="宋体" w:cs="宋体"/>
          <w:sz w:val="24"/>
        </w:rPr>
        <w:t xml:space="preserve">    </w:t>
      </w:r>
      <w:r w:rsidR="00F31374">
        <w:rPr>
          <w:rFonts w:ascii="宋体" w:hAnsi="宋体" w:cs="宋体"/>
          <w:sz w:val="24"/>
        </w:rPr>
        <w:t>8</w:t>
      </w:r>
      <w:r w:rsidRPr="009F5ADE">
        <w:rPr>
          <w:rFonts w:ascii="宋体" w:hAnsi="宋体" w:cs="宋体" w:hint="eastAsia"/>
          <w:sz w:val="24"/>
        </w:rPr>
        <w:t>.根据权利要求</w:t>
      </w:r>
      <w:r w:rsidR="00F31374">
        <w:rPr>
          <w:rFonts w:ascii="宋体" w:hAnsi="宋体" w:cs="宋体"/>
          <w:sz w:val="24"/>
        </w:rPr>
        <w:t>7</w:t>
      </w:r>
      <w:r w:rsidRPr="009F5ADE">
        <w:rPr>
          <w:rFonts w:ascii="宋体" w:hAnsi="宋体" w:cs="宋体" w:hint="eastAsia"/>
          <w:sz w:val="24"/>
        </w:rPr>
        <w:t>所述的一种用于野外条件下模拟气候变暖的装置，其特征在于，所述空气循环系统包括风机、电热丝、三通管道通风接头和通风管道；所述风机的出气口连</w:t>
      </w:r>
      <w:r w:rsidRPr="009F5ADE">
        <w:rPr>
          <w:rFonts w:ascii="宋体" w:hAnsi="宋体" w:cs="宋体" w:hint="eastAsia"/>
          <w:sz w:val="24"/>
        </w:rPr>
        <w:lastRenderedPageBreak/>
        <w:t>接通风管</w:t>
      </w:r>
      <w:r w:rsidRPr="00431171">
        <w:rPr>
          <w:rFonts w:ascii="宋体" w:hAnsi="宋体" w:cs="宋体" w:hint="eastAsia"/>
          <w:sz w:val="24"/>
        </w:rPr>
        <w:t>道，用于将室外空气输送至通风管道中；所述通风管道内部设置电热丝，所述电热丝连接温差控制器；所述通风管道连接三通道通风接头的一端，所述三通道通风接头的另外两端接入所述空气输入管道。</w:t>
      </w:r>
      <w:r w:rsidRPr="00431171">
        <w:rPr>
          <w:rFonts w:ascii="宋体" w:hAnsi="宋体" w:cs="宋体" w:hint="eastAsia"/>
          <w:sz w:val="24"/>
        </w:rPr>
        <w:br/>
      </w:r>
      <w:r w:rsidR="009F5ADE" w:rsidRPr="00431171">
        <w:rPr>
          <w:rFonts w:ascii="宋体" w:hAnsi="宋体" w:cs="宋体"/>
          <w:sz w:val="24"/>
        </w:rPr>
        <w:t xml:space="preserve">   </w:t>
      </w:r>
      <w:r w:rsidR="00F31374">
        <w:rPr>
          <w:rFonts w:ascii="宋体" w:hAnsi="宋体" w:cs="宋体"/>
          <w:sz w:val="24"/>
        </w:rPr>
        <w:t>9</w:t>
      </w:r>
      <w:r w:rsidRPr="00431171">
        <w:rPr>
          <w:rFonts w:ascii="宋体" w:hAnsi="宋体" w:cs="宋体" w:hint="eastAsia"/>
          <w:sz w:val="24"/>
        </w:rPr>
        <w:t>.根据权利要求</w:t>
      </w:r>
      <w:r w:rsidR="00F31374">
        <w:rPr>
          <w:rFonts w:ascii="宋体" w:hAnsi="宋体" w:cs="宋体"/>
          <w:sz w:val="24"/>
        </w:rPr>
        <w:t>8</w:t>
      </w:r>
      <w:r w:rsidRPr="00431171">
        <w:rPr>
          <w:rFonts w:ascii="宋体" w:hAnsi="宋体" w:cs="宋体" w:hint="eastAsia"/>
          <w:sz w:val="24"/>
        </w:rPr>
        <w:t>所述的一种用于野外条件下模拟气候变暖的装置，其特征在于，所述电热</w:t>
      </w:r>
      <w:proofErr w:type="gramStart"/>
      <w:r w:rsidRPr="00431171">
        <w:rPr>
          <w:rFonts w:ascii="宋体" w:hAnsi="宋体" w:cs="宋体" w:hint="eastAsia"/>
          <w:sz w:val="24"/>
        </w:rPr>
        <w:t>丝通过</w:t>
      </w:r>
      <w:proofErr w:type="gramEnd"/>
      <w:r w:rsidRPr="00431171">
        <w:rPr>
          <w:rFonts w:ascii="宋体" w:hAnsi="宋体" w:cs="宋体" w:hint="eastAsia"/>
          <w:sz w:val="24"/>
        </w:rPr>
        <w:t>所述继电器连接加热电源。</w:t>
      </w:r>
    </w:p>
    <w:sectPr w:rsidR="00A23419" w:rsidRPr="009F5ADE" w:rsidSect="000D6FA0">
      <w:headerReference w:type="default" r:id="rId7"/>
      <w:footerReference w:type="default" r:id="rId8"/>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7F036" w14:textId="77777777" w:rsidR="000D6FA0" w:rsidRDefault="000D6FA0">
      <w:r>
        <w:separator/>
      </w:r>
    </w:p>
  </w:endnote>
  <w:endnote w:type="continuationSeparator" w:id="0">
    <w:p w14:paraId="1DA537EA" w14:textId="77777777" w:rsidR="000D6FA0" w:rsidRDefault="000D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F3C2" w14:textId="77777777" w:rsidR="00A23419" w:rsidRDefault="00000000">
    <w:pPr>
      <w:pStyle w:val="a6"/>
      <w:framePr w:w="612" w:h="374" w:hRule="exact" w:wrap="around" w:vAnchor="text" w:hAnchor="margin" w:xAlign="center" w:y="1"/>
      <w:jc w:val="center"/>
      <w:rPr>
        <w:rStyle w:val="a9"/>
      </w:rPr>
    </w:pPr>
    <w:r>
      <w:fldChar w:fldCharType="begin"/>
    </w:r>
    <w:r>
      <w:rPr>
        <w:rStyle w:val="a9"/>
      </w:rPr>
      <w:instrText xml:space="preserve">PAGE  </w:instrText>
    </w:r>
    <w:r>
      <w:fldChar w:fldCharType="separate"/>
    </w:r>
    <w:r>
      <w:rPr>
        <w:rStyle w:val="a9"/>
      </w:rPr>
      <w:t>3</w:t>
    </w:r>
    <w:r>
      <w:fldChar w:fldCharType="end"/>
    </w:r>
  </w:p>
  <w:p w14:paraId="06253797" w14:textId="77777777" w:rsidR="00A23419" w:rsidRDefault="00A23419">
    <w:pPr>
      <w:pStyle w:val="a6"/>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8374C" w14:textId="77777777" w:rsidR="000D6FA0" w:rsidRDefault="000D6FA0">
      <w:r>
        <w:separator/>
      </w:r>
    </w:p>
  </w:footnote>
  <w:footnote w:type="continuationSeparator" w:id="0">
    <w:p w14:paraId="301E8CC4" w14:textId="77777777" w:rsidR="000D6FA0" w:rsidRDefault="000D6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90B4" w14:textId="3BC58614" w:rsidR="00A23419"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7216" behindDoc="0" locked="0" layoutInCell="1" allowOverlap="1" wp14:anchorId="2DD0E2D2" wp14:editId="419A4C95">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FC43F2" w14:textId="77777777" w:rsidR="00A23419" w:rsidRDefault="00A23419"/>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DD0E2D2"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4FFC43F2" w14:textId="77777777" w:rsidR="00A23419" w:rsidRDefault="00A23419"/>
                </w:txbxContent>
              </v:textbox>
            </v:shape>
          </w:pict>
        </mc:Fallback>
      </mc:AlternateContent>
    </w:r>
    <w:r w:rsidR="009F5ADE">
      <w:rPr>
        <w:rFonts w:eastAsia="黑体" w:hint="eastAsia"/>
        <w:spacing w:val="90"/>
        <w:sz w:val="28"/>
      </w:rPr>
      <w:t>权利要求书</w:t>
    </w:r>
  </w:p>
  <w:p w14:paraId="37571EBC" w14:textId="77777777" w:rsidR="00A23419" w:rsidRDefault="00A234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A428B"/>
    <w:rsid w:val="000D6FA0"/>
    <w:rsid w:val="0016698B"/>
    <w:rsid w:val="00172A27"/>
    <w:rsid w:val="00256E4C"/>
    <w:rsid w:val="003A7C0F"/>
    <w:rsid w:val="003B1720"/>
    <w:rsid w:val="00406C67"/>
    <w:rsid w:val="00431171"/>
    <w:rsid w:val="004634DE"/>
    <w:rsid w:val="00754934"/>
    <w:rsid w:val="007F156A"/>
    <w:rsid w:val="009055B8"/>
    <w:rsid w:val="00960CA3"/>
    <w:rsid w:val="009F5ADE"/>
    <w:rsid w:val="00A23419"/>
    <w:rsid w:val="00CB531D"/>
    <w:rsid w:val="00DC6734"/>
    <w:rsid w:val="00E06254"/>
    <w:rsid w:val="00EB570F"/>
    <w:rsid w:val="00F13340"/>
    <w:rsid w:val="00F30BD2"/>
    <w:rsid w:val="00F31374"/>
    <w:rsid w:val="00F779AC"/>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B56D3"/>
  <w15:docId w15:val="{AA1BC62E-C7BC-4F01-9DBD-910292D2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qFormat/>
    <w:pPr>
      <w:widowControl/>
      <w:overflowPunct w:val="0"/>
      <w:autoSpaceDE w:val="0"/>
      <w:autoSpaceDN w:val="0"/>
      <w:adjustRightInd w:val="0"/>
      <w:jc w:val="left"/>
      <w:textAlignment w:val="baseline"/>
    </w:pPr>
    <w:rPr>
      <w:kern w:val="0"/>
      <w:sz w:val="20"/>
      <w:szCs w:val="20"/>
    </w:rPr>
  </w:style>
  <w:style w:type="paragraph" w:styleId="a5">
    <w:name w:val="Plain Text"/>
    <w:basedOn w:val="a"/>
    <w:qFormat/>
    <w:rPr>
      <w:rFonts w:ascii="宋体" w:hAnsi="Courier New" w:cs="方正宋三简体"/>
      <w:szCs w:val="21"/>
    </w:rPr>
  </w:style>
  <w:style w:type="paragraph" w:styleId="a6">
    <w:name w:val="footer"/>
    <w:basedOn w:val="a"/>
    <w:qFormat/>
    <w:pPr>
      <w:tabs>
        <w:tab w:val="center" w:pos="4153"/>
        <w:tab w:val="right" w:pos="8306"/>
      </w:tabs>
      <w:adjustRightInd w:val="0"/>
      <w:spacing w:line="240" w:lineRule="atLeast"/>
      <w:jc w:val="left"/>
    </w:pPr>
    <w:rPr>
      <w:kern w:val="0"/>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qFormat/>
  </w:style>
  <w:style w:type="character" w:styleId="aa">
    <w:name w:val="Emphasis"/>
    <w:basedOn w:val="a0"/>
    <w:qFormat/>
    <w:rPr>
      <w:i/>
    </w:rPr>
  </w:style>
  <w:style w:type="character" w:styleId="ab">
    <w:name w:val="annotation reference"/>
    <w:uiPriority w:val="99"/>
    <w:semiHidden/>
    <w:qFormat/>
    <w:rPr>
      <w:sz w:val="21"/>
      <w:szCs w:val="21"/>
    </w:rPr>
  </w:style>
  <w:style w:type="paragraph" w:customStyle="1" w:styleId="Style7">
    <w:name w:val="_Style 7"/>
    <w:basedOn w:val="a"/>
    <w:next w:val="a5"/>
    <w:qFormat/>
    <w:rPr>
      <w:rFonts w:ascii="宋体" w:hAnsi="Courier New"/>
    </w:rPr>
  </w:style>
  <w:style w:type="character" w:styleId="ac">
    <w:name w:val="line number"/>
    <w:basedOn w:val="a0"/>
    <w:rsid w:val="009F5ADE"/>
  </w:style>
  <w:style w:type="paragraph" w:styleId="ad">
    <w:name w:val="annotation subject"/>
    <w:basedOn w:val="a3"/>
    <w:next w:val="a3"/>
    <w:link w:val="ae"/>
    <w:rsid w:val="00DC6734"/>
    <w:pPr>
      <w:widowControl w:val="0"/>
      <w:overflowPunct/>
      <w:autoSpaceDE/>
      <w:autoSpaceDN/>
      <w:adjustRightInd/>
      <w:textAlignment w:val="auto"/>
    </w:pPr>
    <w:rPr>
      <w:b/>
      <w:bCs/>
      <w:kern w:val="2"/>
      <w:sz w:val="21"/>
      <w:szCs w:val="24"/>
    </w:rPr>
  </w:style>
  <w:style w:type="character" w:customStyle="1" w:styleId="a4">
    <w:name w:val="批注文字 字符"/>
    <w:basedOn w:val="a0"/>
    <w:link w:val="a3"/>
    <w:semiHidden/>
    <w:rsid w:val="00DC6734"/>
  </w:style>
  <w:style w:type="character" w:customStyle="1" w:styleId="ae">
    <w:name w:val="批注主题 字符"/>
    <w:basedOn w:val="a4"/>
    <w:link w:val="ad"/>
    <w:rsid w:val="00DC6734"/>
    <w:rPr>
      <w:b/>
      <w:bCs/>
      <w:kern w:val="2"/>
      <w:sz w:val="21"/>
      <w:szCs w:val="24"/>
    </w:rPr>
  </w:style>
  <w:style w:type="paragraph" w:styleId="af">
    <w:name w:val="Revision"/>
    <w:hidden/>
    <w:uiPriority w:val="99"/>
    <w:unhideWhenUsed/>
    <w:rsid w:val="004311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557397">
      <w:bodyDiv w:val="1"/>
      <w:marLeft w:val="0"/>
      <w:marRight w:val="0"/>
      <w:marTop w:val="0"/>
      <w:marBottom w:val="0"/>
      <w:divBdr>
        <w:top w:val="none" w:sz="0" w:space="0" w:color="auto"/>
        <w:left w:val="none" w:sz="0" w:space="0" w:color="auto"/>
        <w:bottom w:val="none" w:sz="0" w:space="0" w:color="auto"/>
        <w:right w:val="none" w:sz="0" w:space="0" w:color="auto"/>
      </w:divBdr>
    </w:div>
    <w:div w:id="1419592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19</cp:revision>
  <dcterms:created xsi:type="dcterms:W3CDTF">2021-01-27T03:00:00Z</dcterms:created>
  <dcterms:modified xsi:type="dcterms:W3CDTF">2024-02-24T13:23:00Z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